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2079A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A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2079AB" w:rsidRDefault="001819C2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4</w:t>
      </w:r>
      <w:r w:rsidR="006D4968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 w:rsidR="009B2395" w:rsidRPr="002079A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E721D" w:rsidRDefault="005E721D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B4F" w:rsidRPr="002079AB" w:rsidRDefault="00DE0B4F" w:rsidP="00DE0B4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D4968" w:rsidRDefault="00D33EAE" w:rsidP="006D4968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6D4968">
        <w:rPr>
          <w:rFonts w:ascii="Times New Roman" w:hAnsi="Times New Roman" w:cs="Times New Roman"/>
          <w:b/>
        </w:rPr>
        <w:t>атах контрольного мероприятия 02</w:t>
      </w:r>
      <w:r w:rsidRPr="00D33EAE">
        <w:rPr>
          <w:rFonts w:ascii="Times New Roman" w:hAnsi="Times New Roman" w:cs="Times New Roman"/>
          <w:b/>
        </w:rPr>
        <w:t>.</w:t>
      </w:r>
      <w:r w:rsidR="00325DF7">
        <w:rPr>
          <w:rFonts w:ascii="Times New Roman" w:hAnsi="Times New Roman" w:cs="Times New Roman"/>
          <w:b/>
        </w:rPr>
        <w:t>10</w:t>
      </w:r>
      <w:r w:rsidR="006D4968">
        <w:rPr>
          <w:rFonts w:ascii="Times New Roman" w:hAnsi="Times New Roman" w:cs="Times New Roman"/>
          <w:b/>
        </w:rPr>
        <w:t>.2018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6D4968" w:rsidRDefault="006D4968" w:rsidP="006D4968">
      <w:pPr>
        <w:pStyle w:val="a4"/>
        <w:jc w:val="center"/>
        <w:rPr>
          <w:rFonts w:ascii="Times New Roman" w:hAnsi="Times New Roman" w:cs="Times New Roman"/>
          <w:b/>
        </w:rPr>
      </w:pPr>
    </w:p>
    <w:p w:rsidR="00324555" w:rsidRDefault="006D4968" w:rsidP="00C90AF2">
      <w:pPr>
        <w:jc w:val="both"/>
        <w:rPr>
          <w:rFonts w:ascii="Times New Roman" w:eastAsia="Calibri" w:hAnsi="Times New Roman"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2018 год, утвержденным распоряжением председателя № 34-р от 28.12.2017,</w:t>
      </w:r>
      <w:r w:rsidR="00B674AC">
        <w:rPr>
          <w:rFonts w:ascii="Times New Roman" w:eastAsia="Times New Roman" w:hAnsi="Times New Roman"/>
          <w:kern w:val="0"/>
          <w:sz w:val="24"/>
          <w:lang w:eastAsia="ru-RU"/>
        </w:rPr>
        <w:t xml:space="preserve"> на основании распоряжения № 20-р от 02.10.2018, удостоверения № 19 от 02.10.2018, 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проведено контрольное мероприятие –  проверка расходования средств бюджета МО «</w:t>
      </w:r>
      <w:proofErr w:type="spell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направленных в форме субсидий на финансовое обеспечение муниципального задания на оказание муниципальных услуг и установленного порядка управления и распоряжения муниципальным имуществом</w:t>
      </w:r>
      <w:proofErr w:type="gramEnd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, </w:t>
      </w:r>
      <w:proofErr w:type="gram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переданного</w:t>
      </w:r>
      <w:proofErr w:type="gramEnd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в оперативное управление, </w:t>
      </w:r>
      <w:r w:rsidRPr="006D73FD">
        <w:rPr>
          <w:rFonts w:ascii="Times New Roman" w:eastAsia="Calibri" w:hAnsi="Times New Roman"/>
          <w:kern w:val="0"/>
          <w:sz w:val="24"/>
          <w:lang w:eastAsia="ru-RU"/>
        </w:rPr>
        <w:t>с оценкой информации о законности, целесообразности, об обоснованности, о своевременности, об эффективности и о результативности расходов по планируемым к заключению, заключенным и исполненным контрактам</w:t>
      </w:r>
      <w:r>
        <w:rPr>
          <w:rFonts w:ascii="Times New Roman" w:eastAsia="Calibri" w:hAnsi="Times New Roman"/>
          <w:kern w:val="0"/>
          <w:sz w:val="24"/>
          <w:lang w:eastAsia="ru-RU"/>
        </w:rPr>
        <w:t xml:space="preserve"> в </w:t>
      </w:r>
      <w:r w:rsidR="00C90AF2">
        <w:rPr>
          <w:rFonts w:ascii="Times New Roman" w:eastAsia="Times New Roman" w:hAnsi="Times New Roman"/>
          <w:kern w:val="0"/>
          <w:sz w:val="24"/>
          <w:lang w:eastAsia="ru-RU"/>
        </w:rPr>
        <w:t>МОУ «</w:t>
      </w:r>
      <w:proofErr w:type="spellStart"/>
      <w:r w:rsidR="00C90AF2">
        <w:rPr>
          <w:rFonts w:ascii="Times New Roman" w:eastAsia="Times New Roman" w:hAnsi="Times New Roman"/>
          <w:kern w:val="0"/>
          <w:sz w:val="24"/>
          <w:lang w:eastAsia="ru-RU"/>
        </w:rPr>
        <w:t>Элекмонарская</w:t>
      </w:r>
      <w:proofErr w:type="spellEnd"/>
      <w:r w:rsidR="00C90AF2">
        <w:rPr>
          <w:rFonts w:ascii="Times New Roman" w:eastAsia="Times New Roman" w:hAnsi="Times New Roman"/>
          <w:kern w:val="0"/>
          <w:sz w:val="24"/>
          <w:lang w:eastAsia="ru-RU"/>
        </w:rPr>
        <w:t xml:space="preserve"> СОШ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»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6D73FD">
        <w:rPr>
          <w:rFonts w:ascii="Times New Roman" w:eastAsia="Calibri" w:hAnsi="Times New Roman"/>
          <w:kern w:val="0"/>
          <w:sz w:val="24"/>
          <w:lang w:eastAsia="ru-RU"/>
        </w:rPr>
        <w:t>за период 2015 - 2017 годы.</w:t>
      </w:r>
    </w:p>
    <w:p w:rsidR="00C90AF2" w:rsidRPr="00C90AF2" w:rsidRDefault="00C90AF2" w:rsidP="00C90AF2">
      <w:pPr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324555" w:rsidRPr="00C90AF2" w:rsidRDefault="00324555" w:rsidP="00C90AF2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  <w:bCs/>
        </w:rPr>
        <w:t xml:space="preserve">    </w:t>
      </w: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C90AF2" w:rsidRPr="00C90AF2" w:rsidRDefault="00C90AF2" w:rsidP="00C90AF2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90AF2">
        <w:rPr>
          <w:rFonts w:ascii="Times New Roman" w:hAnsi="Times New Roman" w:cs="Times New Roman"/>
          <w:sz w:val="24"/>
          <w:szCs w:val="24"/>
          <w:lang w:eastAsia="ru-RU"/>
        </w:rPr>
        <w:t>1.В проверяемом периоде 2015 – 2017 г.  выявлено нарушение по оплате ежемесячной денежной компенсации на обеспечение книгоиздательской продукцией и периодическими изданиями:</w:t>
      </w:r>
    </w:p>
    <w:p w:rsidR="00C90AF2" w:rsidRPr="00C90AF2" w:rsidRDefault="00C90AF2" w:rsidP="00C90AF2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90AF2">
        <w:rPr>
          <w:rFonts w:ascii="Times New Roman" w:hAnsi="Times New Roman" w:cs="Times New Roman"/>
          <w:sz w:val="24"/>
          <w:szCs w:val="24"/>
          <w:lang w:eastAsia="ru-RU"/>
        </w:rPr>
        <w:t xml:space="preserve">          -установлено, что данная компенсация не включена в должностные оклады педагогических работников, </w:t>
      </w:r>
      <w:r w:rsidRPr="00C90AF2">
        <w:rPr>
          <w:rFonts w:ascii="Times New Roman" w:hAnsi="Times New Roman" w:cs="Times New Roman"/>
          <w:i/>
          <w:sz w:val="24"/>
          <w:szCs w:val="24"/>
          <w:lang w:eastAsia="ru-RU"/>
        </w:rPr>
        <w:t>что нарушает Федеральный закон п. 11 ст. 108 № 273-ФЗ от 29.12.2012 г. «Об образо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вании в Российской Федерации». </w:t>
      </w:r>
    </w:p>
    <w:p w:rsidR="00C90AF2" w:rsidRPr="00C90AF2" w:rsidRDefault="00C90AF2" w:rsidP="00C90AF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AF2">
        <w:rPr>
          <w:rFonts w:ascii="Times New Roman" w:hAnsi="Times New Roman" w:cs="Times New Roman"/>
          <w:sz w:val="24"/>
          <w:szCs w:val="24"/>
          <w:lang w:eastAsia="ru-RU"/>
        </w:rPr>
        <w:t xml:space="preserve">2.В нарушении </w:t>
      </w:r>
      <w:r w:rsidRPr="00C90AF2">
        <w:rPr>
          <w:rFonts w:ascii="Times New Roman" w:hAnsi="Times New Roman" w:cs="Times New Roman"/>
          <w:i/>
          <w:sz w:val="24"/>
          <w:szCs w:val="24"/>
          <w:lang w:eastAsia="ru-RU"/>
        </w:rPr>
        <w:t>ч. 1 ст. 287</w:t>
      </w:r>
      <w:r w:rsidRPr="00C90AF2">
        <w:rPr>
          <w:rFonts w:ascii="Times New Roman" w:hAnsi="Times New Roman" w:cs="Times New Roman"/>
          <w:sz w:val="24"/>
          <w:szCs w:val="24"/>
          <w:lang w:eastAsia="ru-RU"/>
        </w:rPr>
        <w:t xml:space="preserve"> Трудового кодекса РФ в проверяемом периоде 2015-2017 г. </w:t>
      </w:r>
      <w:r w:rsidRPr="00C90AF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незаконно</w:t>
      </w:r>
      <w:r w:rsidRPr="00C90AF2">
        <w:rPr>
          <w:rFonts w:ascii="Times New Roman" w:hAnsi="Times New Roman" w:cs="Times New Roman"/>
          <w:sz w:val="24"/>
          <w:szCs w:val="24"/>
          <w:lang w:eastAsia="ru-RU"/>
        </w:rPr>
        <w:t xml:space="preserve"> оплачен учебный отпуск по совмещающей работе в общей сумме </w:t>
      </w:r>
      <w:r w:rsidRPr="00C90AF2">
        <w:rPr>
          <w:rFonts w:ascii="Times New Roman" w:hAnsi="Times New Roman" w:cs="Times New Roman"/>
          <w:i/>
          <w:sz w:val="24"/>
          <w:szCs w:val="24"/>
          <w:lang w:eastAsia="ru-RU"/>
        </w:rPr>
        <w:t>12308,58  рублей</w:t>
      </w:r>
      <w:r w:rsidRPr="00C90A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0AF2" w:rsidRPr="00C90AF2" w:rsidRDefault="00C90AF2" w:rsidP="00C90AF2">
      <w:pPr>
        <w:pStyle w:val="a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90AF2">
        <w:rPr>
          <w:rFonts w:ascii="Times New Roman" w:eastAsia="Calibri" w:hAnsi="Times New Roman" w:cs="Times New Roman"/>
          <w:iCs/>
          <w:sz w:val="24"/>
          <w:szCs w:val="24"/>
        </w:rPr>
        <w:t>3.В нарушении гл. 2. п. 12. Положения об оплате труда работников МОУ «</w:t>
      </w:r>
      <w:proofErr w:type="spellStart"/>
      <w:r w:rsidRPr="00C90AF2">
        <w:rPr>
          <w:rFonts w:ascii="Times New Roman" w:eastAsia="Calibri" w:hAnsi="Times New Roman" w:cs="Times New Roman"/>
          <w:iCs/>
          <w:sz w:val="24"/>
          <w:szCs w:val="24"/>
        </w:rPr>
        <w:t>Эликманарская</w:t>
      </w:r>
      <w:proofErr w:type="spellEnd"/>
      <w:r w:rsidRPr="00C90AF2">
        <w:rPr>
          <w:rFonts w:ascii="Times New Roman" w:eastAsia="Calibri" w:hAnsi="Times New Roman" w:cs="Times New Roman"/>
          <w:iCs/>
          <w:sz w:val="24"/>
          <w:szCs w:val="24"/>
        </w:rPr>
        <w:t xml:space="preserve"> СОШ» (утвержденного Приказом № 15 от 25.01.2010 г.) в проверяемом периоде 2015 - 2017 г. при расчете заработной платы работникам, </w:t>
      </w:r>
      <w:r w:rsidRPr="00C90AF2">
        <w:rPr>
          <w:rFonts w:ascii="Times New Roman" w:eastAsia="Calibri" w:hAnsi="Times New Roman" w:cs="Times New Roman"/>
          <w:iCs/>
          <w:sz w:val="24"/>
          <w:szCs w:val="24"/>
          <w:u w:val="single"/>
        </w:rPr>
        <w:t>завышен размер персонального повышающего коэффициента</w:t>
      </w:r>
      <w:r w:rsidRPr="00C90AF2">
        <w:rPr>
          <w:rFonts w:ascii="Times New Roman" w:eastAsia="Calibri" w:hAnsi="Times New Roman" w:cs="Times New Roman"/>
          <w:iCs/>
          <w:sz w:val="24"/>
          <w:szCs w:val="24"/>
        </w:rPr>
        <w:t>, у</w:t>
      </w:r>
      <w:r>
        <w:rPr>
          <w:rFonts w:ascii="Times New Roman" w:eastAsia="Calibri" w:hAnsi="Times New Roman" w:cs="Times New Roman"/>
          <w:iCs/>
          <w:sz w:val="24"/>
          <w:szCs w:val="24"/>
        </w:rPr>
        <w:t>становленный данным положением.</w:t>
      </w:r>
    </w:p>
    <w:p w:rsidR="00C90AF2" w:rsidRPr="00C90AF2" w:rsidRDefault="00C90AF2" w:rsidP="00C90AF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F2">
        <w:rPr>
          <w:rFonts w:ascii="Times New Roman" w:eastAsia="Calibri" w:hAnsi="Times New Roman" w:cs="Times New Roman"/>
          <w:bCs/>
          <w:sz w:val="24"/>
          <w:szCs w:val="24"/>
        </w:rPr>
        <w:t xml:space="preserve">4.В нарушении </w:t>
      </w:r>
      <w:r w:rsidRPr="00C90AF2">
        <w:rPr>
          <w:rFonts w:ascii="Times New Roman" w:eastAsia="Calibri" w:hAnsi="Times New Roman" w:cs="Times New Roman"/>
          <w:bCs/>
          <w:i/>
          <w:sz w:val="24"/>
          <w:szCs w:val="24"/>
        </w:rPr>
        <w:t>ст. 282,</w:t>
      </w:r>
      <w:r w:rsidRPr="00C90A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90AF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ст. 284 </w:t>
      </w:r>
      <w:r w:rsidRPr="00C90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Трудового Кодекса  РФ в проверяемом периоде 2015-2017 г. издаются приказы «О совместительстве», </w:t>
      </w:r>
      <w:r w:rsidRPr="00C90AF2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где продолжительность рабочего времени работников составляет более четырех часов в день.</w:t>
      </w:r>
    </w:p>
    <w:p w:rsidR="00C90AF2" w:rsidRPr="00C90AF2" w:rsidRDefault="00C90AF2" w:rsidP="00C90AF2">
      <w:pPr>
        <w:pStyle w:val="a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0AF2">
        <w:rPr>
          <w:rFonts w:ascii="Times New Roman" w:eastAsia="Calibri" w:hAnsi="Times New Roman" w:cs="Times New Roman"/>
          <w:bCs/>
          <w:sz w:val="24"/>
          <w:szCs w:val="24"/>
        </w:rPr>
        <w:t>5.В проверяемом периоде 2015-2017 г. выявлены следующие нарушения по оплате труда сторожам и кочегарам:</w:t>
      </w:r>
    </w:p>
    <w:p w:rsidR="00C90AF2" w:rsidRPr="00C90AF2" w:rsidRDefault="00C90AF2" w:rsidP="00C90AF2">
      <w:pPr>
        <w:pStyle w:val="a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90AF2">
        <w:rPr>
          <w:rFonts w:ascii="Times New Roman" w:eastAsia="Calibri" w:hAnsi="Times New Roman" w:cs="Times New Roman"/>
          <w:bCs/>
          <w:sz w:val="24"/>
          <w:szCs w:val="24"/>
        </w:rPr>
        <w:t>- стоимость одного часа работы рассчитывается не из установленной нормы рабочего времени по производственному календарю.</w:t>
      </w:r>
    </w:p>
    <w:p w:rsidR="00C90AF2" w:rsidRPr="00C90AF2" w:rsidRDefault="00C90AF2" w:rsidP="00C90AF2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AF2">
        <w:rPr>
          <w:rFonts w:ascii="Times New Roman" w:eastAsia="Calibri" w:hAnsi="Times New Roman" w:cs="Times New Roman"/>
          <w:sz w:val="24"/>
          <w:szCs w:val="24"/>
        </w:rPr>
        <w:t xml:space="preserve">- в нарушении </w:t>
      </w:r>
      <w:r w:rsidRPr="00C90AF2">
        <w:rPr>
          <w:rFonts w:ascii="Times New Roman" w:eastAsia="Calibri" w:hAnsi="Times New Roman" w:cs="Times New Roman"/>
          <w:i/>
          <w:sz w:val="24"/>
          <w:szCs w:val="24"/>
        </w:rPr>
        <w:t>ст. 152, ст. 153</w:t>
      </w:r>
      <w:r w:rsidRPr="00C90A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0AF2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РФ оплата за «сверхурочную работу», за «</w:t>
      </w:r>
      <w:r w:rsidRPr="00C90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выходные и нерабочие праздничные дни» </w:t>
      </w:r>
      <w:r w:rsidRPr="00C90AF2">
        <w:rPr>
          <w:rFonts w:ascii="Times New Roman" w:eastAsia="Calibri" w:hAnsi="Times New Roman" w:cs="Times New Roman"/>
          <w:sz w:val="24"/>
          <w:szCs w:val="24"/>
        </w:rPr>
        <w:t>производилась не в полном объеме, а именно в одинарном размере.</w:t>
      </w:r>
    </w:p>
    <w:p w:rsidR="006D4968" w:rsidRPr="00CF04B7" w:rsidRDefault="00C90AF2" w:rsidP="00CF04B7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0AF2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C90AF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Личные дела сотрудников  </w:t>
      </w:r>
      <w:r w:rsidRPr="00C90A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сформированы не в полном объеме</w:t>
      </w:r>
      <w:r w:rsidRPr="00C90AF2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E27680" w:rsidRPr="00BB6AB4" w:rsidRDefault="00E27680" w:rsidP="00E27680">
      <w:pPr>
        <w:pStyle w:val="a4"/>
        <w:ind w:left="720"/>
        <w:jc w:val="both"/>
        <w:rPr>
          <w:rFonts w:ascii="Times New Roman" w:hAnsi="Times New Roman"/>
        </w:rPr>
      </w:pPr>
    </w:p>
    <w:p w:rsidR="00E27680" w:rsidRPr="00BB6AB4" w:rsidRDefault="00325DF7" w:rsidP="00325DF7">
      <w:pPr>
        <w:pStyle w:val="a4"/>
        <w:jc w:val="both"/>
        <w:rPr>
          <w:rFonts w:ascii="Times New Roman" w:hAnsi="Times New Roman"/>
        </w:rPr>
      </w:pPr>
      <w:r w:rsidRPr="00BB6AB4">
        <w:rPr>
          <w:rFonts w:ascii="Times New Roman" w:hAnsi="Times New Roman"/>
        </w:rPr>
        <w:t xml:space="preserve">   </w:t>
      </w:r>
      <w:r w:rsidR="00E27680" w:rsidRPr="00BB6AB4">
        <w:rPr>
          <w:rFonts w:ascii="Times New Roman" w:hAnsi="Times New Roman"/>
        </w:rPr>
        <w:t xml:space="preserve">  По итогам контрольного мероприятия составлен Акт, выписано Представление на устранение выявленных нарушений. Акт проверки передан в Прокуратуру </w:t>
      </w:r>
      <w:proofErr w:type="spellStart"/>
      <w:r w:rsidR="00E27680" w:rsidRPr="00BB6AB4">
        <w:rPr>
          <w:rFonts w:ascii="Times New Roman" w:hAnsi="Times New Roman"/>
        </w:rPr>
        <w:t>Чемальского</w:t>
      </w:r>
      <w:proofErr w:type="spellEnd"/>
      <w:r w:rsidR="00E27680" w:rsidRPr="00BB6AB4">
        <w:rPr>
          <w:rFonts w:ascii="Times New Roman" w:hAnsi="Times New Roman"/>
        </w:rPr>
        <w:t xml:space="preserve"> района. </w:t>
      </w: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54044A" w:rsidRDefault="0054044A" w:rsidP="0054044A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 w:rsidR="00B674AC">
        <w:rPr>
          <w:rFonts w:ascii="Times New Roman" w:hAnsi="Times New Roman" w:cs="Times New Roman"/>
          <w:b/>
        </w:rPr>
        <w:t>атах контрольного мероприятия 08</w:t>
      </w:r>
      <w:r w:rsidRPr="00D33EA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</w:t>
      </w:r>
      <w:r w:rsidR="00B674AC">
        <w:rPr>
          <w:rFonts w:ascii="Times New Roman" w:hAnsi="Times New Roman" w:cs="Times New Roman"/>
          <w:b/>
        </w:rPr>
        <w:t>0</w:t>
      </w:r>
      <w:r w:rsidRPr="00D33EAE">
        <w:rPr>
          <w:rFonts w:ascii="Times New Roman" w:hAnsi="Times New Roman" w:cs="Times New Roman"/>
          <w:b/>
        </w:rPr>
        <w:t>.201</w:t>
      </w:r>
      <w:r w:rsidR="00B674AC">
        <w:rPr>
          <w:rFonts w:ascii="Times New Roman" w:hAnsi="Times New Roman" w:cs="Times New Roman"/>
          <w:b/>
        </w:rPr>
        <w:t>8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B674AC" w:rsidRDefault="00B674AC" w:rsidP="0054044A">
      <w:pPr>
        <w:pStyle w:val="a4"/>
        <w:jc w:val="center"/>
        <w:rPr>
          <w:rFonts w:ascii="Times New Roman" w:hAnsi="Times New Roman" w:cs="Times New Roman"/>
          <w:b/>
        </w:rPr>
      </w:pPr>
    </w:p>
    <w:p w:rsidR="00B674AC" w:rsidRPr="006065F1" w:rsidRDefault="00B674AC" w:rsidP="006065F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2018 год, утвержденным распоряжением председателя № 34-р от 28.12.2017,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6065F1">
        <w:rPr>
          <w:rFonts w:ascii="Times New Roman" w:eastAsia="Times New Roman" w:hAnsi="Times New Roman"/>
          <w:kern w:val="0"/>
          <w:sz w:val="24"/>
          <w:lang w:eastAsia="ru-RU"/>
        </w:rPr>
        <w:t>на основании распоряжения № 21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-р о</w:t>
      </w:r>
      <w:r w:rsidR="006065F1">
        <w:rPr>
          <w:rFonts w:ascii="Times New Roman" w:eastAsia="Times New Roman" w:hAnsi="Times New Roman"/>
          <w:kern w:val="0"/>
          <w:sz w:val="24"/>
          <w:lang w:eastAsia="ru-RU"/>
        </w:rPr>
        <w:t>т 08.10.2018, удостоверения № 20 от 08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.10.2018, 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проведено контрольное мероприятие –  </w:t>
      </w:r>
      <w:r w:rsidR="006065F1" w:rsidRPr="006065F1">
        <w:rPr>
          <w:rFonts w:ascii="Times New Roman" w:eastAsia="Times New Roman" w:hAnsi="Times New Roman"/>
          <w:kern w:val="0"/>
          <w:sz w:val="24"/>
          <w:lang w:eastAsia="ru-RU"/>
        </w:rPr>
        <w:t>проверка</w:t>
      </w:r>
      <w:r w:rsidR="006065F1" w:rsidRPr="006065F1">
        <w:rPr>
          <w:rFonts w:ascii="Times New Roman" w:hAnsi="Times New Roman"/>
          <w:sz w:val="24"/>
        </w:rPr>
        <w:t xml:space="preserve"> расходования  средств бюджета МО </w:t>
      </w:r>
      <w:r w:rsidR="006065F1" w:rsidRPr="006065F1">
        <w:rPr>
          <w:rFonts w:ascii="Times New Roman" w:hAnsi="Times New Roman"/>
          <w:sz w:val="24"/>
        </w:rPr>
        <w:lastRenderedPageBreak/>
        <w:t>«</w:t>
      </w:r>
      <w:proofErr w:type="spellStart"/>
      <w:r w:rsidR="006065F1" w:rsidRPr="006065F1">
        <w:rPr>
          <w:rFonts w:ascii="Times New Roman" w:hAnsi="Times New Roman"/>
          <w:sz w:val="24"/>
        </w:rPr>
        <w:t>Чемальский</w:t>
      </w:r>
      <w:proofErr w:type="spellEnd"/>
      <w:r w:rsidR="006065F1" w:rsidRPr="006065F1">
        <w:rPr>
          <w:rFonts w:ascii="Times New Roman" w:hAnsi="Times New Roman"/>
          <w:sz w:val="24"/>
        </w:rPr>
        <w:t xml:space="preserve"> район», направленных в форме субсидий на финансовое обеспечение муниципального задания на оказание муниципальных услуг на 2016-2017 годы,  и установленного порядка управления и</w:t>
      </w:r>
      <w:proofErr w:type="gramEnd"/>
      <w:r w:rsidR="006065F1" w:rsidRPr="006065F1">
        <w:rPr>
          <w:rFonts w:ascii="Times New Roman" w:hAnsi="Times New Roman"/>
          <w:sz w:val="24"/>
        </w:rPr>
        <w:t xml:space="preserve"> распоряжения муниципальным имуществом, переданного в оперативное управление МОУ «</w:t>
      </w:r>
      <w:proofErr w:type="spellStart"/>
      <w:r w:rsidR="006065F1" w:rsidRPr="006065F1">
        <w:rPr>
          <w:rFonts w:ascii="Times New Roman" w:hAnsi="Times New Roman"/>
          <w:sz w:val="24"/>
        </w:rPr>
        <w:t>Куюсская</w:t>
      </w:r>
      <w:proofErr w:type="spellEnd"/>
      <w:r w:rsidR="006065F1" w:rsidRPr="006065F1">
        <w:rPr>
          <w:rFonts w:ascii="Times New Roman" w:hAnsi="Times New Roman"/>
          <w:sz w:val="24"/>
        </w:rPr>
        <w:t xml:space="preserve"> ООШ», с оценкой информации о законности, целесообразности, об обоснованности, о своевременности, об эффективности и о результативности расходов по планируемым к заключению, заключенным и исп</w:t>
      </w:r>
      <w:r w:rsidR="006065F1">
        <w:rPr>
          <w:rFonts w:ascii="Times New Roman" w:hAnsi="Times New Roman"/>
          <w:sz w:val="24"/>
        </w:rPr>
        <w:t>олненным контрактам 2016-2017 гг.</w:t>
      </w:r>
    </w:p>
    <w:p w:rsidR="006065F1" w:rsidRDefault="006065F1" w:rsidP="0054044A">
      <w:pPr>
        <w:pStyle w:val="a4"/>
        <w:jc w:val="both"/>
        <w:rPr>
          <w:rFonts w:ascii="Times New Roman" w:hAnsi="Times New Roman" w:cs="Times New Roman"/>
          <w:b/>
        </w:rPr>
      </w:pPr>
    </w:p>
    <w:p w:rsidR="0054044A" w:rsidRPr="006065F1" w:rsidRDefault="0054044A" w:rsidP="00B14AE3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</w:rPr>
        <w:t xml:space="preserve">       </w:t>
      </w:r>
      <w:r w:rsidRPr="00BB6AB4">
        <w:rPr>
          <w:rFonts w:ascii="Times New Roman" w:hAnsi="Times New Roman"/>
          <w:bCs/>
        </w:rPr>
        <w:t xml:space="preserve">  </w:t>
      </w: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6065F1" w:rsidRPr="006065F1" w:rsidRDefault="006065F1" w:rsidP="006065F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1.Согласно утвержденной Учетной политике </w:t>
      </w:r>
      <w:r w:rsidRPr="006065F1">
        <w:rPr>
          <w:rFonts w:ascii="Times New Roman" w:eastAsia="Times New Roman" w:hAnsi="Times New Roman"/>
          <w:i/>
          <w:kern w:val="0"/>
          <w:sz w:val="24"/>
          <w:lang w:eastAsia="ru-RU"/>
        </w:rPr>
        <w:t>в составе  отсутствуют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>: приложение № 2 «Перечень лиц, имеющих полномочия подписывать денежные и расчетные документы, визировать финансовые обязательства в пределах и на основании определенных законом», приложение № 3 Утвержденные формы первичных учетных документов», приложение № 4, приложение № 5 «Состав инвентаризационной комиссии» приложение № 6, приложение № 7.</w:t>
      </w:r>
    </w:p>
    <w:p w:rsidR="006065F1" w:rsidRPr="006065F1" w:rsidRDefault="006065F1" w:rsidP="006065F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>2.</w:t>
      </w:r>
      <w:r w:rsidRPr="006065F1">
        <w:rPr>
          <w:rFonts w:ascii="Times New Roman" w:eastAsia="Calibri" w:hAnsi="Times New Roman"/>
          <w:kern w:val="0"/>
          <w:sz w:val="24"/>
        </w:rPr>
        <w:t xml:space="preserve"> В нарушение Приказа Минфина России от 28.07.2010 № 81н «О требованиях к плану финансово-хозяйственной деятельности государственного (муниципального) учреждения» в проверяемом периоде</w:t>
      </w:r>
      <w:r w:rsidRPr="006065F1">
        <w:rPr>
          <w:rFonts w:ascii="Times New Roman" w:eastAsia="Calibri" w:hAnsi="Times New Roman"/>
          <w:b/>
          <w:kern w:val="0"/>
          <w:sz w:val="24"/>
        </w:rPr>
        <w:t xml:space="preserve">  </w:t>
      </w:r>
      <w:r w:rsidRPr="006065F1">
        <w:rPr>
          <w:rFonts w:ascii="Times New Roman" w:eastAsia="Calibri" w:hAnsi="Times New Roman"/>
          <w:i/>
          <w:kern w:val="0"/>
          <w:sz w:val="24"/>
        </w:rPr>
        <w:t>своевременно не вносились изменения в ПФХД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 учреждения.</w:t>
      </w:r>
    </w:p>
    <w:p w:rsidR="006065F1" w:rsidRPr="006065F1" w:rsidRDefault="006065F1" w:rsidP="006065F1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</w:rPr>
      </w:pP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3.В нарушение </w:t>
      </w:r>
      <w:r w:rsidRPr="006065F1">
        <w:rPr>
          <w:rFonts w:ascii="Times New Roman" w:eastAsia="Calibri" w:hAnsi="Times New Roman"/>
          <w:iCs/>
          <w:kern w:val="0"/>
          <w:sz w:val="24"/>
        </w:rPr>
        <w:t xml:space="preserve">пункта 6.3  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к ордерам </w:t>
      </w:r>
      <w:r w:rsidRPr="006065F1">
        <w:rPr>
          <w:rFonts w:ascii="Times New Roman" w:eastAsia="Calibri" w:hAnsi="Times New Roman"/>
          <w:i/>
          <w:iCs/>
          <w:kern w:val="0"/>
          <w:sz w:val="24"/>
        </w:rPr>
        <w:t>не приложены распорядительные документы или письменное заявление подотчетного лица.</w:t>
      </w:r>
    </w:p>
    <w:p w:rsidR="006065F1" w:rsidRPr="006065F1" w:rsidRDefault="006065F1" w:rsidP="006065F1">
      <w:pPr>
        <w:widowControl/>
        <w:suppressAutoHyphens w:val="0"/>
        <w:jc w:val="both"/>
        <w:rPr>
          <w:rFonts w:ascii="Times New Roman" w:eastAsia="Calibri" w:hAnsi="Times New Roman"/>
          <w:iCs/>
          <w:kern w:val="0"/>
          <w:sz w:val="24"/>
        </w:rPr>
      </w:pPr>
      <w:r w:rsidRPr="006065F1">
        <w:rPr>
          <w:rFonts w:ascii="Times New Roman" w:eastAsia="Calibri" w:hAnsi="Times New Roman"/>
          <w:iCs/>
          <w:kern w:val="0"/>
          <w:sz w:val="24"/>
        </w:rPr>
        <w:t>4. В нарушение п.23 Учетной политики инвентаризация кассы ежеквартально не проводится.</w:t>
      </w:r>
    </w:p>
    <w:p w:rsidR="006065F1" w:rsidRPr="006065F1" w:rsidRDefault="006065F1" w:rsidP="006065F1">
      <w:pPr>
        <w:widowControl/>
        <w:tabs>
          <w:tab w:val="left" w:pos="540"/>
        </w:tabs>
        <w:suppressAutoHyphens w:val="0"/>
        <w:jc w:val="both"/>
        <w:rPr>
          <w:rFonts w:ascii="Times New Roman" w:eastAsia="Calibri" w:hAnsi="Times New Roman"/>
          <w:i/>
          <w:color w:val="000000"/>
          <w:kern w:val="0"/>
          <w:sz w:val="24"/>
        </w:rPr>
      </w:pPr>
      <w:r w:rsidRPr="006065F1">
        <w:rPr>
          <w:rFonts w:ascii="Times New Roman" w:eastAsia="Calibri" w:hAnsi="Times New Roman"/>
          <w:iCs/>
          <w:kern w:val="0"/>
          <w:sz w:val="24"/>
        </w:rPr>
        <w:t>5.</w:t>
      </w:r>
      <w:r w:rsidRPr="006065F1">
        <w:rPr>
          <w:rFonts w:ascii="Times New Roman" w:eastAsia="Calibri" w:hAnsi="Times New Roman"/>
          <w:kern w:val="0"/>
          <w:sz w:val="24"/>
        </w:rPr>
        <w:t xml:space="preserve"> В нарушение ст.8 Федерального закона от 06.12.2011 № 402-ФЗ «О бухгалтерском учете»  и писем  от 10 сентября 2013 г. Минфина России № 02-03-10/37209 и Казначейства России № 42-7.4-05/5.2-554 </w:t>
      </w:r>
      <w:r w:rsidRPr="006065F1">
        <w:rPr>
          <w:rFonts w:ascii="Times New Roman" w:eastAsia="Calibri" w:hAnsi="Times New Roman"/>
          <w:i/>
          <w:kern w:val="0"/>
          <w:sz w:val="24"/>
        </w:rPr>
        <w:t xml:space="preserve">в учреждении не создан </w:t>
      </w:r>
      <w:r w:rsidRPr="006065F1">
        <w:rPr>
          <w:rFonts w:ascii="Times New Roman" w:eastAsia="Calibri" w:hAnsi="Times New Roman"/>
          <w:i/>
          <w:color w:val="000000"/>
          <w:kern w:val="0"/>
          <w:sz w:val="24"/>
        </w:rPr>
        <w:t>локальный нормативный акт, определяющий порядок использования корпоративных банковских карт.</w:t>
      </w:r>
    </w:p>
    <w:p w:rsidR="006065F1" w:rsidRPr="006065F1" w:rsidRDefault="006065F1" w:rsidP="006065F1">
      <w:pPr>
        <w:widowControl/>
        <w:tabs>
          <w:tab w:val="left" w:pos="540"/>
        </w:tabs>
        <w:suppressAutoHyphens w:val="0"/>
        <w:jc w:val="both"/>
        <w:rPr>
          <w:rFonts w:ascii="Times New Roman" w:eastAsia="Calibri" w:hAnsi="Times New Roman"/>
          <w:i/>
          <w:iCs/>
          <w:kern w:val="0"/>
          <w:sz w:val="24"/>
        </w:rPr>
      </w:pPr>
      <w:r w:rsidRPr="006065F1">
        <w:rPr>
          <w:rFonts w:ascii="Times New Roman" w:eastAsia="Calibri" w:hAnsi="Times New Roman"/>
          <w:color w:val="000000"/>
          <w:kern w:val="0"/>
          <w:sz w:val="24"/>
        </w:rPr>
        <w:t xml:space="preserve">6. 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Нарушение п.6.3. </w:t>
      </w:r>
      <w:r w:rsidRPr="006065F1">
        <w:rPr>
          <w:rFonts w:ascii="Times New Roman" w:eastAsia="Calibri" w:hAnsi="Times New Roman"/>
          <w:iCs/>
          <w:kern w:val="0"/>
          <w:sz w:val="24"/>
        </w:rPr>
        <w:t xml:space="preserve">Указаний ЦБ РФ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</w:t>
      </w:r>
      <w:r w:rsidRPr="006065F1">
        <w:rPr>
          <w:rFonts w:ascii="Times New Roman" w:eastAsia="Calibri" w:hAnsi="Times New Roman"/>
          <w:i/>
          <w:iCs/>
          <w:kern w:val="0"/>
          <w:sz w:val="24"/>
        </w:rPr>
        <w:t xml:space="preserve">несвоевременное предоставление работниками авансовых отчетов  с прилагаемыми подтверждающими документами. </w:t>
      </w:r>
    </w:p>
    <w:p w:rsidR="006065F1" w:rsidRPr="006065F1" w:rsidRDefault="006065F1" w:rsidP="006065F1">
      <w:pPr>
        <w:widowControl/>
        <w:suppressAutoHyphens w:val="0"/>
        <w:ind w:right="-81"/>
        <w:jc w:val="both"/>
        <w:rPr>
          <w:rFonts w:ascii="Times New Roman" w:eastAsia="Calibri" w:hAnsi="Times New Roman"/>
          <w:i/>
          <w:kern w:val="0"/>
          <w:sz w:val="24"/>
        </w:rPr>
      </w:pPr>
      <w:r w:rsidRPr="006065F1">
        <w:rPr>
          <w:rFonts w:ascii="Times New Roman" w:eastAsia="Calibri" w:hAnsi="Times New Roman"/>
          <w:iCs/>
          <w:kern w:val="0"/>
          <w:sz w:val="24"/>
        </w:rPr>
        <w:t xml:space="preserve">7. </w:t>
      </w:r>
      <w:r w:rsidRPr="006065F1">
        <w:rPr>
          <w:rFonts w:ascii="Times New Roman" w:eastAsia="Calibri" w:hAnsi="Times New Roman"/>
          <w:kern w:val="0"/>
          <w:sz w:val="24"/>
        </w:rPr>
        <w:t xml:space="preserve">В нарушении ст.9 ФЗ  от 06.12.2011 № 402-ФЗ «О бухгалтерском учете» </w:t>
      </w:r>
      <w:r w:rsidRPr="006065F1">
        <w:rPr>
          <w:rFonts w:ascii="Times New Roman" w:eastAsia="Calibri" w:hAnsi="Times New Roman"/>
          <w:i/>
          <w:kern w:val="0"/>
          <w:sz w:val="24"/>
        </w:rPr>
        <w:t>к учету незаконно  принят авансовый отчет</w:t>
      </w:r>
      <w:r w:rsidRPr="006065F1">
        <w:rPr>
          <w:rFonts w:ascii="Times New Roman" w:eastAsia="Calibri" w:hAnsi="Times New Roman"/>
          <w:b/>
          <w:kern w:val="0"/>
          <w:sz w:val="24"/>
        </w:rPr>
        <w:t xml:space="preserve">  </w:t>
      </w:r>
      <w:r w:rsidRPr="006065F1">
        <w:rPr>
          <w:rFonts w:ascii="Times New Roman" w:eastAsia="Calibri" w:hAnsi="Times New Roman"/>
          <w:kern w:val="0"/>
          <w:sz w:val="24"/>
        </w:rPr>
        <w:t xml:space="preserve">№ </w:t>
      </w:r>
      <w:r>
        <w:rPr>
          <w:rFonts w:ascii="Times New Roman" w:eastAsia="Calibri" w:hAnsi="Times New Roman"/>
          <w:kern w:val="0"/>
          <w:sz w:val="24"/>
        </w:rPr>
        <w:t>4 от 28.12.2016</w:t>
      </w:r>
      <w:r w:rsidRPr="006065F1">
        <w:rPr>
          <w:rFonts w:ascii="Times New Roman" w:eastAsia="Calibri" w:hAnsi="Times New Roman"/>
          <w:kern w:val="0"/>
          <w:sz w:val="24"/>
        </w:rPr>
        <w:t xml:space="preserve"> на сумму 4000,0 рублей, </w:t>
      </w:r>
      <w:r w:rsidRPr="006065F1">
        <w:rPr>
          <w:rFonts w:ascii="Times New Roman" w:eastAsia="Calibri" w:hAnsi="Times New Roman"/>
          <w:i/>
          <w:kern w:val="0"/>
          <w:sz w:val="24"/>
        </w:rPr>
        <w:t xml:space="preserve">без подтверждающих документов. </w:t>
      </w:r>
    </w:p>
    <w:p w:rsidR="006065F1" w:rsidRPr="006065F1" w:rsidRDefault="006065F1" w:rsidP="006065F1">
      <w:pPr>
        <w:widowControl/>
        <w:suppressAutoHyphens w:val="0"/>
        <w:ind w:right="-81"/>
        <w:jc w:val="both"/>
        <w:rPr>
          <w:rFonts w:ascii="Times New Roman" w:eastAsia="Calibri" w:hAnsi="Times New Roman"/>
          <w:i/>
          <w:kern w:val="0"/>
          <w:sz w:val="24"/>
        </w:rPr>
      </w:pPr>
      <w:r w:rsidRPr="006065F1">
        <w:rPr>
          <w:rFonts w:ascii="Times New Roman" w:eastAsia="Calibri" w:hAnsi="Times New Roman"/>
          <w:kern w:val="0"/>
          <w:sz w:val="24"/>
        </w:rPr>
        <w:t xml:space="preserve">8. В нарушение п.10 402-ФЗ «О бухгалтерском учете» регистр бухгалтерского учета журнал операций № 4  «Расчеты с поставщиками и подрядчиками» </w:t>
      </w:r>
      <w:r w:rsidRPr="006065F1">
        <w:rPr>
          <w:rFonts w:ascii="Times New Roman" w:eastAsia="Calibri" w:hAnsi="Times New Roman"/>
          <w:i/>
          <w:kern w:val="0"/>
          <w:sz w:val="24"/>
        </w:rPr>
        <w:t>не отражает достоверные данные за весь проверяемый период.</w:t>
      </w:r>
    </w:p>
    <w:p w:rsidR="006065F1" w:rsidRPr="006065F1" w:rsidRDefault="006065F1" w:rsidP="006065F1">
      <w:pPr>
        <w:widowControl/>
        <w:suppressAutoHyphens w:val="0"/>
        <w:ind w:right="-81"/>
        <w:jc w:val="both"/>
        <w:rPr>
          <w:rFonts w:ascii="Times New Roman" w:eastAsia="Calibri" w:hAnsi="Times New Roman"/>
          <w:i/>
          <w:kern w:val="0"/>
          <w:sz w:val="24"/>
        </w:rPr>
      </w:pPr>
      <w:r w:rsidRPr="006065F1">
        <w:rPr>
          <w:rFonts w:ascii="Times New Roman" w:eastAsia="Calibri" w:hAnsi="Times New Roman"/>
          <w:kern w:val="0"/>
          <w:sz w:val="24"/>
        </w:rPr>
        <w:t>9. Нарушение ст. 152 Трудового кодекса РФ «Оплата сверхурочной работы», в 2016 году оплата сверхурочной работы кочегаров и сторожей</w:t>
      </w:r>
      <w:r w:rsidRPr="006065F1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6065F1">
        <w:rPr>
          <w:rFonts w:ascii="Times New Roman" w:eastAsia="Calibri" w:hAnsi="Times New Roman"/>
          <w:i/>
          <w:kern w:val="0"/>
          <w:sz w:val="24"/>
        </w:rPr>
        <w:t>производилась в одном размере.</w:t>
      </w:r>
    </w:p>
    <w:p w:rsidR="006065F1" w:rsidRPr="006065F1" w:rsidRDefault="006065F1" w:rsidP="006065F1">
      <w:pPr>
        <w:widowControl/>
        <w:suppressAutoHyphens w:val="0"/>
        <w:ind w:right="-81"/>
        <w:jc w:val="both"/>
        <w:rPr>
          <w:rFonts w:ascii="Times New Roman" w:eastAsia="Calibri" w:hAnsi="Times New Roman"/>
          <w:kern w:val="0"/>
          <w:sz w:val="24"/>
        </w:rPr>
      </w:pPr>
      <w:r w:rsidRPr="006065F1">
        <w:rPr>
          <w:rFonts w:ascii="Times New Roman" w:eastAsia="Calibri" w:hAnsi="Times New Roman"/>
          <w:kern w:val="0"/>
          <w:sz w:val="24"/>
        </w:rPr>
        <w:t xml:space="preserve">10. </w:t>
      </w:r>
      <w:r w:rsidRPr="006065F1">
        <w:rPr>
          <w:rFonts w:ascii="Times New Roman" w:eastAsia="Calibri" w:hAnsi="Times New Roman"/>
          <w:kern w:val="0"/>
          <w:sz w:val="24"/>
          <w:lang w:eastAsia="ru-RU"/>
        </w:rPr>
        <w:t xml:space="preserve">В нарушении ст. 153 Трудового кодекса «Оплата труда в выходные и нерабочие праздничные дни»: за проверяемый период, </w:t>
      </w:r>
      <w:r w:rsidRPr="006065F1">
        <w:rPr>
          <w:rFonts w:ascii="Times New Roman" w:eastAsia="Calibri" w:hAnsi="Times New Roman"/>
          <w:i/>
          <w:kern w:val="0"/>
          <w:sz w:val="24"/>
          <w:lang w:eastAsia="ru-RU"/>
        </w:rPr>
        <w:t>не начислялась оплата труда</w:t>
      </w:r>
      <w:r w:rsidRPr="006065F1">
        <w:rPr>
          <w:rFonts w:ascii="Times New Roman" w:eastAsia="Calibri" w:hAnsi="Times New Roman"/>
          <w:kern w:val="0"/>
          <w:sz w:val="24"/>
          <w:lang w:eastAsia="ru-RU"/>
        </w:rPr>
        <w:t xml:space="preserve"> кочегарам и сторожам в нерабочие праздничные дни.</w:t>
      </w: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6065F1">
        <w:rPr>
          <w:rFonts w:ascii="Times New Roman" w:eastAsia="Calibri" w:hAnsi="Times New Roman"/>
          <w:kern w:val="0"/>
          <w:sz w:val="24"/>
        </w:rPr>
        <w:t>11. В проверяемом периоде 2016 – 2017 г.  выявлено нарушение по оплате ежемесячной денежной компенсации на обеспечение книгоиздательской продукцией и периодическими изданиями: у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становлено, что данная компенсация не включена в должностные оклады педагогических работников, </w:t>
      </w:r>
      <w:r w:rsidRPr="006065F1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что нарушает Федеральный закон п. 11 ст. 108 № 273-ФЗ от 29.12.2012 г. «Об образовании в Российской Федерации». </w:t>
      </w: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/>
          <w:kern w:val="0"/>
          <w:sz w:val="24"/>
        </w:rPr>
      </w:pP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12. </w:t>
      </w:r>
      <w:r w:rsidRPr="006065F1">
        <w:rPr>
          <w:rFonts w:ascii="Times New Roman" w:eastAsia="Calibri" w:hAnsi="Times New Roman"/>
          <w:kern w:val="0"/>
          <w:sz w:val="24"/>
        </w:rPr>
        <w:t xml:space="preserve">В нарушение п.9 402-ФЗ от 06.12.2011 «О бухгалтерском учете» в проверяемом периоде </w:t>
      </w:r>
      <w:r w:rsidRPr="006065F1">
        <w:rPr>
          <w:rFonts w:ascii="Times New Roman" w:eastAsia="Calibri" w:hAnsi="Times New Roman"/>
          <w:i/>
          <w:kern w:val="0"/>
          <w:sz w:val="24"/>
        </w:rPr>
        <w:t>отсутствуют подписи в расчетно-платежных ведомостях:</w:t>
      </w:r>
      <w:r w:rsidRPr="006065F1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6065F1">
        <w:rPr>
          <w:rFonts w:ascii="Times New Roman" w:eastAsia="Calibri" w:hAnsi="Times New Roman"/>
          <w:kern w:val="0"/>
          <w:sz w:val="24"/>
        </w:rPr>
        <w:t>руководителя учреждения, главного бухгалтера, лица составившего ведомость.</w:t>
      </w: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Times New Roman" w:eastAsia="Calibri" w:hAnsi="Times New Roman"/>
          <w:kern w:val="0"/>
          <w:sz w:val="24"/>
          <w:shd w:val="clear" w:color="auto" w:fill="FFFFFF"/>
        </w:rPr>
      </w:pPr>
      <w:r w:rsidRPr="006065F1">
        <w:rPr>
          <w:rFonts w:ascii="Times New Roman" w:eastAsia="Calibri" w:hAnsi="Times New Roman"/>
          <w:kern w:val="0"/>
          <w:sz w:val="24"/>
        </w:rPr>
        <w:t xml:space="preserve">13. </w:t>
      </w:r>
      <w:proofErr w:type="gramStart"/>
      <w:r w:rsidRPr="006065F1">
        <w:rPr>
          <w:rFonts w:ascii="Times New Roman" w:eastAsia="Calibri" w:hAnsi="Times New Roman"/>
          <w:kern w:val="0"/>
          <w:sz w:val="24"/>
        </w:rPr>
        <w:t xml:space="preserve">В ходе проверки установлено, что заработная плата за 1-ю половину месяца выплачивается более чем на 50% начисленной заработной платы с учетом премий, </w:t>
      </w:r>
      <w:r w:rsidRPr="006065F1">
        <w:rPr>
          <w:rFonts w:ascii="Times New Roman" w:eastAsia="Calibri" w:hAnsi="Times New Roman"/>
          <w:i/>
          <w:kern w:val="0"/>
          <w:sz w:val="24"/>
        </w:rPr>
        <w:t>что является нарушением,</w:t>
      </w:r>
      <w:r w:rsidRPr="006065F1">
        <w:rPr>
          <w:rFonts w:ascii="Times New Roman" w:eastAsia="Calibri" w:hAnsi="Times New Roman"/>
          <w:kern w:val="0"/>
          <w:sz w:val="24"/>
        </w:rPr>
        <w:t xml:space="preserve"> согласно разъяснений приведенных в письмах Министерства труда и социальной защиты РФ от 05.08.2013 № 14-4-1702, </w:t>
      </w:r>
      <w:proofErr w:type="spellStart"/>
      <w:r w:rsidRPr="006065F1">
        <w:rPr>
          <w:rFonts w:ascii="Times New Roman" w:eastAsia="Calibri" w:hAnsi="Times New Roman"/>
          <w:kern w:val="0"/>
          <w:sz w:val="24"/>
        </w:rPr>
        <w:t>Минздравсоцразвития</w:t>
      </w:r>
      <w:proofErr w:type="spellEnd"/>
      <w:r w:rsidRPr="006065F1">
        <w:rPr>
          <w:rFonts w:ascii="Times New Roman" w:eastAsia="Calibri" w:hAnsi="Times New Roman"/>
          <w:kern w:val="0"/>
          <w:sz w:val="24"/>
        </w:rPr>
        <w:t xml:space="preserve"> России от 25.02.2009 № 22-2-709, абз.5 письма </w:t>
      </w:r>
      <w:proofErr w:type="spellStart"/>
      <w:r w:rsidRPr="006065F1">
        <w:rPr>
          <w:rFonts w:ascii="Times New Roman" w:eastAsia="Calibri" w:hAnsi="Times New Roman"/>
          <w:kern w:val="0"/>
          <w:sz w:val="24"/>
        </w:rPr>
        <w:t>Роструда</w:t>
      </w:r>
      <w:proofErr w:type="spellEnd"/>
      <w:r w:rsidRPr="006065F1">
        <w:rPr>
          <w:rFonts w:ascii="Times New Roman" w:eastAsia="Calibri" w:hAnsi="Times New Roman"/>
          <w:kern w:val="0"/>
          <w:sz w:val="24"/>
        </w:rPr>
        <w:t xml:space="preserve"> от 08.09.2006 № 1557-6 «при определении размера аванса </w:t>
      </w:r>
      <w:r w:rsidRPr="006065F1">
        <w:rPr>
          <w:rFonts w:ascii="Times New Roman" w:eastAsia="Calibri" w:hAnsi="Times New Roman"/>
          <w:kern w:val="0"/>
          <w:sz w:val="24"/>
          <w:shd w:val="clear" w:color="auto" w:fill="FFFFFF"/>
        </w:rPr>
        <w:t>следует учитывать фактически отработанное работником</w:t>
      </w:r>
      <w:proofErr w:type="gramEnd"/>
      <w:r w:rsidRPr="006065F1">
        <w:rPr>
          <w:rFonts w:ascii="Times New Roman" w:eastAsia="Calibri" w:hAnsi="Times New Roman"/>
          <w:kern w:val="0"/>
          <w:sz w:val="24"/>
          <w:shd w:val="clear" w:color="auto" w:fill="FFFFFF"/>
        </w:rPr>
        <w:t xml:space="preserve"> время (фактически выполненную работу)».</w:t>
      </w: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i/>
          <w:kern w:val="0"/>
          <w:sz w:val="24"/>
        </w:rPr>
      </w:pPr>
      <w:r w:rsidRPr="006065F1">
        <w:rPr>
          <w:rFonts w:ascii="Times New Roman" w:eastAsia="Calibri" w:hAnsi="Times New Roman"/>
          <w:kern w:val="0"/>
          <w:sz w:val="24"/>
          <w:shd w:val="clear" w:color="auto" w:fill="FFFFFF"/>
        </w:rPr>
        <w:t xml:space="preserve">14. </w:t>
      </w:r>
      <w:r w:rsidRPr="006065F1">
        <w:rPr>
          <w:rFonts w:ascii="Times New Roman" w:eastAsia="Calibri" w:hAnsi="Times New Roman"/>
          <w:bCs/>
          <w:kern w:val="0"/>
          <w:sz w:val="24"/>
        </w:rPr>
        <w:t xml:space="preserve">В нарушение  Приказа Минтранса России от 18.09.2008 N 152 "Об утверждении обязательных реквизитов и порядка заполнения путевых листов" (далее - Приказ N 152)  </w:t>
      </w:r>
      <w:r w:rsidRPr="006065F1">
        <w:rPr>
          <w:rFonts w:ascii="Times New Roman" w:eastAsia="Calibri" w:hAnsi="Times New Roman"/>
          <w:bCs/>
          <w:i/>
          <w:kern w:val="0"/>
          <w:sz w:val="24"/>
        </w:rPr>
        <w:t>допускается наличие в унифицированных формах незаполненных обязательных реквизитов.</w:t>
      </w: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kern w:val="0"/>
          <w:sz w:val="24"/>
        </w:rPr>
      </w:pPr>
      <w:r w:rsidRPr="006065F1">
        <w:rPr>
          <w:rFonts w:ascii="Times New Roman" w:eastAsia="Calibri" w:hAnsi="Times New Roman"/>
          <w:bCs/>
          <w:kern w:val="0"/>
          <w:sz w:val="24"/>
        </w:rPr>
        <w:t xml:space="preserve">15. </w:t>
      </w:r>
      <w:r w:rsidRPr="006065F1">
        <w:rPr>
          <w:rFonts w:ascii="Times New Roman" w:eastAsia="Calibri" w:hAnsi="Times New Roman"/>
          <w:kern w:val="0"/>
          <w:sz w:val="24"/>
        </w:rPr>
        <w:t xml:space="preserve">В нарушение письма </w:t>
      </w:r>
      <w:r w:rsidRPr="006065F1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 xml:space="preserve">Министерства здравоохранения Российской Федерации от 21.08.2003г. N 2510/9468-03-32 "О </w:t>
      </w:r>
      <w:proofErr w:type="spellStart"/>
      <w:r w:rsidRPr="006065F1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>предрейсовых</w:t>
      </w:r>
      <w:proofErr w:type="spellEnd"/>
      <w:r w:rsidRPr="006065F1">
        <w:rPr>
          <w:rFonts w:ascii="Times New Roman" w:eastAsia="Calibri" w:hAnsi="Times New Roman"/>
          <w:color w:val="000000"/>
          <w:kern w:val="0"/>
          <w:sz w:val="24"/>
          <w:shd w:val="clear" w:color="auto" w:fill="FFFFFF"/>
        </w:rPr>
        <w:t xml:space="preserve"> медицинских осмотрах водителей транспортных средств"</w:t>
      </w:r>
      <w:r w:rsidRPr="006065F1">
        <w:rPr>
          <w:rFonts w:ascii="Times New Roman" w:eastAsia="Calibri" w:hAnsi="Times New Roman"/>
          <w:kern w:val="0"/>
          <w:sz w:val="24"/>
        </w:rPr>
        <w:t xml:space="preserve">, водитель допускается к вождению автотранспортного средства, </w:t>
      </w:r>
      <w:r w:rsidRPr="006065F1">
        <w:rPr>
          <w:rFonts w:ascii="Times New Roman" w:eastAsia="Calibri" w:hAnsi="Times New Roman"/>
          <w:i/>
          <w:kern w:val="0"/>
          <w:sz w:val="24"/>
        </w:rPr>
        <w:t>без штампа «Медосмотр пройден»</w:t>
      </w:r>
      <w:r w:rsidRPr="006065F1">
        <w:rPr>
          <w:rFonts w:ascii="Times New Roman" w:eastAsia="Calibri" w:hAnsi="Times New Roman"/>
          <w:kern w:val="0"/>
          <w:sz w:val="24"/>
        </w:rPr>
        <w:t xml:space="preserve"> и подписи медицинского работника  на путевых листах.</w:t>
      </w: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i/>
          <w:kern w:val="0"/>
          <w:sz w:val="24"/>
        </w:rPr>
      </w:pPr>
      <w:r w:rsidRPr="006065F1">
        <w:rPr>
          <w:rFonts w:ascii="Times New Roman" w:eastAsia="Calibri" w:hAnsi="Times New Roman"/>
          <w:kern w:val="0"/>
          <w:sz w:val="24"/>
        </w:rPr>
        <w:t xml:space="preserve">16. </w:t>
      </w:r>
      <w:proofErr w:type="gramStart"/>
      <w:r w:rsidRPr="006065F1">
        <w:rPr>
          <w:rFonts w:ascii="Times New Roman" w:eastAsia="Calibri" w:hAnsi="Times New Roman"/>
          <w:kern w:val="0"/>
          <w:sz w:val="24"/>
        </w:rPr>
        <w:t xml:space="preserve">В ходе проверки установлено, что </w:t>
      </w:r>
      <w:r w:rsidRPr="006065F1">
        <w:rPr>
          <w:rFonts w:ascii="Times New Roman" w:eastAsia="Calibri" w:hAnsi="Times New Roman"/>
          <w:i/>
          <w:kern w:val="0"/>
          <w:sz w:val="24"/>
        </w:rPr>
        <w:t>списание ГСМ проводится не своевременно</w:t>
      </w:r>
      <w:r w:rsidRPr="006065F1">
        <w:rPr>
          <w:rFonts w:ascii="Times New Roman" w:eastAsia="Calibri" w:hAnsi="Times New Roman"/>
          <w:kern w:val="0"/>
          <w:sz w:val="24"/>
        </w:rPr>
        <w:t xml:space="preserve">, так  за 2017 год был приобретен Бензин АИ-92 в количестве 288,4 л на сумму 10786,6 рублей, в подтверждение данных расходов путевые листы предоставлены только в  октябре 2017 года на списание ГСМ в количестве 234,8 л, </w:t>
      </w:r>
      <w:r w:rsidRPr="006065F1">
        <w:rPr>
          <w:rFonts w:ascii="Times New Roman" w:eastAsia="Calibri" w:hAnsi="Times New Roman"/>
          <w:i/>
          <w:kern w:val="0"/>
          <w:sz w:val="24"/>
        </w:rPr>
        <w:t>остаток бензина в количестве 53,6 литров на сумму 2004,72 рублей не отражен в бухгалтерском учете.</w:t>
      </w:r>
      <w:proofErr w:type="gramEnd"/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kern w:val="0"/>
          <w:sz w:val="24"/>
        </w:rPr>
      </w:pPr>
      <w:r w:rsidRPr="006065F1">
        <w:rPr>
          <w:rFonts w:ascii="Times New Roman" w:eastAsia="Calibri" w:hAnsi="Times New Roman"/>
          <w:kern w:val="0"/>
          <w:sz w:val="24"/>
        </w:rPr>
        <w:t xml:space="preserve">17. По акту списания материальных запасов № 10 от 31.03.2016 произведено </w:t>
      </w:r>
      <w:r w:rsidRPr="006065F1">
        <w:rPr>
          <w:rFonts w:ascii="Times New Roman" w:eastAsia="Calibri" w:hAnsi="Times New Roman"/>
          <w:i/>
          <w:kern w:val="0"/>
          <w:sz w:val="24"/>
        </w:rPr>
        <w:t>списание автошин в количестве 5 шт. на сумму 22250,0 рублей</w:t>
      </w:r>
      <w:r w:rsidRPr="006065F1">
        <w:rPr>
          <w:rFonts w:ascii="Times New Roman" w:eastAsia="Calibri" w:hAnsi="Times New Roman"/>
          <w:kern w:val="0"/>
          <w:sz w:val="24"/>
        </w:rPr>
        <w:t>, в нарушение ведения бухгалтерского учета  п.118, п.349  Инструкции № 157н.</w:t>
      </w:r>
    </w:p>
    <w:p w:rsidR="006065F1" w:rsidRPr="006065F1" w:rsidRDefault="006065F1" w:rsidP="006065F1">
      <w:pPr>
        <w:widowControl/>
        <w:suppressAutoHyphens w:val="0"/>
        <w:autoSpaceDE w:val="0"/>
        <w:autoSpaceDN w:val="0"/>
        <w:adjustRightInd w:val="0"/>
        <w:spacing w:line="0" w:lineRule="atLeast"/>
        <w:jc w:val="both"/>
        <w:rPr>
          <w:rFonts w:ascii="Times New Roman" w:eastAsia="Calibri" w:hAnsi="Times New Roman"/>
          <w:kern w:val="0"/>
          <w:sz w:val="24"/>
        </w:rPr>
      </w:pPr>
      <w:r w:rsidRPr="006065F1">
        <w:rPr>
          <w:rFonts w:ascii="Times New Roman" w:eastAsia="Calibri" w:hAnsi="Times New Roman"/>
          <w:kern w:val="0"/>
          <w:sz w:val="24"/>
        </w:rPr>
        <w:t xml:space="preserve">18. 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нарушении </w:t>
      </w:r>
      <w:r w:rsidRPr="006065F1">
        <w:rPr>
          <w:rFonts w:ascii="Times New Roman" w:eastAsia="Calibri" w:hAnsi="Times New Roman"/>
          <w:kern w:val="0"/>
          <w:sz w:val="24"/>
        </w:rPr>
        <w:t xml:space="preserve">ст.9 ФЗ  от 06.12.2011 № 402-ФЗ «О бухгалтерском учете» по актам  о списании материальных запасов № 1 от 30.06.2017, № 2 от 31.10.2017, </w:t>
      </w:r>
      <w:r w:rsidRPr="006065F1">
        <w:rPr>
          <w:rFonts w:ascii="Times New Roman" w:eastAsia="Calibri" w:hAnsi="Times New Roman"/>
          <w:i/>
          <w:kern w:val="0"/>
          <w:sz w:val="24"/>
        </w:rPr>
        <w:t>произведено незаконное списание ГСМ на сумму 12778,53, рублей</w:t>
      </w:r>
      <w:r w:rsidRPr="006065F1">
        <w:rPr>
          <w:rFonts w:ascii="Times New Roman" w:eastAsia="Calibri" w:hAnsi="Times New Roman"/>
          <w:b/>
          <w:kern w:val="0"/>
          <w:sz w:val="24"/>
        </w:rPr>
        <w:t xml:space="preserve"> </w:t>
      </w:r>
      <w:r w:rsidRPr="006065F1">
        <w:rPr>
          <w:rFonts w:ascii="Times New Roman" w:eastAsia="Calibri" w:hAnsi="Times New Roman"/>
          <w:kern w:val="0"/>
          <w:sz w:val="24"/>
        </w:rPr>
        <w:t>(нет путевых листов, являющихся основанием для списания ГСМ).</w:t>
      </w:r>
    </w:p>
    <w:p w:rsidR="006065F1" w:rsidRPr="006065F1" w:rsidRDefault="006065F1" w:rsidP="006065F1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6065F1">
        <w:rPr>
          <w:rFonts w:ascii="Times New Roman" w:eastAsia="Calibri" w:hAnsi="Times New Roman"/>
          <w:kern w:val="0"/>
          <w:sz w:val="24"/>
        </w:rPr>
        <w:t xml:space="preserve">19. 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В ходе проверки бухгалтерских документов в 2016 – 2017 г. выявлена оплата штрафов за счет учреждения в общей сумме  7972,0  рублей. Данное нарушение  согласно ст. 306.4 БК РФ классифицируется как </w:t>
      </w:r>
      <w:r w:rsidRPr="006065F1">
        <w:rPr>
          <w:rFonts w:ascii="Times New Roman" w:eastAsia="Times New Roman" w:hAnsi="Times New Roman"/>
          <w:i/>
          <w:kern w:val="0"/>
          <w:sz w:val="24"/>
          <w:lang w:eastAsia="ru-RU"/>
        </w:rPr>
        <w:t>нецелевое использование бюджетных средств.</w:t>
      </w:r>
    </w:p>
    <w:p w:rsidR="006065F1" w:rsidRPr="006065F1" w:rsidRDefault="006065F1" w:rsidP="006065F1">
      <w:pPr>
        <w:jc w:val="both"/>
        <w:rPr>
          <w:rFonts w:ascii="Times New Roman" w:eastAsia="Arial Unicode MS" w:hAnsi="Times New Roman"/>
          <w:kern w:val="2"/>
          <w:sz w:val="24"/>
        </w:rPr>
      </w:pP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20. В ходе проверки  </w:t>
      </w:r>
      <w:r w:rsidRPr="006065F1">
        <w:rPr>
          <w:rFonts w:ascii="Times New Roman" w:eastAsia="Arial Unicode MS" w:hAnsi="Times New Roman"/>
          <w:i/>
          <w:kern w:val="2"/>
          <w:sz w:val="24"/>
        </w:rPr>
        <w:t>выявлено искажение бухгалтерской  отчетности</w:t>
      </w:r>
      <w:r w:rsidRPr="006065F1">
        <w:rPr>
          <w:rFonts w:ascii="Times New Roman" w:eastAsia="Arial Unicode MS" w:hAnsi="Times New Roman"/>
          <w:kern w:val="2"/>
          <w:sz w:val="24"/>
        </w:rPr>
        <w:t xml:space="preserve"> представленной МОУ «</w:t>
      </w:r>
      <w:proofErr w:type="spellStart"/>
      <w:r w:rsidRPr="006065F1">
        <w:rPr>
          <w:rFonts w:ascii="Times New Roman" w:eastAsia="Arial Unicode MS" w:hAnsi="Times New Roman"/>
          <w:kern w:val="2"/>
          <w:sz w:val="24"/>
        </w:rPr>
        <w:t>Куюсская</w:t>
      </w:r>
      <w:proofErr w:type="spellEnd"/>
      <w:r w:rsidRPr="006065F1">
        <w:rPr>
          <w:rFonts w:ascii="Times New Roman" w:eastAsia="Arial Unicode MS" w:hAnsi="Times New Roman"/>
          <w:kern w:val="2"/>
          <w:sz w:val="24"/>
        </w:rPr>
        <w:t xml:space="preserve"> ООШ»  за 2016 - 2017 годы, в </w:t>
      </w:r>
      <w:proofErr w:type="gramStart"/>
      <w:r w:rsidRPr="006065F1">
        <w:rPr>
          <w:rFonts w:ascii="Times New Roman" w:eastAsia="Arial Unicode MS" w:hAnsi="Times New Roman"/>
          <w:kern w:val="2"/>
          <w:sz w:val="24"/>
        </w:rPr>
        <w:t>связи</w:t>
      </w:r>
      <w:proofErr w:type="gramEnd"/>
      <w:r w:rsidRPr="006065F1">
        <w:rPr>
          <w:rFonts w:ascii="Times New Roman" w:eastAsia="Arial Unicode MS" w:hAnsi="Times New Roman"/>
          <w:kern w:val="2"/>
          <w:sz w:val="24"/>
        </w:rPr>
        <w:t xml:space="preserve"> с чем нарушены ст.10, ст.13 ФЗ от 06.12.2011 № 402-ФЗ «О бухгалтерском учете», п.9 Инструкции 33-н «О порядке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25.03.2011, выразившейся  в </w:t>
      </w:r>
      <w:r w:rsidRPr="006065F1">
        <w:rPr>
          <w:rFonts w:ascii="Times New Roman" w:eastAsia="Arial Unicode MS" w:hAnsi="Times New Roman"/>
          <w:i/>
          <w:kern w:val="2"/>
          <w:sz w:val="24"/>
        </w:rPr>
        <w:t>не отражении имеющейся кредиторской задолженности</w:t>
      </w:r>
      <w:r w:rsidRPr="006065F1">
        <w:rPr>
          <w:rFonts w:ascii="Times New Roman" w:eastAsia="Arial Unicode MS" w:hAnsi="Times New Roman"/>
          <w:kern w:val="2"/>
          <w:sz w:val="24"/>
        </w:rPr>
        <w:t xml:space="preserve"> по журналу операций № 4 «Расчеты с поставщиками и подрядчиками» в Балансе (ф.0503730) за 2016-2017 годы.</w:t>
      </w:r>
    </w:p>
    <w:p w:rsidR="0054044A" w:rsidRPr="006065F1" w:rsidRDefault="006065F1" w:rsidP="006065F1">
      <w:pPr>
        <w:widowControl/>
        <w:suppressAutoHyphens w:val="0"/>
        <w:spacing w:after="200" w:line="276" w:lineRule="auto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6065F1">
        <w:rPr>
          <w:rFonts w:ascii="Times New Roman" w:eastAsia="Arial Unicode MS" w:hAnsi="Times New Roman"/>
          <w:kern w:val="2"/>
          <w:sz w:val="24"/>
        </w:rPr>
        <w:t xml:space="preserve">21. 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 xml:space="preserve">В нарушение п.7 Инструкции № 191н перед составлением годовой бюджетной отчетности за 2017 год </w:t>
      </w:r>
      <w:r w:rsidRPr="006065F1">
        <w:rPr>
          <w:rFonts w:ascii="Times New Roman" w:eastAsia="Times New Roman" w:hAnsi="Times New Roman"/>
          <w:i/>
          <w:kern w:val="0"/>
          <w:sz w:val="24"/>
          <w:lang w:eastAsia="ru-RU"/>
        </w:rPr>
        <w:t>не проводится инвентаризация активов и обязательств</w:t>
      </w:r>
      <w:r w:rsidRPr="006065F1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, </w:t>
      </w:r>
      <w:r w:rsidRPr="006065F1">
        <w:rPr>
          <w:rFonts w:ascii="Times New Roman" w:eastAsia="Times New Roman" w:hAnsi="Times New Roman"/>
          <w:kern w:val="0"/>
          <w:sz w:val="24"/>
          <w:lang w:eastAsia="ru-RU"/>
        </w:rPr>
        <w:t>что влияет на достоверность представленной бюджетной отчетности.</w:t>
      </w:r>
    </w:p>
    <w:p w:rsidR="0054044A" w:rsidRDefault="00BB6AB4" w:rsidP="00B14AE3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065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E27680">
        <w:rPr>
          <w:rFonts w:ascii="Times New Roman" w:hAnsi="Times New Roman"/>
        </w:rPr>
        <w:t xml:space="preserve">По итогам контрольного мероприятия составлен Акт, выписано Представление на </w:t>
      </w:r>
      <w:r w:rsidR="00237085">
        <w:rPr>
          <w:rFonts w:ascii="Times New Roman" w:hAnsi="Times New Roman"/>
        </w:rPr>
        <w:t xml:space="preserve">устранение выявленных нарушений, составлен протокол </w:t>
      </w:r>
      <w:r w:rsidR="004875FE">
        <w:rPr>
          <w:rFonts w:ascii="Times New Roman" w:hAnsi="Times New Roman"/>
        </w:rPr>
        <w:t xml:space="preserve">об административном правонарушении по ч.1 ст.15.11 КоАП РФ. </w:t>
      </w:r>
      <w:r w:rsidRPr="00E27680">
        <w:rPr>
          <w:rFonts w:ascii="Times New Roman" w:hAnsi="Times New Roman"/>
        </w:rPr>
        <w:t xml:space="preserve"> Акт проверки передан в Прокуратуру </w:t>
      </w:r>
      <w:proofErr w:type="spellStart"/>
      <w:r w:rsidRPr="00E27680">
        <w:rPr>
          <w:rFonts w:ascii="Times New Roman" w:hAnsi="Times New Roman"/>
        </w:rPr>
        <w:t>Чемальского</w:t>
      </w:r>
      <w:proofErr w:type="spellEnd"/>
      <w:r w:rsidRPr="00E27680">
        <w:rPr>
          <w:rFonts w:ascii="Times New Roman" w:hAnsi="Times New Roman"/>
        </w:rPr>
        <w:t xml:space="preserve"> района. </w:t>
      </w:r>
    </w:p>
    <w:p w:rsidR="009771F3" w:rsidRDefault="009771F3" w:rsidP="00B14AE3">
      <w:pPr>
        <w:pStyle w:val="a4"/>
        <w:jc w:val="both"/>
        <w:rPr>
          <w:rFonts w:ascii="Times New Roman" w:hAnsi="Times New Roman"/>
        </w:rPr>
      </w:pPr>
    </w:p>
    <w:p w:rsidR="009771F3" w:rsidRPr="00EF2B32" w:rsidRDefault="009771F3" w:rsidP="00B14AE3">
      <w:pPr>
        <w:pStyle w:val="a4"/>
        <w:jc w:val="both"/>
        <w:rPr>
          <w:rFonts w:ascii="Times New Roman" w:hAnsi="Times New Roman"/>
        </w:rPr>
      </w:pPr>
    </w:p>
    <w:p w:rsidR="009771F3" w:rsidRPr="006479CA" w:rsidRDefault="009771F3" w:rsidP="009771F3">
      <w:pPr>
        <w:pStyle w:val="a4"/>
        <w:jc w:val="center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</w:rPr>
        <w:t>О результатах экспертно-аналитического мероприяти</w:t>
      </w:r>
      <w:r>
        <w:rPr>
          <w:rFonts w:ascii="Times New Roman" w:hAnsi="Times New Roman" w:cs="Times New Roman"/>
          <w:b/>
        </w:rPr>
        <w:t>я от 14</w:t>
      </w:r>
      <w:r w:rsidRPr="006479C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11.2018</w:t>
      </w:r>
      <w:r w:rsidRPr="006479CA">
        <w:rPr>
          <w:rFonts w:ascii="Times New Roman" w:hAnsi="Times New Roman" w:cs="Times New Roman"/>
          <w:b/>
        </w:rPr>
        <w:t xml:space="preserve"> г.</w:t>
      </w:r>
    </w:p>
    <w:p w:rsidR="009771F3" w:rsidRPr="006479CA" w:rsidRDefault="009771F3" w:rsidP="009771F3">
      <w:pPr>
        <w:pStyle w:val="a4"/>
        <w:jc w:val="center"/>
        <w:rPr>
          <w:rFonts w:ascii="Times New Roman" w:hAnsi="Times New Roman" w:cs="Times New Roman"/>
          <w:b/>
        </w:rPr>
      </w:pPr>
    </w:p>
    <w:p w:rsidR="009771F3" w:rsidRPr="006479CA" w:rsidRDefault="009771F3" w:rsidP="009771F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В соответствии  с</w:t>
      </w:r>
      <w:r w:rsidRPr="006479CA">
        <w:rPr>
          <w:rFonts w:ascii="Times New Roman" w:hAnsi="Times New Roman" w:cs="Times New Roman"/>
        </w:rPr>
        <w:t xml:space="preserve">  Планом работы Контрольно-счетной комиссии МО «</w:t>
      </w:r>
      <w:proofErr w:type="spellStart"/>
      <w:r w:rsidRPr="006479CA">
        <w:rPr>
          <w:rFonts w:ascii="Times New Roman" w:hAnsi="Times New Roman" w:cs="Times New Roman"/>
        </w:rPr>
        <w:t>Чемальский</w:t>
      </w:r>
      <w:proofErr w:type="spellEnd"/>
      <w:r>
        <w:rPr>
          <w:rFonts w:ascii="Times New Roman" w:hAnsi="Times New Roman" w:cs="Times New Roman"/>
        </w:rPr>
        <w:t xml:space="preserve"> район» на 2018</w:t>
      </w:r>
      <w:r w:rsidRPr="006479CA">
        <w:rPr>
          <w:rFonts w:ascii="Times New Roman" w:hAnsi="Times New Roman" w:cs="Times New Roman"/>
        </w:rPr>
        <w:t xml:space="preserve"> год, утвержденного распоряжением № 3</w:t>
      </w:r>
      <w:r>
        <w:rPr>
          <w:rFonts w:ascii="Times New Roman" w:hAnsi="Times New Roman" w:cs="Times New Roman"/>
        </w:rPr>
        <w:t>4-р от 28.12.2017</w:t>
      </w:r>
      <w:r w:rsidRPr="006479CA">
        <w:rPr>
          <w:rFonts w:ascii="Times New Roman" w:hAnsi="Times New Roman" w:cs="Times New Roman"/>
        </w:rPr>
        <w:t>,  прове</w:t>
      </w:r>
      <w:r>
        <w:rPr>
          <w:rFonts w:ascii="Times New Roman" w:hAnsi="Times New Roman" w:cs="Times New Roman"/>
        </w:rPr>
        <w:t>дена внешняя проверка Отчета об исполнении бюджета МО «</w:t>
      </w:r>
      <w:proofErr w:type="spellStart"/>
      <w:r>
        <w:rPr>
          <w:rFonts w:ascii="Times New Roman" w:hAnsi="Times New Roman" w:cs="Times New Roman"/>
        </w:rPr>
        <w:t>Чемальский</w:t>
      </w:r>
      <w:proofErr w:type="spellEnd"/>
      <w:r>
        <w:rPr>
          <w:rFonts w:ascii="Times New Roman" w:hAnsi="Times New Roman" w:cs="Times New Roman"/>
        </w:rPr>
        <w:t xml:space="preserve"> район» за 9 месяцев 2018 года.</w:t>
      </w:r>
    </w:p>
    <w:p w:rsidR="009771F3" w:rsidRPr="009173A2" w:rsidRDefault="009771F3" w:rsidP="009771F3">
      <w:pPr>
        <w:pStyle w:val="a4"/>
        <w:jc w:val="both"/>
        <w:rPr>
          <w:rFonts w:ascii="Times New Roman" w:hAnsi="Times New Roman" w:cs="Times New Roman"/>
          <w:b/>
        </w:rPr>
      </w:pPr>
      <w:r w:rsidRPr="006479CA">
        <w:rPr>
          <w:rFonts w:ascii="Times New Roman" w:hAnsi="Times New Roman" w:cs="Times New Roman"/>
          <w:b/>
          <w:bCs/>
        </w:rPr>
        <w:t xml:space="preserve">     В резуль</w:t>
      </w:r>
      <w:r>
        <w:rPr>
          <w:rFonts w:ascii="Times New Roman" w:hAnsi="Times New Roman" w:cs="Times New Roman"/>
          <w:b/>
          <w:bCs/>
        </w:rPr>
        <w:t>тате проведенного</w:t>
      </w:r>
      <w:r w:rsidRPr="006479CA">
        <w:rPr>
          <w:rFonts w:ascii="Times New Roman" w:hAnsi="Times New Roman" w:cs="Times New Roman"/>
          <w:b/>
          <w:bCs/>
        </w:rPr>
        <w:t xml:space="preserve"> экспертно-аналитического мероприятия установлено следующее</w:t>
      </w:r>
      <w:r w:rsidRPr="006479CA">
        <w:rPr>
          <w:rFonts w:ascii="Times New Roman" w:hAnsi="Times New Roman" w:cs="Times New Roman"/>
          <w:b/>
        </w:rPr>
        <w:t>:</w:t>
      </w:r>
    </w:p>
    <w:p w:rsidR="009771F3" w:rsidRPr="0058034F" w:rsidRDefault="009771F3" w:rsidP="009771F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58034F">
        <w:rPr>
          <w:rFonts w:ascii="Times New Roman" w:hAnsi="Times New Roman"/>
          <w:sz w:val="24"/>
        </w:rPr>
        <w:t xml:space="preserve"> Ан</w:t>
      </w:r>
      <w:r>
        <w:rPr>
          <w:rFonts w:ascii="Times New Roman" w:hAnsi="Times New Roman"/>
          <w:sz w:val="24"/>
        </w:rPr>
        <w:t>ализ «Отчета об исполнении бюджета МО «</w:t>
      </w:r>
      <w:proofErr w:type="spellStart"/>
      <w:r>
        <w:rPr>
          <w:rFonts w:ascii="Times New Roman" w:hAnsi="Times New Roman"/>
          <w:sz w:val="24"/>
        </w:rPr>
        <w:t>Чемальский</w:t>
      </w:r>
      <w:proofErr w:type="spellEnd"/>
      <w:r>
        <w:rPr>
          <w:rFonts w:ascii="Times New Roman" w:hAnsi="Times New Roman"/>
          <w:sz w:val="24"/>
        </w:rPr>
        <w:t xml:space="preserve"> район» за 9 месяцев 2018</w:t>
      </w:r>
      <w:r w:rsidRPr="0058034F">
        <w:rPr>
          <w:rFonts w:ascii="Times New Roman" w:hAnsi="Times New Roman"/>
          <w:sz w:val="24"/>
        </w:rPr>
        <w:t xml:space="preserve"> года», показал, что </w:t>
      </w:r>
      <w:r>
        <w:rPr>
          <w:rFonts w:ascii="Times New Roman" w:hAnsi="Times New Roman"/>
          <w:sz w:val="24"/>
        </w:rPr>
        <w:t xml:space="preserve">основные параметры </w:t>
      </w:r>
      <w:r w:rsidRPr="0058034F">
        <w:rPr>
          <w:rFonts w:ascii="Times New Roman" w:hAnsi="Times New Roman"/>
          <w:sz w:val="24"/>
        </w:rPr>
        <w:t xml:space="preserve"> бюджета  выполнены.</w:t>
      </w:r>
    </w:p>
    <w:p w:rsidR="009771F3" w:rsidRDefault="009771F3" w:rsidP="009771F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Доходы бюджета МО «</w:t>
      </w:r>
      <w:proofErr w:type="spellStart"/>
      <w:r>
        <w:rPr>
          <w:rFonts w:ascii="Times New Roman" w:hAnsi="Times New Roman"/>
          <w:sz w:val="24"/>
        </w:rPr>
        <w:t>Чемальский</w:t>
      </w:r>
      <w:proofErr w:type="spellEnd"/>
      <w:r>
        <w:rPr>
          <w:rFonts w:ascii="Times New Roman" w:hAnsi="Times New Roman"/>
          <w:sz w:val="24"/>
        </w:rPr>
        <w:t xml:space="preserve"> район» за 9 месяцев 2018 года составили 282633,6 тыс. руб., или 70,0 % уточненных годовых плановых назначений.</w:t>
      </w:r>
    </w:p>
    <w:p w:rsidR="009771F3" w:rsidRDefault="009771F3" w:rsidP="009771F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Сумма собственных доходов районного бюджета за 9 месяцев 2018 года составила 84285,4 тыс. руб. Увеличении собственных доходов по сравнению с аналогичным отчетным периодом прошлого года составило 9768,5 тыс. руб., или 13,1 %.</w:t>
      </w:r>
    </w:p>
    <w:p w:rsidR="009771F3" w:rsidRDefault="009771F3" w:rsidP="009771F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Общий объем безвозмездных поступлений за 9 месяцев 2018 года составил 198348,2  тыс. руб. Увеличение  суммы безвозмездных поступлений по отношению к поступлениям 9 месяцев  2017 года составило 31176,1 тыс. руб., или 18,6 %.</w:t>
      </w:r>
    </w:p>
    <w:p w:rsidR="009771F3" w:rsidRDefault="009771F3" w:rsidP="009771F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Расходы бюджета МО «</w:t>
      </w:r>
      <w:proofErr w:type="spellStart"/>
      <w:r>
        <w:rPr>
          <w:rFonts w:ascii="Times New Roman" w:hAnsi="Times New Roman"/>
          <w:sz w:val="24"/>
        </w:rPr>
        <w:t>Чемальский</w:t>
      </w:r>
      <w:proofErr w:type="spellEnd"/>
      <w:r>
        <w:rPr>
          <w:rFonts w:ascii="Times New Roman" w:hAnsi="Times New Roman"/>
          <w:sz w:val="24"/>
        </w:rPr>
        <w:t xml:space="preserve"> район» за 9 месяцев 2018 года составили 265844,6 тыс. руб., или 64,0 % суммы уточненных расходов бюджета на год. В суммовом выражении за 9 месяцев 2018 года произведено расходов на 34165,9 тыс. рублей больше, чем в соответствующем периоде прошлого года.</w:t>
      </w:r>
    </w:p>
    <w:p w:rsidR="009771F3" w:rsidRPr="007B258D" w:rsidRDefault="009771F3" w:rsidP="009771F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7B258D">
        <w:rPr>
          <w:rFonts w:ascii="Times New Roman" w:hAnsi="Times New Roman"/>
          <w:sz w:val="24"/>
        </w:rPr>
        <w:t>Бюджет МО «</w:t>
      </w:r>
      <w:proofErr w:type="spellStart"/>
      <w:r w:rsidRPr="007B258D">
        <w:rPr>
          <w:rFonts w:ascii="Times New Roman" w:hAnsi="Times New Roman"/>
          <w:sz w:val="24"/>
        </w:rPr>
        <w:t>Чемал</w:t>
      </w:r>
      <w:r>
        <w:rPr>
          <w:rFonts w:ascii="Times New Roman" w:hAnsi="Times New Roman"/>
          <w:sz w:val="24"/>
        </w:rPr>
        <w:t>ьский</w:t>
      </w:r>
      <w:proofErr w:type="spellEnd"/>
      <w:r>
        <w:rPr>
          <w:rFonts w:ascii="Times New Roman" w:hAnsi="Times New Roman"/>
          <w:sz w:val="24"/>
        </w:rPr>
        <w:t xml:space="preserve"> район» за 9 месяцев 2018</w:t>
      </w:r>
      <w:r w:rsidRPr="007B258D">
        <w:rPr>
          <w:rFonts w:ascii="Times New Roman" w:hAnsi="Times New Roman"/>
          <w:sz w:val="24"/>
        </w:rPr>
        <w:t xml:space="preserve"> года выпол</w:t>
      </w:r>
      <w:r>
        <w:rPr>
          <w:rFonts w:ascii="Times New Roman" w:hAnsi="Times New Roman"/>
          <w:sz w:val="24"/>
        </w:rPr>
        <w:t>не</w:t>
      </w:r>
      <w:r w:rsidR="00BB354A">
        <w:rPr>
          <w:rFonts w:ascii="Times New Roman" w:hAnsi="Times New Roman"/>
          <w:sz w:val="24"/>
        </w:rPr>
        <w:t>н с профицитом в размере 16789,0</w:t>
      </w:r>
      <w:r w:rsidRPr="007B258D">
        <w:rPr>
          <w:rFonts w:ascii="Times New Roman" w:hAnsi="Times New Roman"/>
          <w:sz w:val="24"/>
        </w:rPr>
        <w:t xml:space="preserve"> тыс. рублей.</w:t>
      </w:r>
    </w:p>
    <w:p w:rsidR="00016870" w:rsidRDefault="00016870" w:rsidP="00B14AE3">
      <w:pPr>
        <w:pStyle w:val="a4"/>
        <w:jc w:val="both"/>
        <w:rPr>
          <w:rFonts w:ascii="Times New Roman" w:hAnsi="Times New Roman" w:cs="Times New Roman"/>
        </w:rPr>
      </w:pPr>
    </w:p>
    <w:p w:rsidR="00016870" w:rsidRDefault="00016870" w:rsidP="00016870">
      <w:pPr>
        <w:pStyle w:val="a4"/>
        <w:jc w:val="center"/>
        <w:rPr>
          <w:rFonts w:ascii="Times New Roman" w:hAnsi="Times New Roman" w:cs="Times New Roman"/>
          <w:b/>
        </w:rPr>
      </w:pPr>
      <w:r w:rsidRPr="00D33EAE">
        <w:rPr>
          <w:rFonts w:ascii="Times New Roman" w:hAnsi="Times New Roman" w:cs="Times New Roman"/>
          <w:b/>
        </w:rPr>
        <w:t>О результ</w:t>
      </w:r>
      <w:r>
        <w:rPr>
          <w:rFonts w:ascii="Times New Roman" w:hAnsi="Times New Roman" w:cs="Times New Roman"/>
          <w:b/>
        </w:rPr>
        <w:t>атах контрольного мероприятия 27</w:t>
      </w:r>
      <w:r w:rsidRPr="00D33EA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11</w:t>
      </w:r>
      <w:r w:rsidRPr="00D33EAE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8</w:t>
      </w:r>
      <w:r w:rsidRPr="00D33EAE">
        <w:rPr>
          <w:rFonts w:ascii="Times New Roman" w:hAnsi="Times New Roman" w:cs="Times New Roman"/>
          <w:b/>
        </w:rPr>
        <w:t xml:space="preserve"> г.</w:t>
      </w:r>
    </w:p>
    <w:p w:rsidR="00016870" w:rsidRDefault="00016870" w:rsidP="00016870">
      <w:pPr>
        <w:pStyle w:val="a4"/>
        <w:jc w:val="center"/>
        <w:rPr>
          <w:rFonts w:ascii="Times New Roman" w:hAnsi="Times New Roman" w:cs="Times New Roman"/>
          <w:b/>
        </w:rPr>
      </w:pPr>
    </w:p>
    <w:p w:rsidR="00016870" w:rsidRDefault="00016870" w:rsidP="00C61FCD">
      <w:pPr>
        <w:autoSpaceDE w:val="0"/>
        <w:autoSpaceDN w:val="0"/>
        <w:adjustRightInd w:val="0"/>
        <w:jc w:val="both"/>
        <w:rPr>
          <w:rFonts w:ascii="Times New Roman" w:eastAsiaTheme="minorHAnsi" w:hAnsi="Times New Roman" w:cstheme="minorBidi"/>
          <w:kern w:val="0"/>
          <w:sz w:val="24"/>
          <w:lang w:eastAsia="ru-RU"/>
        </w:rPr>
      </w:pPr>
      <w:r>
        <w:rPr>
          <w:rFonts w:ascii="Times New Roman" w:hAnsi="Times New Roman"/>
        </w:rPr>
        <w:t xml:space="preserve">        </w:t>
      </w:r>
      <w:proofErr w:type="gram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2018 год, утвержденным распоряжением председателя № 34-р от 28.12.2017,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="00C61FCD">
        <w:rPr>
          <w:rFonts w:ascii="Times New Roman" w:eastAsia="Times New Roman" w:hAnsi="Times New Roman"/>
          <w:kern w:val="0"/>
          <w:sz w:val="24"/>
          <w:lang w:eastAsia="ru-RU"/>
        </w:rPr>
        <w:t>на основании распоряжения № 22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-р от </w:t>
      </w:r>
      <w:r w:rsidR="00C61FCD">
        <w:rPr>
          <w:rFonts w:ascii="Times New Roman" w:eastAsia="Times New Roman" w:hAnsi="Times New Roman"/>
          <w:kern w:val="0"/>
          <w:sz w:val="24"/>
          <w:lang w:eastAsia="ru-RU"/>
        </w:rPr>
        <w:t>27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.1</w:t>
      </w:r>
      <w:r w:rsidR="00C61FCD">
        <w:rPr>
          <w:rFonts w:ascii="Times New Roman" w:eastAsia="Times New Roman" w:hAnsi="Times New Roman"/>
          <w:kern w:val="0"/>
          <w:sz w:val="24"/>
          <w:lang w:eastAsia="ru-RU"/>
        </w:rPr>
        <w:t>1.2018, удостоверения № 21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от </w:t>
      </w:r>
      <w:r w:rsidR="00C61FCD">
        <w:rPr>
          <w:rFonts w:ascii="Times New Roman" w:eastAsia="Times New Roman" w:hAnsi="Times New Roman"/>
          <w:kern w:val="0"/>
          <w:sz w:val="24"/>
          <w:lang w:eastAsia="ru-RU"/>
        </w:rPr>
        <w:t>27</w:t>
      </w:r>
      <w:r>
        <w:rPr>
          <w:rFonts w:ascii="Times New Roman" w:eastAsia="Times New Roman" w:hAnsi="Times New Roman"/>
          <w:kern w:val="0"/>
          <w:sz w:val="24"/>
          <w:lang w:eastAsia="ru-RU"/>
        </w:rPr>
        <w:t>.1</w:t>
      </w:r>
      <w:r w:rsidR="00C61FCD">
        <w:rPr>
          <w:rFonts w:ascii="Times New Roman" w:eastAsia="Times New Roman" w:hAnsi="Times New Roman"/>
          <w:kern w:val="0"/>
          <w:sz w:val="24"/>
          <w:lang w:eastAsia="ru-RU"/>
        </w:rPr>
        <w:t>1</w:t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.2018, </w:t>
      </w:r>
      <w:r w:rsidRPr="006D73FD">
        <w:rPr>
          <w:rFonts w:ascii="Times New Roman" w:eastAsia="Times New Roman" w:hAnsi="Times New Roman"/>
          <w:kern w:val="0"/>
          <w:sz w:val="24"/>
          <w:lang w:eastAsia="ru-RU"/>
        </w:rPr>
        <w:t xml:space="preserve"> прове</w:t>
      </w:r>
      <w:r w:rsidR="00C61FCD">
        <w:rPr>
          <w:rFonts w:ascii="Times New Roman" w:eastAsia="Times New Roman" w:hAnsi="Times New Roman"/>
          <w:kern w:val="0"/>
          <w:sz w:val="24"/>
          <w:lang w:eastAsia="ru-RU"/>
        </w:rPr>
        <w:t>дено контрольное мероприятие –</w:t>
      </w:r>
      <w:r w:rsidR="00C61FCD" w:rsidRPr="00C61FCD">
        <w:rPr>
          <w:rFonts w:ascii="Times New Roman" w:eastAsiaTheme="minorHAnsi" w:hAnsi="Times New Roman" w:cstheme="minorBidi"/>
          <w:kern w:val="0"/>
          <w:sz w:val="24"/>
          <w:lang w:eastAsia="ru-RU"/>
        </w:rPr>
        <w:t xml:space="preserve"> проверка результативности, эффективности и целевого использования средств муниципального бюджета, выделенных для осуществления установленных функций в МБУ «Культурно-досуговый центр» за период работы с 01.08.2015 г. по 01.05.2018 г.</w:t>
      </w:r>
      <w:proofErr w:type="gramEnd"/>
    </w:p>
    <w:p w:rsidR="00AA40CB" w:rsidRPr="00C61FCD" w:rsidRDefault="00AA40CB" w:rsidP="00C61FC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61FCD" w:rsidRDefault="00016870" w:rsidP="00016870">
      <w:pPr>
        <w:pStyle w:val="a4"/>
        <w:jc w:val="both"/>
        <w:rPr>
          <w:rFonts w:ascii="Times New Roman" w:hAnsi="Times New Roman"/>
          <w:b/>
        </w:rPr>
      </w:pPr>
      <w:r w:rsidRPr="00BB6AB4">
        <w:rPr>
          <w:rFonts w:ascii="Times New Roman" w:hAnsi="Times New Roman"/>
        </w:rPr>
        <w:t xml:space="preserve">       </w:t>
      </w:r>
      <w:r w:rsidRPr="00BB6AB4">
        <w:rPr>
          <w:rFonts w:ascii="Times New Roman" w:hAnsi="Times New Roman"/>
          <w:bCs/>
        </w:rPr>
        <w:t xml:space="preserve">  </w:t>
      </w:r>
      <w:r w:rsidRPr="00BB6AB4">
        <w:rPr>
          <w:rFonts w:ascii="Times New Roman" w:hAnsi="Times New Roman"/>
          <w:b/>
          <w:bCs/>
        </w:rPr>
        <w:t>В результате проведенного контрольного мероприятия  установлено следующее</w:t>
      </w:r>
      <w:r w:rsidRPr="00BB6AB4">
        <w:rPr>
          <w:rFonts w:ascii="Times New Roman" w:hAnsi="Times New Roman"/>
          <w:b/>
        </w:rPr>
        <w:t>:</w:t>
      </w:r>
    </w:p>
    <w:p w:rsidR="00AA40CB" w:rsidRPr="00AA40CB" w:rsidRDefault="00AA40CB" w:rsidP="00AA40C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i/>
          <w:kern w:val="0"/>
          <w:sz w:val="24"/>
        </w:rPr>
      </w:pPr>
      <w:r w:rsidRPr="00AA40CB">
        <w:rPr>
          <w:rFonts w:ascii="Times New Roman" w:eastAsia="Calibri" w:hAnsi="Times New Roman"/>
          <w:bCs/>
          <w:kern w:val="0"/>
          <w:sz w:val="24"/>
        </w:rPr>
        <w:t>1. В проверяемом периоде 2015-2018 г. выявлены следующие нарушения по оплате труда сторожам и кочегарам:</w:t>
      </w:r>
    </w:p>
    <w:p w:rsidR="00AA40CB" w:rsidRPr="00AA40CB" w:rsidRDefault="00AA40CB" w:rsidP="00AA40CB">
      <w:pPr>
        <w:widowControl/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/>
          <w:kern w:val="0"/>
          <w:sz w:val="28"/>
          <w:szCs w:val="28"/>
          <w:lang w:eastAsia="ru-RU"/>
        </w:rPr>
      </w:pPr>
      <w:r w:rsidRPr="00AA40CB">
        <w:rPr>
          <w:rFonts w:ascii="Times New Roman" w:eastAsia="Calibri" w:hAnsi="Times New Roman"/>
          <w:kern w:val="0"/>
          <w:sz w:val="22"/>
          <w:szCs w:val="22"/>
        </w:rPr>
        <w:t xml:space="preserve">- в  нарушении </w:t>
      </w:r>
      <w:r w:rsidRPr="00AA40CB">
        <w:rPr>
          <w:rFonts w:ascii="Times New Roman" w:eastAsia="Calibri" w:hAnsi="Times New Roman"/>
          <w:i/>
          <w:kern w:val="0"/>
          <w:sz w:val="22"/>
          <w:szCs w:val="22"/>
        </w:rPr>
        <w:t>ст. 152</w:t>
      </w:r>
      <w:r w:rsidRPr="00AA40CB">
        <w:rPr>
          <w:rFonts w:ascii="Times New Roman" w:eastAsia="Calibri" w:hAnsi="Times New Roman"/>
          <w:kern w:val="0"/>
          <w:sz w:val="22"/>
          <w:szCs w:val="22"/>
        </w:rPr>
        <w:t xml:space="preserve"> Трудового кодекса РФ не производилась оплата за сверхурочные, ночные часы;</w:t>
      </w:r>
    </w:p>
    <w:p w:rsidR="00AA40CB" w:rsidRPr="00AA40CB" w:rsidRDefault="00AA40CB" w:rsidP="00AA40CB">
      <w:pPr>
        <w:widowControl/>
        <w:suppressAutoHyphens w:val="0"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="Calibri" w:hAnsi="Times New Roman"/>
          <w:kern w:val="0"/>
          <w:sz w:val="22"/>
          <w:szCs w:val="22"/>
        </w:rPr>
      </w:pPr>
      <w:r w:rsidRPr="00AA40CB">
        <w:rPr>
          <w:rFonts w:ascii="Times New Roman" w:eastAsia="Calibri" w:hAnsi="Times New Roman"/>
          <w:kern w:val="0"/>
          <w:sz w:val="24"/>
          <w:lang w:eastAsia="ru-RU"/>
        </w:rPr>
        <w:t xml:space="preserve">- в нарушении </w:t>
      </w:r>
      <w:r w:rsidRPr="00AA40CB">
        <w:rPr>
          <w:rFonts w:ascii="Times New Roman" w:eastAsia="Calibri" w:hAnsi="Times New Roman"/>
          <w:i/>
          <w:kern w:val="0"/>
          <w:sz w:val="24"/>
          <w:lang w:eastAsia="ru-RU"/>
        </w:rPr>
        <w:t>ст. 153</w:t>
      </w:r>
      <w:r w:rsidRPr="00AA40CB">
        <w:rPr>
          <w:rFonts w:ascii="Times New Roman" w:eastAsia="Calibri" w:hAnsi="Times New Roman"/>
          <w:kern w:val="0"/>
          <w:sz w:val="24"/>
          <w:lang w:eastAsia="ru-RU"/>
        </w:rPr>
        <w:t xml:space="preserve"> Трудового кодекса оплата труда в выходные и нерабочие праздничные дни </w:t>
      </w:r>
      <w:r w:rsidRPr="00AA40CB">
        <w:rPr>
          <w:rFonts w:ascii="Times New Roman" w:eastAsia="Times New Roman" w:hAnsi="Times New Roman"/>
          <w:kern w:val="0"/>
          <w:sz w:val="24"/>
          <w:lang w:eastAsia="ru-RU"/>
        </w:rPr>
        <w:t>рассчитывалась не из установленной ежемесячной нормы часов рабочего времени;</w:t>
      </w:r>
      <w:r w:rsidRPr="00AA40CB">
        <w:rPr>
          <w:rFonts w:ascii="Times New Roman" w:eastAsia="Calibri" w:hAnsi="Times New Roman"/>
          <w:kern w:val="0"/>
          <w:sz w:val="24"/>
          <w:lang w:eastAsia="ru-RU"/>
        </w:rPr>
        <w:t xml:space="preserve"> </w:t>
      </w:r>
    </w:p>
    <w:p w:rsidR="00AA40CB" w:rsidRPr="00AA40CB" w:rsidRDefault="00AA40CB" w:rsidP="00AA40CB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kern w:val="0"/>
          <w:sz w:val="22"/>
          <w:szCs w:val="22"/>
        </w:rPr>
      </w:pPr>
      <w:r w:rsidRPr="00AA40CB">
        <w:rPr>
          <w:rFonts w:ascii="Times New Roman" w:eastAsia="Calibri" w:hAnsi="Times New Roman"/>
          <w:kern w:val="0"/>
          <w:sz w:val="22"/>
          <w:szCs w:val="22"/>
        </w:rPr>
        <w:t>- оплата работы, выполняемая работниками за пределами нормальной продолжительности рабочего времени «</w:t>
      </w:r>
      <w:r w:rsidRPr="00AA40CB">
        <w:rPr>
          <w:rFonts w:ascii="Times New Roman" w:eastAsia="Calibri" w:hAnsi="Times New Roman"/>
          <w:kern w:val="0"/>
          <w:sz w:val="24"/>
        </w:rPr>
        <w:t xml:space="preserve">сверхурочная, ночная работа, работа в выходной или нерабочий праздничный день» в проверяемом периоде производилась в пределах МРОТ. </w:t>
      </w:r>
    </w:p>
    <w:p w:rsidR="00AA40CB" w:rsidRPr="00AA40CB" w:rsidRDefault="00AA40CB" w:rsidP="003A0F34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iCs/>
          <w:kern w:val="0"/>
          <w:sz w:val="24"/>
        </w:rPr>
      </w:pPr>
      <w:r w:rsidRPr="00AA40CB">
        <w:rPr>
          <w:rFonts w:ascii="Times New Roman" w:eastAsia="Times New Roman" w:hAnsi="Times New Roman"/>
          <w:iCs/>
          <w:kern w:val="0"/>
          <w:sz w:val="24"/>
          <w:bdr w:val="none" w:sz="0" w:space="0" w:color="auto" w:frame="1"/>
          <w:lang w:eastAsia="ru-RU"/>
        </w:rPr>
        <w:t xml:space="preserve">2. </w:t>
      </w:r>
      <w:proofErr w:type="gramStart"/>
      <w:r w:rsidRPr="00AA40CB">
        <w:rPr>
          <w:rFonts w:ascii="Times New Roman" w:eastAsia="Times New Roman" w:hAnsi="Times New Roman"/>
          <w:iCs/>
          <w:kern w:val="0"/>
          <w:sz w:val="24"/>
          <w:bdr w:val="none" w:sz="0" w:space="0" w:color="auto" w:frame="1"/>
          <w:lang w:eastAsia="ru-RU"/>
        </w:rPr>
        <w:t xml:space="preserve">В нарушении  </w:t>
      </w:r>
      <w:r w:rsidRPr="00AA40CB">
        <w:rPr>
          <w:rFonts w:ascii="Times New Roman" w:eastAsia="Times New Roman" w:hAnsi="Times New Roman"/>
          <w:i/>
          <w:iCs/>
          <w:kern w:val="0"/>
          <w:sz w:val="24"/>
          <w:bdr w:val="none" w:sz="0" w:space="0" w:color="auto" w:frame="1"/>
          <w:lang w:eastAsia="ru-RU"/>
        </w:rPr>
        <w:t>ст. 93</w:t>
      </w:r>
      <w:r w:rsidRPr="00AA40CB">
        <w:rPr>
          <w:rFonts w:ascii="Times New Roman" w:eastAsia="Times New Roman" w:hAnsi="Times New Roman"/>
          <w:iCs/>
          <w:kern w:val="0"/>
          <w:sz w:val="24"/>
          <w:bdr w:val="none" w:sz="0" w:space="0" w:color="auto" w:frame="1"/>
          <w:lang w:eastAsia="ru-RU"/>
        </w:rPr>
        <w:t xml:space="preserve"> </w:t>
      </w:r>
      <w:r w:rsidRPr="00AA40CB">
        <w:rPr>
          <w:rFonts w:ascii="Times New Roman" w:eastAsia="Calibri" w:hAnsi="Times New Roman"/>
          <w:bCs/>
          <w:iCs/>
          <w:kern w:val="0"/>
          <w:sz w:val="24"/>
        </w:rPr>
        <w:t>Трудового кодекса РФ</w:t>
      </w:r>
      <w:r w:rsidRPr="00AA40CB">
        <w:rPr>
          <w:rFonts w:ascii="Times New Roman" w:eastAsia="Times New Roman" w:hAnsi="Times New Roman"/>
          <w:iCs/>
          <w:kern w:val="0"/>
          <w:sz w:val="24"/>
          <w:bdr w:val="none" w:sz="0" w:space="0" w:color="auto" w:frame="1"/>
          <w:lang w:eastAsia="ru-RU"/>
        </w:rPr>
        <w:t xml:space="preserve"> согласно </w:t>
      </w:r>
      <w:r w:rsidRPr="00AA40CB">
        <w:rPr>
          <w:rFonts w:ascii="Times New Roman" w:eastAsia="Calibri" w:hAnsi="Times New Roman"/>
          <w:kern w:val="0"/>
          <w:sz w:val="24"/>
        </w:rPr>
        <w:t>Приказа</w:t>
      </w:r>
      <w:r>
        <w:rPr>
          <w:rFonts w:ascii="Times New Roman" w:eastAsia="Calibri" w:hAnsi="Times New Roman"/>
          <w:kern w:val="0"/>
          <w:sz w:val="24"/>
        </w:rPr>
        <w:t xml:space="preserve"> № 56 от 30.03.2015 г. </w:t>
      </w:r>
      <w:r w:rsidRPr="00AA40CB">
        <w:rPr>
          <w:rFonts w:ascii="Times New Roman" w:eastAsia="Calibri" w:hAnsi="Times New Roman"/>
          <w:kern w:val="0"/>
          <w:sz w:val="24"/>
        </w:rPr>
        <w:t xml:space="preserve"> предоставлено рабочее место, в связи с выходом из отпуска по уходу за ребенком до 1,5 лет на неполный рабочий день – 6 часов с сохранением права на получение пособия до достижения им полутора лет, </w:t>
      </w:r>
      <w:r w:rsidRPr="00AA40CB">
        <w:rPr>
          <w:rFonts w:ascii="Times New Roman" w:eastAsia="Times New Roman" w:hAnsi="Times New Roman"/>
          <w:i/>
          <w:iCs/>
          <w:kern w:val="0"/>
          <w:sz w:val="24"/>
          <w:bdr w:val="none" w:sz="0" w:space="0" w:color="auto" w:frame="1"/>
          <w:lang w:eastAsia="ru-RU"/>
        </w:rPr>
        <w:t>в проверяемом периоде 2015-2016 г.</w:t>
      </w:r>
      <w:r w:rsidRPr="00AA40CB">
        <w:rPr>
          <w:rFonts w:ascii="Times New Roman" w:eastAsia="Times New Roman" w:hAnsi="Times New Roman"/>
          <w:iCs/>
          <w:kern w:val="0"/>
          <w:sz w:val="24"/>
          <w:bdr w:val="none" w:sz="0" w:space="0" w:color="auto" w:frame="1"/>
          <w:lang w:eastAsia="ru-RU"/>
        </w:rPr>
        <w:t xml:space="preserve"> </w:t>
      </w:r>
      <w:r w:rsidRPr="00AA40CB">
        <w:rPr>
          <w:rFonts w:ascii="Times New Roman" w:eastAsia="Calibri" w:hAnsi="Times New Roman"/>
          <w:i/>
          <w:kern w:val="0"/>
          <w:sz w:val="24"/>
        </w:rPr>
        <w:t>оплата труда производилась как за полный рабочий день</w:t>
      </w:r>
      <w:r w:rsidRPr="00AA40CB">
        <w:rPr>
          <w:rFonts w:ascii="Times New Roman" w:eastAsia="Calibri" w:hAnsi="Times New Roman"/>
          <w:kern w:val="0"/>
          <w:sz w:val="24"/>
        </w:rPr>
        <w:t>, всего</w:t>
      </w:r>
      <w:proofErr w:type="gramEnd"/>
      <w:r w:rsidRPr="00AA40CB">
        <w:rPr>
          <w:rFonts w:ascii="Times New Roman" w:eastAsia="Calibri" w:hAnsi="Times New Roman"/>
          <w:kern w:val="0"/>
          <w:sz w:val="24"/>
        </w:rPr>
        <w:t xml:space="preserve"> </w:t>
      </w:r>
      <w:r w:rsidRPr="00AA40CB">
        <w:rPr>
          <w:rFonts w:ascii="Times New Roman" w:eastAsia="Calibri" w:hAnsi="Times New Roman"/>
          <w:i/>
          <w:kern w:val="0"/>
          <w:sz w:val="24"/>
        </w:rPr>
        <w:t>незаконно</w:t>
      </w:r>
      <w:r w:rsidRPr="00AA40CB">
        <w:rPr>
          <w:rFonts w:ascii="Times New Roman" w:eastAsia="Calibri" w:hAnsi="Times New Roman"/>
          <w:kern w:val="0"/>
          <w:sz w:val="24"/>
        </w:rPr>
        <w:t xml:space="preserve"> выплаченной заработной платы в общей сумме </w:t>
      </w:r>
      <w:r w:rsidRPr="00AA40CB">
        <w:rPr>
          <w:rFonts w:ascii="Times New Roman" w:eastAsia="Calibri" w:hAnsi="Times New Roman"/>
          <w:i/>
          <w:kern w:val="0"/>
          <w:sz w:val="24"/>
        </w:rPr>
        <w:t>15165,35 рублей.</w:t>
      </w:r>
      <w:r w:rsidRPr="00AA40CB">
        <w:rPr>
          <w:rFonts w:ascii="Times New Roman" w:eastAsia="Calibri" w:hAnsi="Times New Roman"/>
          <w:kern w:val="0"/>
          <w:sz w:val="24"/>
        </w:rPr>
        <w:t xml:space="preserve"> </w:t>
      </w:r>
    </w:p>
    <w:p w:rsidR="00AA40CB" w:rsidRPr="00AA40CB" w:rsidRDefault="00AA40CB" w:rsidP="00AA40CB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/>
          <w:b/>
          <w:i/>
          <w:kern w:val="0"/>
          <w:sz w:val="24"/>
        </w:rPr>
      </w:pPr>
      <w:r w:rsidRPr="00AA40CB">
        <w:rPr>
          <w:rFonts w:ascii="Times New Roman" w:eastAsia="Calibri" w:hAnsi="Times New Roman"/>
          <w:kern w:val="0"/>
          <w:sz w:val="24"/>
        </w:rPr>
        <w:t xml:space="preserve">3. В нарушении раздела 3 </w:t>
      </w:r>
      <w:r w:rsidRPr="00AA40CB">
        <w:rPr>
          <w:rFonts w:ascii="Times New Roman" w:eastAsia="Times New Roman" w:hAnsi="Times New Roman"/>
          <w:kern w:val="0"/>
          <w:sz w:val="24"/>
          <w:lang w:eastAsia="ru-RU"/>
        </w:rPr>
        <w:t xml:space="preserve">п. 1, п. 3 Положения об оплате труда работников МБУ «Культурно-досуговый центр» </w:t>
      </w:r>
      <w:proofErr w:type="gramStart"/>
      <w:r w:rsidRPr="00AA40CB">
        <w:rPr>
          <w:rFonts w:ascii="Times New Roman" w:eastAsia="Calibri" w:hAnsi="Times New Roman"/>
          <w:kern w:val="0"/>
          <w:sz w:val="24"/>
        </w:rPr>
        <w:t>согласно Приказа</w:t>
      </w:r>
      <w:proofErr w:type="gramEnd"/>
      <w:r w:rsidRPr="00AA40CB">
        <w:rPr>
          <w:rFonts w:ascii="Times New Roman" w:eastAsia="Calibri" w:hAnsi="Times New Roman"/>
          <w:kern w:val="0"/>
          <w:sz w:val="24"/>
        </w:rPr>
        <w:t xml:space="preserve"> № 108 от 20.12.2017 г. </w:t>
      </w:r>
      <w:r w:rsidRPr="00AA40CB">
        <w:rPr>
          <w:rFonts w:ascii="Times New Roman" w:eastAsia="Calibri" w:hAnsi="Times New Roman"/>
          <w:i/>
          <w:kern w:val="0"/>
          <w:sz w:val="24"/>
        </w:rPr>
        <w:t>незаконно</w:t>
      </w:r>
      <w:r w:rsidRPr="00AA40CB">
        <w:rPr>
          <w:rFonts w:ascii="Times New Roman" w:eastAsia="Calibri" w:hAnsi="Times New Roman"/>
          <w:kern w:val="0"/>
          <w:sz w:val="24"/>
        </w:rPr>
        <w:t xml:space="preserve"> начислена и выплачена премия (РПВ № 146 от 21.12.2017 г.) по итогам</w:t>
      </w:r>
      <w:r w:rsidR="003A0F34">
        <w:rPr>
          <w:rFonts w:ascii="Times New Roman" w:eastAsia="Calibri" w:hAnsi="Times New Roman"/>
          <w:kern w:val="0"/>
          <w:sz w:val="24"/>
        </w:rPr>
        <w:t xml:space="preserve"> года </w:t>
      </w:r>
      <w:r w:rsidRPr="00AA40CB">
        <w:rPr>
          <w:rFonts w:ascii="Times New Roman" w:eastAsia="Calibri" w:hAnsi="Times New Roman"/>
          <w:kern w:val="0"/>
          <w:sz w:val="24"/>
        </w:rPr>
        <w:t xml:space="preserve"> без приказа работодателя в сумме </w:t>
      </w:r>
      <w:r w:rsidRPr="00AA40CB">
        <w:rPr>
          <w:rFonts w:ascii="Times New Roman" w:eastAsia="Calibri" w:hAnsi="Times New Roman"/>
          <w:i/>
          <w:kern w:val="0"/>
          <w:sz w:val="24"/>
        </w:rPr>
        <w:t>8700 рублей.</w:t>
      </w:r>
    </w:p>
    <w:p w:rsidR="00AA40CB" w:rsidRPr="00AA40CB" w:rsidRDefault="00AA40CB" w:rsidP="00AA40CB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AA40CB">
        <w:rPr>
          <w:rFonts w:ascii="Times New Roman" w:eastAsia="Calibri" w:hAnsi="Times New Roman"/>
          <w:kern w:val="0"/>
          <w:sz w:val="24"/>
        </w:rPr>
        <w:lastRenderedPageBreak/>
        <w:t xml:space="preserve">4. </w:t>
      </w:r>
      <w:proofErr w:type="gramStart"/>
      <w:r w:rsidRPr="00AA40CB">
        <w:rPr>
          <w:rFonts w:ascii="Times New Roman" w:eastAsia="Calibri" w:hAnsi="Times New Roman"/>
          <w:kern w:val="0"/>
          <w:sz w:val="24"/>
        </w:rPr>
        <w:t>В ходе проверки было установлено нарушение Указа Президента Российской Федерации от 07.05.2012 г. № 597 «О мероприятиях по реализации государственной социальной политики» по доведению к 2018 году средней заработной платы работников учреждений культуры до средней заработной платы в соответствующем регионе, а также  «Порядка, условий и размера стимулирующих выплат и установленных критерий для расчета выплат стимулирующей части фонда оплаты труда работникам МБУ</w:t>
      </w:r>
      <w:proofErr w:type="gramEnd"/>
      <w:r w:rsidRPr="00AA40CB">
        <w:rPr>
          <w:rFonts w:ascii="Times New Roman" w:eastAsia="Calibri" w:hAnsi="Times New Roman"/>
          <w:kern w:val="0"/>
          <w:sz w:val="24"/>
        </w:rPr>
        <w:t xml:space="preserve"> «Культурно досуговый центр», </w:t>
      </w:r>
      <w:r w:rsidRPr="00AA40CB">
        <w:rPr>
          <w:rFonts w:ascii="Times New Roman" w:eastAsia="Times New Roman" w:hAnsi="Times New Roman"/>
          <w:kern w:val="0"/>
          <w:sz w:val="24"/>
          <w:lang w:eastAsia="ru-RU"/>
        </w:rPr>
        <w:t>утвержденным приказом директора № 116 от 06.12.2017.</w:t>
      </w:r>
    </w:p>
    <w:p w:rsidR="00C61FCD" w:rsidRDefault="00C61FCD" w:rsidP="00016870">
      <w:pPr>
        <w:pStyle w:val="a4"/>
        <w:jc w:val="both"/>
        <w:rPr>
          <w:rFonts w:ascii="Times New Roman" w:hAnsi="Times New Roman"/>
          <w:b/>
        </w:rPr>
      </w:pPr>
    </w:p>
    <w:p w:rsidR="0010622B" w:rsidRPr="00EF2B32" w:rsidRDefault="0010622B" w:rsidP="0010622B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27680">
        <w:rPr>
          <w:rFonts w:ascii="Times New Roman" w:hAnsi="Times New Roman"/>
        </w:rPr>
        <w:t xml:space="preserve">По итогам контрольного мероприятия составлен Акт, выписано Представление на </w:t>
      </w:r>
      <w:r>
        <w:rPr>
          <w:rFonts w:ascii="Times New Roman" w:hAnsi="Times New Roman"/>
        </w:rPr>
        <w:t xml:space="preserve">устранение выявленных нарушений. </w:t>
      </w:r>
      <w:r w:rsidRPr="00E27680">
        <w:rPr>
          <w:rFonts w:ascii="Times New Roman" w:hAnsi="Times New Roman"/>
        </w:rPr>
        <w:t xml:space="preserve"> Акт проверки передан в Прокуратуру </w:t>
      </w:r>
      <w:proofErr w:type="spellStart"/>
      <w:r w:rsidRPr="00E27680">
        <w:rPr>
          <w:rFonts w:ascii="Times New Roman" w:hAnsi="Times New Roman"/>
        </w:rPr>
        <w:t>Чемальского</w:t>
      </w:r>
      <w:proofErr w:type="spellEnd"/>
      <w:r w:rsidRPr="00E27680">
        <w:rPr>
          <w:rFonts w:ascii="Times New Roman" w:hAnsi="Times New Roman"/>
        </w:rPr>
        <w:t xml:space="preserve"> района. </w:t>
      </w:r>
    </w:p>
    <w:p w:rsidR="0010622B" w:rsidRPr="006065F1" w:rsidRDefault="0010622B" w:rsidP="00016870">
      <w:pPr>
        <w:pStyle w:val="a4"/>
        <w:jc w:val="both"/>
        <w:rPr>
          <w:rFonts w:ascii="Times New Roman" w:hAnsi="Times New Roman"/>
          <w:b/>
        </w:rPr>
      </w:pPr>
    </w:p>
    <w:p w:rsidR="0054044A" w:rsidRDefault="0054044A" w:rsidP="00B14AE3">
      <w:pPr>
        <w:pStyle w:val="a4"/>
        <w:jc w:val="both"/>
        <w:rPr>
          <w:rFonts w:ascii="Times New Roman" w:hAnsi="Times New Roman" w:cs="Times New Roman"/>
        </w:rPr>
      </w:pPr>
    </w:p>
    <w:p w:rsidR="004A36FB" w:rsidRDefault="0031407A" w:rsidP="004A36FB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</w:t>
      </w:r>
      <w:r w:rsidR="004A36FB" w:rsidRPr="004A36FB">
        <w:rPr>
          <w:rFonts w:ascii="Times New Roman" w:hAnsi="Times New Roman"/>
          <w:b/>
          <w:sz w:val="22"/>
          <w:szCs w:val="22"/>
        </w:rPr>
        <w:t>я</w:t>
      </w:r>
      <w:r w:rsidR="007A63AA">
        <w:rPr>
          <w:rFonts w:ascii="Times New Roman" w:hAnsi="Times New Roman"/>
          <w:b/>
          <w:sz w:val="22"/>
          <w:szCs w:val="22"/>
        </w:rPr>
        <w:t xml:space="preserve"> от 16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7A63AA">
        <w:rPr>
          <w:rFonts w:ascii="Times New Roman" w:hAnsi="Times New Roman"/>
          <w:b/>
          <w:sz w:val="22"/>
          <w:szCs w:val="22"/>
        </w:rPr>
        <w:t>1</w:t>
      </w:r>
      <w:r w:rsidR="00BC607D">
        <w:rPr>
          <w:rFonts w:ascii="Times New Roman" w:hAnsi="Times New Roman"/>
          <w:b/>
          <w:sz w:val="22"/>
          <w:szCs w:val="22"/>
        </w:rPr>
        <w:t>.201</w:t>
      </w:r>
      <w:r w:rsidR="007A63AA">
        <w:rPr>
          <w:rFonts w:ascii="Times New Roman" w:hAnsi="Times New Roman"/>
          <w:b/>
          <w:sz w:val="22"/>
          <w:szCs w:val="22"/>
        </w:rPr>
        <w:t>8</w:t>
      </w:r>
    </w:p>
    <w:p w:rsidR="004A36FB" w:rsidRDefault="004A36FB" w:rsidP="004A36FB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«</w:t>
      </w:r>
      <w:proofErr w:type="spellStart"/>
      <w:r w:rsidRPr="004A36FB">
        <w:rPr>
          <w:rFonts w:ascii="Times New Roman" w:hAnsi="Times New Roman"/>
          <w:b/>
          <w:sz w:val="24"/>
        </w:rPr>
        <w:t>Аносинс</w:t>
      </w:r>
      <w:r w:rsidR="007A63AA">
        <w:rPr>
          <w:rFonts w:ascii="Times New Roman" w:hAnsi="Times New Roman"/>
          <w:b/>
          <w:sz w:val="24"/>
        </w:rPr>
        <w:t>кое</w:t>
      </w:r>
      <w:proofErr w:type="spellEnd"/>
      <w:r w:rsidR="007A63AA">
        <w:rPr>
          <w:rFonts w:ascii="Times New Roman" w:hAnsi="Times New Roman"/>
          <w:b/>
          <w:sz w:val="24"/>
        </w:rPr>
        <w:t xml:space="preserve">  сельское поселение» на 2019 год и плановый период 2020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7A63AA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годов.</w:t>
      </w:r>
    </w:p>
    <w:p w:rsidR="004A36FB" w:rsidRDefault="004A36FB" w:rsidP="004A36FB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</w:p>
    <w:p w:rsidR="007A63AA" w:rsidRPr="007A63AA" w:rsidRDefault="004A36FB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7A63AA" w:rsidRPr="007A63AA">
        <w:rPr>
          <w:rFonts w:ascii="Times New Roman" w:hAnsi="Times New Roman"/>
          <w:sz w:val="24"/>
        </w:rPr>
        <w:t>Заключение</w:t>
      </w:r>
      <w:proofErr w:type="gramStart"/>
      <w:r w:rsidR="007A63AA" w:rsidRPr="007A63AA">
        <w:rPr>
          <w:rFonts w:ascii="Times New Roman" w:hAnsi="Times New Roman"/>
          <w:sz w:val="24"/>
        </w:rPr>
        <w:t xml:space="preserve"> </w:t>
      </w:r>
      <w:proofErr w:type="spellStart"/>
      <w:r w:rsidR="007A63AA" w:rsidRPr="007A63AA">
        <w:rPr>
          <w:rFonts w:ascii="Times New Roman" w:hAnsi="Times New Roman"/>
          <w:sz w:val="24"/>
        </w:rPr>
        <w:t>К</w:t>
      </w:r>
      <w:proofErr w:type="gramEnd"/>
      <w:r w:rsidR="007A63AA" w:rsidRPr="007A63AA">
        <w:rPr>
          <w:rFonts w:ascii="Times New Roman" w:hAnsi="Times New Roman"/>
          <w:sz w:val="24"/>
        </w:rPr>
        <w:t>онтрольно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="007A63AA" w:rsidRPr="007A63AA">
        <w:rPr>
          <w:rFonts w:ascii="Times New Roman" w:hAnsi="Times New Roman"/>
          <w:sz w:val="24"/>
        </w:rPr>
        <w:t>Чемальский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район»  на проект Решения Сельского Совета депутатов </w:t>
      </w:r>
      <w:proofErr w:type="spellStart"/>
      <w:r w:rsidR="007A63AA" w:rsidRPr="007A63AA">
        <w:rPr>
          <w:rFonts w:ascii="Times New Roman" w:hAnsi="Times New Roman"/>
          <w:sz w:val="24"/>
        </w:rPr>
        <w:t>Аносинского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</w:t>
      </w:r>
      <w:proofErr w:type="spellStart"/>
      <w:r w:rsidR="007A63AA" w:rsidRPr="007A63AA">
        <w:rPr>
          <w:rFonts w:ascii="Times New Roman" w:hAnsi="Times New Roman"/>
          <w:sz w:val="24"/>
        </w:rPr>
        <w:t>Аносинского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сельского поселения на 2019 год и плановый период 2020 и 2021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3 от 01.03.2016 года. </w:t>
      </w:r>
    </w:p>
    <w:p w:rsidR="004A36FB" w:rsidRPr="0050673E" w:rsidRDefault="004A36FB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7A63AA" w:rsidRPr="007A63AA" w:rsidRDefault="004A36FB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4A36FB">
        <w:rPr>
          <w:rFonts w:ascii="Times New Roman" w:hAnsi="Times New Roman"/>
          <w:b/>
          <w:sz w:val="24"/>
        </w:rPr>
        <w:t xml:space="preserve">    </w:t>
      </w:r>
      <w:r w:rsidR="007A63AA" w:rsidRPr="007A63AA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="007A63AA" w:rsidRPr="007A63AA">
        <w:rPr>
          <w:rFonts w:ascii="Times New Roman" w:hAnsi="Times New Roman"/>
          <w:sz w:val="24"/>
        </w:rPr>
        <w:t>Аносинское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сельское поселение» на 2019 год и плановый период 2020-2021 годов»,  Контрольно-счетная комиссия МО «</w:t>
      </w:r>
      <w:proofErr w:type="spellStart"/>
      <w:r w:rsidR="007A63AA" w:rsidRPr="007A63AA">
        <w:rPr>
          <w:rFonts w:ascii="Times New Roman" w:hAnsi="Times New Roman"/>
          <w:sz w:val="24"/>
        </w:rPr>
        <w:t>Чемальский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район» отмечает следующее: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7A63AA">
        <w:rPr>
          <w:rFonts w:ascii="Times New Roman" w:hAnsi="Times New Roman"/>
          <w:sz w:val="24"/>
        </w:rPr>
        <w:t xml:space="preserve">       Проект Решения о бюджете муниципального образования «</w:t>
      </w:r>
      <w:proofErr w:type="spellStart"/>
      <w:r w:rsidRPr="007A63AA">
        <w:rPr>
          <w:rFonts w:ascii="Times New Roman" w:hAnsi="Times New Roman"/>
          <w:sz w:val="24"/>
        </w:rPr>
        <w:t>Аносинское</w:t>
      </w:r>
      <w:proofErr w:type="spellEnd"/>
      <w:r w:rsidRPr="007A63AA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годов представлен на рассмотрение </w:t>
      </w:r>
      <w:r w:rsidRPr="007A63AA">
        <w:rPr>
          <w:rFonts w:ascii="Times New Roman" w:hAnsi="Times New Roman"/>
          <w:i/>
          <w:sz w:val="24"/>
        </w:rPr>
        <w:t>в установленный срок, согласно ст. 185 БК РФ.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7A63AA">
        <w:rPr>
          <w:rFonts w:ascii="Times New Roman" w:hAnsi="Times New Roman"/>
          <w:sz w:val="24"/>
        </w:rPr>
        <w:t xml:space="preserve">       Документы и материалы, предоставленные одновременно с проектом бюджета    </w:t>
      </w:r>
      <w:r w:rsidRPr="007A63AA">
        <w:rPr>
          <w:rFonts w:ascii="Times New Roman" w:hAnsi="Times New Roman"/>
          <w:i/>
          <w:sz w:val="24"/>
        </w:rPr>
        <w:t>соответствуют ст.184.2 БК РФ.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7A63AA">
        <w:rPr>
          <w:rFonts w:ascii="Times New Roman" w:hAnsi="Times New Roman"/>
          <w:sz w:val="24"/>
        </w:rPr>
        <w:t xml:space="preserve">     Структура и содержание проекта Решения соответствует требованиям</w:t>
      </w:r>
      <w:r>
        <w:rPr>
          <w:rFonts w:ascii="Times New Roman" w:hAnsi="Times New Roman"/>
          <w:sz w:val="24"/>
        </w:rPr>
        <w:t xml:space="preserve"> ст.184.1 Бюджетного кодекса РФ.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7A63AA">
        <w:rPr>
          <w:rFonts w:ascii="Times New Roman" w:hAnsi="Times New Roman"/>
          <w:sz w:val="24"/>
        </w:rPr>
        <w:t xml:space="preserve">      В целом расходы бюджета поселения  на 2019 год и плановый период 2020-2021 годы сформированы </w:t>
      </w:r>
      <w:proofErr w:type="gramStart"/>
      <w:r w:rsidRPr="007A63AA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7A63AA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B11398" w:rsidRPr="004A36FB" w:rsidRDefault="00B11398" w:rsidP="004A36FB">
      <w:pPr>
        <w:tabs>
          <w:tab w:val="left" w:pos="9000"/>
        </w:tabs>
        <w:rPr>
          <w:rFonts w:ascii="Times New Roman" w:hAnsi="Times New Roman"/>
          <w:b/>
          <w:sz w:val="24"/>
        </w:rPr>
      </w:pPr>
    </w:p>
    <w:p w:rsidR="00BA2161" w:rsidRDefault="00BA2161" w:rsidP="00BA2161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7A63AA">
        <w:rPr>
          <w:rFonts w:ascii="Times New Roman" w:hAnsi="Times New Roman"/>
          <w:b/>
          <w:sz w:val="22"/>
          <w:szCs w:val="22"/>
        </w:rPr>
        <w:t xml:space="preserve"> от 18</w:t>
      </w:r>
      <w:r w:rsidR="00BC607D">
        <w:rPr>
          <w:rFonts w:ascii="Times New Roman" w:hAnsi="Times New Roman"/>
          <w:b/>
          <w:sz w:val="22"/>
          <w:szCs w:val="22"/>
        </w:rPr>
        <w:t>.12.201</w:t>
      </w:r>
      <w:r w:rsidR="007A63AA">
        <w:rPr>
          <w:rFonts w:ascii="Times New Roman" w:hAnsi="Times New Roman"/>
          <w:b/>
          <w:sz w:val="22"/>
          <w:szCs w:val="22"/>
        </w:rPr>
        <w:t>8</w:t>
      </w:r>
    </w:p>
    <w:p w:rsidR="0031407A" w:rsidRPr="00BA2161" w:rsidRDefault="00BA2161" w:rsidP="00BA2161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Бешпельтирское</w:t>
      </w:r>
      <w:proofErr w:type="spellEnd"/>
      <w:r w:rsidR="007A63AA">
        <w:rPr>
          <w:rFonts w:ascii="Times New Roman" w:hAnsi="Times New Roman"/>
          <w:b/>
          <w:sz w:val="24"/>
        </w:rPr>
        <w:t xml:space="preserve">  сельское поселение» на 2019 год и плановый период 2020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7A63AA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годов.</w:t>
      </w:r>
    </w:p>
    <w:p w:rsidR="00BA2161" w:rsidRPr="0031407A" w:rsidRDefault="00BA2161" w:rsidP="0031407A">
      <w:pPr>
        <w:pStyle w:val="a4"/>
        <w:jc w:val="center"/>
        <w:rPr>
          <w:rFonts w:ascii="Times New Roman" w:hAnsi="Times New Roman"/>
          <w:b/>
        </w:rPr>
      </w:pPr>
    </w:p>
    <w:p w:rsidR="007A63AA" w:rsidRPr="007A63AA" w:rsidRDefault="00BA2161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7A63AA" w:rsidRPr="007A63AA">
        <w:rPr>
          <w:rFonts w:ascii="Times New Roman" w:hAnsi="Times New Roman"/>
          <w:sz w:val="24"/>
        </w:rPr>
        <w:t xml:space="preserve">   Заключение</w:t>
      </w:r>
      <w:proofErr w:type="gramStart"/>
      <w:r w:rsidR="007A63AA" w:rsidRPr="007A63AA">
        <w:rPr>
          <w:rFonts w:ascii="Times New Roman" w:hAnsi="Times New Roman"/>
          <w:sz w:val="24"/>
        </w:rPr>
        <w:t xml:space="preserve"> </w:t>
      </w:r>
      <w:proofErr w:type="spellStart"/>
      <w:r w:rsidR="007A63AA" w:rsidRPr="007A63AA">
        <w:rPr>
          <w:rFonts w:ascii="Times New Roman" w:hAnsi="Times New Roman"/>
          <w:sz w:val="24"/>
        </w:rPr>
        <w:t>К</w:t>
      </w:r>
      <w:proofErr w:type="gramEnd"/>
      <w:r w:rsidR="007A63AA" w:rsidRPr="007A63AA">
        <w:rPr>
          <w:rFonts w:ascii="Times New Roman" w:hAnsi="Times New Roman"/>
          <w:sz w:val="24"/>
        </w:rPr>
        <w:t>онтрольно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="007A63AA" w:rsidRPr="007A63AA">
        <w:rPr>
          <w:rFonts w:ascii="Times New Roman" w:hAnsi="Times New Roman"/>
          <w:sz w:val="24"/>
        </w:rPr>
        <w:t>Чемальский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="007A63AA" w:rsidRPr="007A63AA">
        <w:rPr>
          <w:rFonts w:ascii="Times New Roman" w:hAnsi="Times New Roman"/>
          <w:sz w:val="24"/>
        </w:rPr>
        <w:t>Бешпельтирского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«</w:t>
      </w:r>
      <w:proofErr w:type="spellStart"/>
      <w:r w:rsidR="007A63AA" w:rsidRPr="007A63AA">
        <w:rPr>
          <w:rFonts w:ascii="Times New Roman" w:hAnsi="Times New Roman"/>
          <w:sz w:val="24"/>
        </w:rPr>
        <w:t>Бешпельтирское</w:t>
      </w:r>
      <w:proofErr w:type="spellEnd"/>
      <w:r w:rsidR="007A63AA" w:rsidRPr="007A63AA">
        <w:rPr>
          <w:rFonts w:ascii="Times New Roman" w:hAnsi="Times New Roman"/>
          <w:sz w:val="24"/>
        </w:rPr>
        <w:t xml:space="preserve">  сельское  поселение»  на 2019 год и плановый период 2020 и 2021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5 от 01.03.2016 года. 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7A63AA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7A63AA">
        <w:rPr>
          <w:rFonts w:ascii="Times New Roman" w:hAnsi="Times New Roman"/>
          <w:sz w:val="24"/>
        </w:rPr>
        <w:t>Бешпельтирское</w:t>
      </w:r>
      <w:proofErr w:type="spellEnd"/>
      <w:r w:rsidRPr="007A63AA">
        <w:rPr>
          <w:rFonts w:ascii="Times New Roman" w:hAnsi="Times New Roman"/>
          <w:sz w:val="24"/>
        </w:rPr>
        <w:t xml:space="preserve"> сельское поселение» на 2019 год и плановый период 2020-</w:t>
      </w:r>
      <w:r w:rsidRPr="007A63AA">
        <w:rPr>
          <w:rFonts w:ascii="Times New Roman" w:hAnsi="Times New Roman"/>
          <w:sz w:val="24"/>
        </w:rPr>
        <w:lastRenderedPageBreak/>
        <w:t>2021 годов»,  Контрольно-счетная комиссия МО «</w:t>
      </w:r>
      <w:proofErr w:type="spellStart"/>
      <w:r w:rsidRPr="007A63AA">
        <w:rPr>
          <w:rFonts w:ascii="Times New Roman" w:hAnsi="Times New Roman"/>
          <w:sz w:val="24"/>
        </w:rPr>
        <w:t>Чемальский</w:t>
      </w:r>
      <w:proofErr w:type="spellEnd"/>
      <w:r w:rsidRPr="007A63AA">
        <w:rPr>
          <w:rFonts w:ascii="Times New Roman" w:hAnsi="Times New Roman"/>
          <w:sz w:val="24"/>
        </w:rPr>
        <w:t xml:space="preserve"> район» отмечает следующее: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7A63AA">
        <w:rPr>
          <w:rFonts w:ascii="Times New Roman" w:hAnsi="Times New Roman"/>
          <w:sz w:val="24"/>
        </w:rPr>
        <w:t xml:space="preserve">      Проект Решения о бюджете муниципального образования «</w:t>
      </w:r>
      <w:proofErr w:type="spellStart"/>
      <w:r w:rsidRPr="007A63AA">
        <w:rPr>
          <w:rFonts w:ascii="Times New Roman" w:hAnsi="Times New Roman"/>
          <w:sz w:val="24"/>
        </w:rPr>
        <w:t>Бешпельтирское</w:t>
      </w:r>
      <w:proofErr w:type="spellEnd"/>
      <w:r w:rsidRPr="007A63AA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годов представлен на рассмотрение </w:t>
      </w:r>
      <w:r w:rsidRPr="007A63AA">
        <w:rPr>
          <w:rFonts w:ascii="Times New Roman" w:hAnsi="Times New Roman"/>
          <w:i/>
          <w:sz w:val="24"/>
        </w:rPr>
        <w:t>в установленный срок, согласно ст. 185 БК РФ.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7A63AA">
        <w:rPr>
          <w:rFonts w:ascii="Times New Roman" w:hAnsi="Times New Roman"/>
          <w:sz w:val="24"/>
        </w:rPr>
        <w:t xml:space="preserve">      Документы и материалы, предоставленные одновременно с проектом бюджета </w:t>
      </w:r>
      <w:r w:rsidRPr="007A63AA">
        <w:rPr>
          <w:rFonts w:ascii="Times New Roman" w:hAnsi="Times New Roman"/>
          <w:i/>
          <w:sz w:val="24"/>
        </w:rPr>
        <w:t>соответствуют ст.184.2 БК РФ.</w:t>
      </w:r>
    </w:p>
    <w:p w:rsidR="007A63AA" w:rsidRPr="007A63AA" w:rsidRDefault="007A63AA" w:rsidP="007A63A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7A63AA">
        <w:rPr>
          <w:rFonts w:ascii="Times New Roman" w:hAnsi="Times New Roman"/>
          <w:i/>
          <w:sz w:val="24"/>
        </w:rPr>
        <w:t xml:space="preserve">       </w:t>
      </w:r>
      <w:r w:rsidRPr="007A63AA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Выявленные в ходе проведения анализа Прогноза СЭР на 2019-2021 гг., </w:t>
      </w:r>
      <w:r w:rsidRPr="007A63AA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нарушения ст.172, ст.173 БК РФ, устранить.</w:t>
      </w:r>
    </w:p>
    <w:p w:rsidR="007A63AA" w:rsidRPr="007A63AA" w:rsidRDefault="007A63AA" w:rsidP="007A63A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7A63A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 В соответствии с ст.81 БК РФ, ст.11 Положения о бюджетном процессе МО «Бешпельтирское сельское поселение», утвержденного решением Совета депутатов МО «Бешпельтирское сельское поселение» от 23.11.2017 № 09-11,  в бюджете поселения</w:t>
      </w:r>
      <w:r w:rsidRPr="007A63AA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</w:t>
      </w:r>
      <w:r w:rsidRPr="007A63AA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  2019 год предусмотреть  резервный  фонд</w:t>
      </w:r>
      <w:r w:rsidRPr="007A63AA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 </w:t>
      </w:r>
      <w:r w:rsidRPr="007A63AA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для защиты населения от чрезвычайных ситуаций и ликвидации последствий таких ситуаций. </w:t>
      </w:r>
    </w:p>
    <w:p w:rsidR="007A63AA" w:rsidRPr="007A63AA" w:rsidRDefault="007A63AA" w:rsidP="007A63AA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7A63AA">
        <w:rPr>
          <w:rFonts w:ascii="Times New Roman" w:hAnsi="Times New Roman"/>
          <w:sz w:val="24"/>
        </w:rPr>
        <w:t xml:space="preserve">      В целом расходы бюджета поселения  на 2019 год и плановый период 2020-2021 годы сформированы </w:t>
      </w:r>
      <w:proofErr w:type="gramStart"/>
      <w:r w:rsidRPr="007A63AA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7A63AA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DB6A6C" w:rsidRDefault="00DB6A6C" w:rsidP="00EF2B32">
      <w:pPr>
        <w:pStyle w:val="a4"/>
        <w:rPr>
          <w:rFonts w:ascii="Times New Roman" w:hAnsi="Times New Roman"/>
        </w:rPr>
      </w:pPr>
      <w:bookmarkStart w:id="0" w:name="_GoBack"/>
      <w:bookmarkEnd w:id="0"/>
    </w:p>
    <w:p w:rsidR="00EF2B32" w:rsidRDefault="00EF2B32" w:rsidP="00EF2B32">
      <w:pPr>
        <w:pStyle w:val="a4"/>
        <w:rPr>
          <w:rFonts w:ascii="Times New Roman" w:hAnsi="Times New Roman"/>
        </w:rPr>
      </w:pPr>
    </w:p>
    <w:p w:rsidR="0050673E" w:rsidRDefault="0050673E" w:rsidP="0050673E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CF1F5C">
        <w:rPr>
          <w:rFonts w:ascii="Times New Roman" w:hAnsi="Times New Roman"/>
          <w:b/>
          <w:sz w:val="22"/>
          <w:szCs w:val="22"/>
        </w:rPr>
        <w:t xml:space="preserve"> от 26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CF1F5C">
        <w:rPr>
          <w:rFonts w:ascii="Times New Roman" w:hAnsi="Times New Roman"/>
          <w:b/>
          <w:sz w:val="22"/>
          <w:szCs w:val="22"/>
        </w:rPr>
        <w:t>1.2018</w:t>
      </w:r>
    </w:p>
    <w:p w:rsidR="0050673E" w:rsidRPr="00BA2161" w:rsidRDefault="0050673E" w:rsidP="0050673E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Куюсское</w:t>
      </w:r>
      <w:proofErr w:type="spellEnd"/>
      <w:r w:rsidR="00CF1F5C">
        <w:rPr>
          <w:rFonts w:ascii="Times New Roman" w:hAnsi="Times New Roman"/>
          <w:b/>
          <w:sz w:val="24"/>
        </w:rPr>
        <w:t xml:space="preserve">  сельское поселение» на 2019 год и плановый период 2020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CF1F5C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годов.</w:t>
      </w:r>
    </w:p>
    <w:p w:rsidR="00EF2B32" w:rsidRDefault="00EF2B32" w:rsidP="0050673E">
      <w:pPr>
        <w:pStyle w:val="a4"/>
        <w:jc w:val="center"/>
        <w:rPr>
          <w:rFonts w:ascii="Times New Roman" w:hAnsi="Times New Roman"/>
        </w:rPr>
      </w:pPr>
    </w:p>
    <w:p w:rsidR="00CF1F5C" w:rsidRPr="00CF1F5C" w:rsidRDefault="0050673E" w:rsidP="00CF1F5C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CF1F5C" w:rsidRPr="00CF1F5C">
        <w:rPr>
          <w:rFonts w:ascii="Times New Roman" w:hAnsi="Times New Roman"/>
          <w:sz w:val="24"/>
        </w:rPr>
        <w:t>Заключение</w:t>
      </w:r>
      <w:proofErr w:type="gramStart"/>
      <w:r w:rsidR="00CF1F5C" w:rsidRPr="00CF1F5C">
        <w:rPr>
          <w:rFonts w:ascii="Times New Roman" w:hAnsi="Times New Roman"/>
          <w:sz w:val="24"/>
        </w:rPr>
        <w:t xml:space="preserve"> </w:t>
      </w:r>
      <w:proofErr w:type="spellStart"/>
      <w:r w:rsidR="00CF1F5C" w:rsidRPr="00CF1F5C">
        <w:rPr>
          <w:rFonts w:ascii="Times New Roman" w:hAnsi="Times New Roman"/>
          <w:sz w:val="24"/>
        </w:rPr>
        <w:t>К</w:t>
      </w:r>
      <w:proofErr w:type="gramEnd"/>
      <w:r w:rsidR="00CF1F5C" w:rsidRPr="00CF1F5C">
        <w:rPr>
          <w:rFonts w:ascii="Times New Roman" w:hAnsi="Times New Roman"/>
          <w:sz w:val="24"/>
        </w:rPr>
        <w:t>онтрольно</w:t>
      </w:r>
      <w:proofErr w:type="spellEnd"/>
      <w:r w:rsidR="00CF1F5C" w:rsidRPr="00CF1F5C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="00CF1F5C" w:rsidRPr="00CF1F5C">
        <w:rPr>
          <w:rFonts w:ascii="Times New Roman" w:hAnsi="Times New Roman"/>
          <w:sz w:val="24"/>
        </w:rPr>
        <w:t>Чемальский</w:t>
      </w:r>
      <w:proofErr w:type="spellEnd"/>
      <w:r w:rsidR="00CF1F5C" w:rsidRPr="00CF1F5C">
        <w:rPr>
          <w:rFonts w:ascii="Times New Roman" w:hAnsi="Times New Roman"/>
          <w:sz w:val="24"/>
        </w:rPr>
        <w:t xml:space="preserve"> район»  на проект Решения Сельского Совета депутатов </w:t>
      </w:r>
      <w:proofErr w:type="spellStart"/>
      <w:r w:rsidR="00CF1F5C" w:rsidRPr="00CF1F5C">
        <w:rPr>
          <w:rFonts w:ascii="Times New Roman" w:hAnsi="Times New Roman"/>
          <w:sz w:val="24"/>
        </w:rPr>
        <w:t>Куюсского</w:t>
      </w:r>
      <w:proofErr w:type="spellEnd"/>
      <w:r w:rsidR="00CF1F5C" w:rsidRPr="00CF1F5C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</w:t>
      </w:r>
      <w:proofErr w:type="spellStart"/>
      <w:r w:rsidR="00CF1F5C" w:rsidRPr="00CF1F5C">
        <w:rPr>
          <w:rFonts w:ascii="Times New Roman" w:hAnsi="Times New Roman"/>
          <w:sz w:val="24"/>
        </w:rPr>
        <w:t>Куюсского</w:t>
      </w:r>
      <w:proofErr w:type="spellEnd"/>
      <w:r w:rsidR="00CF1F5C" w:rsidRPr="00CF1F5C">
        <w:rPr>
          <w:rFonts w:ascii="Times New Roman" w:hAnsi="Times New Roman"/>
          <w:sz w:val="24"/>
        </w:rPr>
        <w:t xml:space="preserve"> сельского поселения на 2019 год и плановый период 2020 и 2021 годов» 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6 от 01.03.2016 года. </w:t>
      </w:r>
    </w:p>
    <w:p w:rsidR="00CF1F5C" w:rsidRPr="00CF1F5C" w:rsidRDefault="00CF1F5C" w:rsidP="00CF1F5C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CF1F5C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CF1F5C">
        <w:rPr>
          <w:rFonts w:ascii="Times New Roman" w:hAnsi="Times New Roman"/>
          <w:sz w:val="24"/>
        </w:rPr>
        <w:t>Куюсское</w:t>
      </w:r>
      <w:proofErr w:type="spellEnd"/>
      <w:r w:rsidRPr="00CF1F5C">
        <w:rPr>
          <w:rFonts w:ascii="Times New Roman" w:hAnsi="Times New Roman"/>
          <w:sz w:val="24"/>
        </w:rPr>
        <w:t xml:space="preserve"> сельское поселение» на 2019 год и плановый период 2020-2021 годов»,  Контрольно-счетная комиссия МО «</w:t>
      </w:r>
      <w:proofErr w:type="spellStart"/>
      <w:r w:rsidRPr="00CF1F5C">
        <w:rPr>
          <w:rFonts w:ascii="Times New Roman" w:hAnsi="Times New Roman"/>
          <w:sz w:val="24"/>
        </w:rPr>
        <w:t>Чемальский</w:t>
      </w:r>
      <w:proofErr w:type="spellEnd"/>
      <w:r w:rsidRPr="00CF1F5C">
        <w:rPr>
          <w:rFonts w:ascii="Times New Roman" w:hAnsi="Times New Roman"/>
          <w:sz w:val="24"/>
        </w:rPr>
        <w:t xml:space="preserve"> район» отмечает следующее:</w:t>
      </w:r>
    </w:p>
    <w:p w:rsidR="00CF1F5C" w:rsidRPr="00CF1F5C" w:rsidRDefault="00CF1F5C" w:rsidP="00CF1F5C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CF1F5C">
        <w:rPr>
          <w:rFonts w:ascii="Times New Roman" w:hAnsi="Times New Roman"/>
          <w:sz w:val="24"/>
        </w:rPr>
        <w:t xml:space="preserve">       Проект Решения о бюджете муниципального образования «</w:t>
      </w:r>
      <w:proofErr w:type="spellStart"/>
      <w:r w:rsidRPr="00CF1F5C">
        <w:rPr>
          <w:rFonts w:ascii="Times New Roman" w:hAnsi="Times New Roman"/>
          <w:sz w:val="24"/>
        </w:rPr>
        <w:t>Куюсское</w:t>
      </w:r>
      <w:proofErr w:type="spellEnd"/>
      <w:r w:rsidRPr="00CF1F5C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годов представлен на рассмотрение </w:t>
      </w:r>
      <w:r w:rsidRPr="00CF1F5C">
        <w:rPr>
          <w:rFonts w:ascii="Times New Roman" w:hAnsi="Times New Roman"/>
          <w:i/>
          <w:sz w:val="24"/>
        </w:rPr>
        <w:t>в установленный срок, согласно ст. 185 БК РФ.</w:t>
      </w:r>
    </w:p>
    <w:p w:rsidR="00CF1F5C" w:rsidRPr="00CF1F5C" w:rsidRDefault="00CF1F5C" w:rsidP="00CF1F5C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CF1F5C">
        <w:rPr>
          <w:rFonts w:ascii="Times New Roman" w:hAnsi="Times New Roman"/>
          <w:sz w:val="24"/>
        </w:rPr>
        <w:t xml:space="preserve">       В соответствии </w:t>
      </w:r>
      <w:r w:rsidRPr="00CF1F5C">
        <w:rPr>
          <w:rFonts w:ascii="Times New Roman" w:hAnsi="Times New Roman"/>
          <w:i/>
          <w:sz w:val="24"/>
        </w:rPr>
        <w:t>со ст. 184.2 БК РФ к проекту бюджета поселения необходимо разработать и утвердить:</w:t>
      </w:r>
    </w:p>
    <w:p w:rsidR="00CF1F5C" w:rsidRPr="00CF1F5C" w:rsidRDefault="00CF1F5C" w:rsidP="00CF1F5C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F1F5C">
        <w:rPr>
          <w:rFonts w:ascii="Times New Roman" w:hAnsi="Times New Roman"/>
          <w:sz w:val="24"/>
        </w:rPr>
        <w:t>- прогноз социально-экономического развития МО «</w:t>
      </w:r>
      <w:proofErr w:type="spellStart"/>
      <w:r w:rsidRPr="00CF1F5C">
        <w:rPr>
          <w:rFonts w:ascii="Times New Roman" w:hAnsi="Times New Roman"/>
          <w:sz w:val="24"/>
        </w:rPr>
        <w:t>Куюсское</w:t>
      </w:r>
      <w:proofErr w:type="spellEnd"/>
      <w:r w:rsidRPr="00CF1F5C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годы и пояснительную записку  к прогнозу социально-экономического развития.</w:t>
      </w:r>
    </w:p>
    <w:p w:rsidR="00B11398" w:rsidRPr="00B11398" w:rsidRDefault="00CF1F5C" w:rsidP="00B1139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CF1F5C">
        <w:rPr>
          <w:rFonts w:ascii="Times New Roman" w:hAnsi="Times New Roman"/>
          <w:sz w:val="24"/>
        </w:rPr>
        <w:t xml:space="preserve">       В целом расходы бюджета поселения  на 2019 год и плановый период 2020-2021 годы сформированы </w:t>
      </w:r>
      <w:proofErr w:type="gramStart"/>
      <w:r w:rsidRPr="00CF1F5C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CF1F5C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50673E" w:rsidRDefault="0050673E" w:rsidP="0050673E">
      <w:pPr>
        <w:pStyle w:val="a4"/>
        <w:jc w:val="both"/>
        <w:rPr>
          <w:rFonts w:ascii="Times New Roman" w:hAnsi="Times New Roman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EF0238">
        <w:rPr>
          <w:rFonts w:ascii="Times New Roman" w:hAnsi="Times New Roman"/>
          <w:b/>
          <w:sz w:val="22"/>
          <w:szCs w:val="22"/>
        </w:rPr>
        <w:t xml:space="preserve"> от 13</w:t>
      </w:r>
      <w:r w:rsidR="00BC607D">
        <w:rPr>
          <w:rFonts w:ascii="Times New Roman" w:hAnsi="Times New Roman"/>
          <w:b/>
          <w:sz w:val="22"/>
          <w:szCs w:val="22"/>
        </w:rPr>
        <w:t>.12.201</w:t>
      </w:r>
      <w:r w:rsidR="00EF0238">
        <w:rPr>
          <w:rFonts w:ascii="Times New Roman" w:hAnsi="Times New Roman"/>
          <w:b/>
          <w:sz w:val="22"/>
          <w:szCs w:val="22"/>
        </w:rPr>
        <w:t>8</w:t>
      </w:r>
    </w:p>
    <w:p w:rsidR="00B11398" w:rsidRPr="00BA2161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Узнезинское</w:t>
      </w:r>
      <w:proofErr w:type="spellEnd"/>
      <w:r w:rsidR="00EF0238">
        <w:rPr>
          <w:rFonts w:ascii="Times New Roman" w:hAnsi="Times New Roman"/>
          <w:b/>
          <w:sz w:val="24"/>
        </w:rPr>
        <w:t xml:space="preserve">  сельское поселение» на 2019</w:t>
      </w:r>
      <w:r w:rsidRPr="004A36FB">
        <w:rPr>
          <w:rFonts w:ascii="Times New Roman" w:hAnsi="Times New Roman"/>
          <w:b/>
          <w:sz w:val="24"/>
        </w:rPr>
        <w:t xml:space="preserve"> год и плановый период 20</w:t>
      </w:r>
      <w:r w:rsidR="00EF0238">
        <w:rPr>
          <w:rFonts w:ascii="Times New Roman" w:hAnsi="Times New Roman"/>
          <w:b/>
          <w:sz w:val="24"/>
        </w:rPr>
        <w:t>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EF0238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годов.</w:t>
      </w:r>
    </w:p>
    <w:p w:rsidR="0050673E" w:rsidRDefault="0050673E" w:rsidP="00B11398">
      <w:pPr>
        <w:pStyle w:val="a4"/>
        <w:jc w:val="center"/>
        <w:rPr>
          <w:rFonts w:ascii="Times New Roman" w:hAnsi="Times New Roman"/>
        </w:rPr>
      </w:pPr>
    </w:p>
    <w:p w:rsidR="00EF0238" w:rsidRPr="00EF0238" w:rsidRDefault="00B11398" w:rsidP="00EF023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EF0238" w:rsidRPr="00EF0238">
        <w:rPr>
          <w:rFonts w:ascii="Times New Roman" w:hAnsi="Times New Roman"/>
          <w:sz w:val="24"/>
        </w:rPr>
        <w:t>Заключение</w:t>
      </w:r>
      <w:proofErr w:type="gramStart"/>
      <w:r w:rsidR="00EF0238" w:rsidRPr="00EF0238">
        <w:rPr>
          <w:rFonts w:ascii="Times New Roman" w:hAnsi="Times New Roman"/>
          <w:sz w:val="24"/>
        </w:rPr>
        <w:t xml:space="preserve"> </w:t>
      </w:r>
      <w:proofErr w:type="spellStart"/>
      <w:r w:rsidR="00EF0238" w:rsidRPr="00EF0238">
        <w:rPr>
          <w:rFonts w:ascii="Times New Roman" w:hAnsi="Times New Roman"/>
          <w:sz w:val="24"/>
        </w:rPr>
        <w:t>К</w:t>
      </w:r>
      <w:proofErr w:type="gramEnd"/>
      <w:r w:rsidR="00EF0238" w:rsidRPr="00EF0238">
        <w:rPr>
          <w:rFonts w:ascii="Times New Roman" w:hAnsi="Times New Roman"/>
          <w:sz w:val="24"/>
        </w:rPr>
        <w:t>онтрольно</w:t>
      </w:r>
      <w:proofErr w:type="spellEnd"/>
      <w:r w:rsidR="00EF0238" w:rsidRPr="00EF0238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="00EF0238" w:rsidRPr="00EF0238">
        <w:rPr>
          <w:rFonts w:ascii="Times New Roman" w:hAnsi="Times New Roman"/>
          <w:sz w:val="24"/>
        </w:rPr>
        <w:t>Чемальский</w:t>
      </w:r>
      <w:proofErr w:type="spellEnd"/>
      <w:r w:rsidR="00EF0238" w:rsidRPr="00EF0238">
        <w:rPr>
          <w:rFonts w:ascii="Times New Roman" w:hAnsi="Times New Roman"/>
          <w:sz w:val="24"/>
        </w:rPr>
        <w:t xml:space="preserve"> район»  на проект Решения Сельского Совета депутатов </w:t>
      </w:r>
      <w:proofErr w:type="spellStart"/>
      <w:r w:rsidR="00EF0238" w:rsidRPr="00EF0238">
        <w:rPr>
          <w:rFonts w:ascii="Times New Roman" w:hAnsi="Times New Roman"/>
          <w:sz w:val="24"/>
        </w:rPr>
        <w:t>Узнезинского</w:t>
      </w:r>
      <w:proofErr w:type="spellEnd"/>
      <w:r w:rsidR="00EF0238" w:rsidRPr="00EF0238">
        <w:rPr>
          <w:rFonts w:ascii="Times New Roman" w:hAnsi="Times New Roman"/>
          <w:sz w:val="24"/>
        </w:rPr>
        <w:t xml:space="preserve"> сельского поселения </w:t>
      </w:r>
      <w:r w:rsidR="00EF0238" w:rsidRPr="00EF0238">
        <w:rPr>
          <w:rFonts w:ascii="Times New Roman" w:hAnsi="Times New Roman"/>
          <w:sz w:val="24"/>
        </w:rPr>
        <w:lastRenderedPageBreak/>
        <w:t>«О Бюджете муниципального образования  «</w:t>
      </w:r>
      <w:proofErr w:type="spellStart"/>
      <w:r w:rsidR="00EF0238" w:rsidRPr="00EF0238">
        <w:rPr>
          <w:rFonts w:ascii="Times New Roman" w:hAnsi="Times New Roman"/>
          <w:sz w:val="24"/>
        </w:rPr>
        <w:t>Узнезинское</w:t>
      </w:r>
      <w:proofErr w:type="spellEnd"/>
      <w:r w:rsidR="00EF0238" w:rsidRPr="00EF0238">
        <w:rPr>
          <w:rFonts w:ascii="Times New Roman" w:hAnsi="Times New Roman"/>
          <w:sz w:val="24"/>
        </w:rPr>
        <w:t xml:space="preserve">  сельское  поселение»  на 2019 год и плановый период 2020 и 2021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4 от 01.03.2016 года. </w:t>
      </w:r>
    </w:p>
    <w:p w:rsidR="00EF0238" w:rsidRPr="00EF0238" w:rsidRDefault="00EF0238" w:rsidP="00EF023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EF0238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EF0238">
        <w:rPr>
          <w:rFonts w:ascii="Times New Roman" w:hAnsi="Times New Roman"/>
          <w:sz w:val="24"/>
        </w:rPr>
        <w:t>Узнезинское</w:t>
      </w:r>
      <w:proofErr w:type="spellEnd"/>
      <w:r w:rsidRPr="00EF0238">
        <w:rPr>
          <w:rFonts w:ascii="Times New Roman" w:hAnsi="Times New Roman"/>
          <w:sz w:val="24"/>
        </w:rPr>
        <w:t xml:space="preserve"> сельское поселение» на 2019 год и плановый период 2020-2021 годов»,  Контрольно-счетная комиссия МО «</w:t>
      </w:r>
      <w:proofErr w:type="spellStart"/>
      <w:r w:rsidRPr="00EF0238">
        <w:rPr>
          <w:rFonts w:ascii="Times New Roman" w:hAnsi="Times New Roman"/>
          <w:sz w:val="24"/>
        </w:rPr>
        <w:t>Чемальский</w:t>
      </w:r>
      <w:proofErr w:type="spellEnd"/>
      <w:r w:rsidRPr="00EF0238">
        <w:rPr>
          <w:rFonts w:ascii="Times New Roman" w:hAnsi="Times New Roman"/>
          <w:sz w:val="24"/>
        </w:rPr>
        <w:t xml:space="preserve"> район» отмечает следующее:</w:t>
      </w:r>
    </w:p>
    <w:p w:rsidR="00EF0238" w:rsidRPr="00EF0238" w:rsidRDefault="00EF0238" w:rsidP="00EF0238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EF0238">
        <w:rPr>
          <w:rFonts w:ascii="Times New Roman" w:hAnsi="Times New Roman"/>
          <w:sz w:val="24"/>
        </w:rPr>
        <w:t>Проект Решения о бюджете муниципального образования «</w:t>
      </w:r>
      <w:proofErr w:type="spellStart"/>
      <w:r w:rsidRPr="00EF0238">
        <w:rPr>
          <w:rFonts w:ascii="Times New Roman" w:hAnsi="Times New Roman"/>
          <w:sz w:val="24"/>
        </w:rPr>
        <w:t>Узнезинское</w:t>
      </w:r>
      <w:proofErr w:type="spellEnd"/>
      <w:r w:rsidRPr="00EF0238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годов представлен на рассмотрение </w:t>
      </w:r>
      <w:r w:rsidRPr="00EF0238">
        <w:rPr>
          <w:rFonts w:ascii="Times New Roman" w:hAnsi="Times New Roman"/>
          <w:i/>
          <w:sz w:val="24"/>
        </w:rPr>
        <w:t>в установленный срок, согласно ст. 185 БК РФ.</w:t>
      </w:r>
    </w:p>
    <w:p w:rsidR="00EF0238" w:rsidRPr="00EF0238" w:rsidRDefault="00EF0238" w:rsidP="00EF023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EF0238">
        <w:rPr>
          <w:rFonts w:ascii="Times New Roman" w:hAnsi="Times New Roman"/>
          <w:i/>
          <w:sz w:val="24"/>
        </w:rPr>
        <w:t xml:space="preserve">      </w:t>
      </w:r>
      <w:r w:rsidRPr="00EF0238">
        <w:rPr>
          <w:rFonts w:ascii="Times New Roman" w:hAnsi="Times New Roman"/>
          <w:sz w:val="24"/>
        </w:rPr>
        <w:t xml:space="preserve">Документы и материалы, предоставленные одновременно с проектом бюджета </w:t>
      </w:r>
      <w:r w:rsidRPr="00EF0238">
        <w:rPr>
          <w:rFonts w:ascii="Times New Roman" w:hAnsi="Times New Roman"/>
          <w:i/>
          <w:sz w:val="24"/>
        </w:rPr>
        <w:t>не соответствуют ст.184.2 БК РФ</w:t>
      </w:r>
      <w:r w:rsidRPr="00EF0238">
        <w:rPr>
          <w:rFonts w:ascii="Times New Roman" w:hAnsi="Times New Roman"/>
          <w:sz w:val="24"/>
        </w:rPr>
        <w:t>, не представлены:</w:t>
      </w:r>
    </w:p>
    <w:p w:rsidR="00EF0238" w:rsidRPr="00EF0238" w:rsidRDefault="00EF0238" w:rsidP="00EF023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EF0238">
        <w:rPr>
          <w:rFonts w:ascii="Times New Roman" w:hAnsi="Times New Roman"/>
          <w:b/>
          <w:sz w:val="24"/>
        </w:rPr>
        <w:t>-</w:t>
      </w:r>
      <w:r w:rsidRPr="00EF0238">
        <w:rPr>
          <w:rFonts w:ascii="Times New Roman" w:hAnsi="Times New Roman"/>
          <w:sz w:val="24"/>
        </w:rPr>
        <w:t xml:space="preserve"> основные направления бюджетной и налоговой политики МО «</w:t>
      </w:r>
      <w:proofErr w:type="spellStart"/>
      <w:r w:rsidRPr="00EF0238">
        <w:rPr>
          <w:rFonts w:ascii="Times New Roman" w:hAnsi="Times New Roman"/>
          <w:sz w:val="24"/>
        </w:rPr>
        <w:t>Узнезинское</w:t>
      </w:r>
      <w:proofErr w:type="spellEnd"/>
      <w:r w:rsidRPr="00EF0238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годы.</w:t>
      </w:r>
    </w:p>
    <w:p w:rsidR="00EF0238" w:rsidRPr="00EF0238" w:rsidRDefault="00EF0238" w:rsidP="00EF023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EF0238">
        <w:rPr>
          <w:rFonts w:ascii="Times New Roman" w:hAnsi="Times New Roman"/>
          <w:sz w:val="24"/>
        </w:rPr>
        <w:t xml:space="preserve">     </w:t>
      </w:r>
      <w:r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</w:t>
      </w:r>
      <w:r w:rsidRPr="00EF0238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Выявленные в ходе проведения анализа Прогноза СЭР на 2019-2021 гг., </w:t>
      </w:r>
      <w:r w:rsidRPr="00EF0238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нарушения ст.172, ст.173 БК РФ, устранить.</w:t>
      </w:r>
    </w:p>
    <w:p w:rsidR="00EF0238" w:rsidRPr="00EF0238" w:rsidRDefault="00EF0238" w:rsidP="00EF023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EF0238"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     </w:t>
      </w:r>
      <w:proofErr w:type="gramStart"/>
      <w:r w:rsidRPr="00EF0238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соответствии с ст.81 БК РФ, ст.11 Положения о бюджетном процессе МО «Узнезинское сельское поселение», утвержденного решением Совета депутатов МО «Узнезинское сельское поселение» от 13.11.2017 № 38-124,  в бюджете поселения на 2019 год и плановый период 2020 и 2021 годов </w:t>
      </w:r>
      <w:r w:rsidRPr="00EF0238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предусмотреть резервный фонд</w:t>
      </w:r>
      <w:r w:rsidRPr="00EF0238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 </w:t>
      </w:r>
      <w:r w:rsidRPr="00EF0238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для защиты населения от чрезвычайных ситуаций и ликвидации последствий таких ситуаций. </w:t>
      </w:r>
      <w:proofErr w:type="gramEnd"/>
    </w:p>
    <w:p w:rsidR="00EF0238" w:rsidRPr="00EF0238" w:rsidRDefault="00EF0238" w:rsidP="00EF023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EF0238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    </w:t>
      </w:r>
      <w:r w:rsidRPr="00EF0238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Согласно</w:t>
      </w:r>
      <w:r w:rsidRPr="00EF0238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EF0238">
        <w:rPr>
          <w:rFonts w:ascii="Times New Roman" w:eastAsia="Times New Roman" w:hAnsi="Times New Roman"/>
          <w:bCs/>
          <w:i/>
          <w:noProof/>
          <w:kern w:val="0"/>
          <w:sz w:val="24"/>
          <w:lang w:eastAsia="ru-RU"/>
        </w:rPr>
        <w:t>п.2  ст.179 Бюджетного кодекса РФ</w:t>
      </w:r>
      <w:r w:rsidRPr="00EF0238">
        <w:rPr>
          <w:rFonts w:ascii="Times New Roman" w:eastAsia="Times New Roman" w:hAnsi="Times New Roman"/>
          <w:b/>
          <w:bCs/>
          <w:noProof/>
          <w:kern w:val="0"/>
          <w:sz w:val="24"/>
          <w:lang w:eastAsia="ru-RU"/>
        </w:rPr>
        <w:t xml:space="preserve"> </w:t>
      </w:r>
      <w:r w:rsidRPr="00EF02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ресурсное обеспечение  программы привести в соответствие с Решением  Совета депутатов </w:t>
      </w:r>
      <w:proofErr w:type="spellStart"/>
      <w:r w:rsidRPr="00EF0238">
        <w:rPr>
          <w:rFonts w:ascii="Times New Roman" w:eastAsia="Times New Roman" w:hAnsi="Times New Roman"/>
          <w:bCs/>
          <w:kern w:val="0"/>
          <w:sz w:val="24"/>
          <w:lang w:eastAsia="ru-RU"/>
        </w:rPr>
        <w:t>Узнезинского</w:t>
      </w:r>
      <w:proofErr w:type="spellEnd"/>
      <w:r w:rsidRPr="00EF02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сельского поселения «О бюджете муниципального образования «</w:t>
      </w:r>
      <w:proofErr w:type="spellStart"/>
      <w:r w:rsidRPr="00EF0238">
        <w:rPr>
          <w:rFonts w:ascii="Times New Roman" w:eastAsia="Times New Roman" w:hAnsi="Times New Roman"/>
          <w:bCs/>
          <w:kern w:val="0"/>
          <w:sz w:val="24"/>
          <w:lang w:eastAsia="ru-RU"/>
        </w:rPr>
        <w:t>Узнезинское</w:t>
      </w:r>
      <w:proofErr w:type="spellEnd"/>
      <w:r w:rsidRPr="00EF0238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 сельское поселение» на 2019 год и плановый период 2020 и 2021 годов». </w:t>
      </w:r>
    </w:p>
    <w:p w:rsidR="00EF0238" w:rsidRPr="00EF0238" w:rsidRDefault="00EF0238" w:rsidP="00EF023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EF0238">
        <w:rPr>
          <w:rFonts w:ascii="Times New Roman" w:hAnsi="Times New Roman"/>
          <w:b/>
          <w:sz w:val="24"/>
        </w:rPr>
        <w:t xml:space="preserve">           </w:t>
      </w:r>
      <w:r w:rsidRPr="00EF0238">
        <w:rPr>
          <w:rFonts w:ascii="Times New Roman" w:eastAsia="Times New Roman" w:hAnsi="Times New Roman"/>
          <w:i/>
          <w:kern w:val="0"/>
          <w:sz w:val="24"/>
          <w:lang w:eastAsia="ru-RU"/>
        </w:rPr>
        <w:t>Внести исправления в  текстовую часть</w:t>
      </w:r>
      <w:r w:rsidRPr="00EF0238">
        <w:rPr>
          <w:rFonts w:ascii="Times New Roman" w:eastAsia="Times New Roman" w:hAnsi="Times New Roman"/>
          <w:kern w:val="0"/>
          <w:sz w:val="24"/>
          <w:lang w:eastAsia="ru-RU"/>
        </w:rPr>
        <w:t xml:space="preserve">  Решения «О бюджете муниципального образования «</w:t>
      </w:r>
      <w:proofErr w:type="spellStart"/>
      <w:r w:rsidRPr="00EF0238">
        <w:rPr>
          <w:rFonts w:ascii="Times New Roman" w:eastAsia="Times New Roman" w:hAnsi="Times New Roman"/>
          <w:kern w:val="0"/>
          <w:sz w:val="24"/>
          <w:lang w:eastAsia="ru-RU"/>
        </w:rPr>
        <w:t>Узнезинское</w:t>
      </w:r>
      <w:proofErr w:type="spellEnd"/>
      <w:r w:rsidRPr="00EF0238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сельское поселение» на 2019 год и плановый период 2020-2021 годы.</w:t>
      </w:r>
    </w:p>
    <w:p w:rsidR="0050673E" w:rsidRPr="00EF0238" w:rsidRDefault="00EF0238" w:rsidP="00EF023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EF0238">
        <w:rPr>
          <w:rFonts w:ascii="Times New Roman" w:hAnsi="Times New Roman"/>
          <w:sz w:val="24"/>
        </w:rPr>
        <w:t xml:space="preserve">           В целом расходы бюджета поселения  на 2019 год и плановый период 2020-2021 годы сформированы </w:t>
      </w:r>
      <w:proofErr w:type="gramStart"/>
      <w:r w:rsidRPr="00EF0238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EF0238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50673E" w:rsidRDefault="0050673E" w:rsidP="0050673E">
      <w:pPr>
        <w:pStyle w:val="a4"/>
        <w:jc w:val="center"/>
        <w:rPr>
          <w:rFonts w:ascii="Times New Roman" w:hAnsi="Times New Roman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E523CD">
        <w:rPr>
          <w:rFonts w:ascii="Times New Roman" w:hAnsi="Times New Roman"/>
          <w:b/>
          <w:sz w:val="22"/>
          <w:szCs w:val="22"/>
        </w:rPr>
        <w:t xml:space="preserve"> от 10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E523CD">
        <w:rPr>
          <w:rFonts w:ascii="Times New Roman" w:hAnsi="Times New Roman"/>
          <w:b/>
          <w:sz w:val="22"/>
          <w:szCs w:val="22"/>
        </w:rPr>
        <w:t>2</w:t>
      </w:r>
      <w:r w:rsidR="00BC607D">
        <w:rPr>
          <w:rFonts w:ascii="Times New Roman" w:hAnsi="Times New Roman"/>
          <w:b/>
          <w:sz w:val="22"/>
          <w:szCs w:val="22"/>
        </w:rPr>
        <w:t>.201</w:t>
      </w:r>
      <w:r w:rsidR="00E523CD">
        <w:rPr>
          <w:rFonts w:ascii="Times New Roman" w:hAnsi="Times New Roman"/>
          <w:b/>
          <w:sz w:val="22"/>
          <w:szCs w:val="22"/>
        </w:rPr>
        <w:t>8</w:t>
      </w: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Чемальское</w:t>
      </w:r>
      <w:proofErr w:type="spellEnd"/>
      <w:r w:rsidR="00E523CD">
        <w:rPr>
          <w:rFonts w:ascii="Times New Roman" w:hAnsi="Times New Roman"/>
          <w:b/>
          <w:sz w:val="24"/>
        </w:rPr>
        <w:t xml:space="preserve">  сельское поселение» на 2019</w:t>
      </w:r>
      <w:r w:rsidRPr="004A36FB">
        <w:rPr>
          <w:rFonts w:ascii="Times New Roman" w:hAnsi="Times New Roman"/>
          <w:b/>
          <w:sz w:val="24"/>
        </w:rPr>
        <w:t xml:space="preserve"> год и план</w:t>
      </w:r>
      <w:r w:rsidR="00E523CD">
        <w:rPr>
          <w:rFonts w:ascii="Times New Roman" w:hAnsi="Times New Roman"/>
          <w:b/>
          <w:sz w:val="24"/>
        </w:rPr>
        <w:t>овый период 2020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E523CD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годов.</w:t>
      </w:r>
    </w:p>
    <w:p w:rsidR="00B11398" w:rsidRPr="00BA2161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</w:p>
    <w:p w:rsidR="00974D58" w:rsidRPr="00974D58" w:rsidRDefault="00B11398" w:rsidP="00974D5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974D58" w:rsidRPr="00974D58">
        <w:rPr>
          <w:rFonts w:ascii="Times New Roman" w:hAnsi="Times New Roman"/>
          <w:sz w:val="24"/>
        </w:rPr>
        <w:t>Заключение</w:t>
      </w:r>
      <w:proofErr w:type="gramStart"/>
      <w:r w:rsidR="00974D58" w:rsidRPr="00974D58">
        <w:rPr>
          <w:rFonts w:ascii="Times New Roman" w:hAnsi="Times New Roman"/>
          <w:sz w:val="24"/>
        </w:rPr>
        <w:t xml:space="preserve"> </w:t>
      </w:r>
      <w:proofErr w:type="spellStart"/>
      <w:r w:rsidR="00974D58" w:rsidRPr="00974D58">
        <w:rPr>
          <w:rFonts w:ascii="Times New Roman" w:hAnsi="Times New Roman"/>
          <w:sz w:val="24"/>
        </w:rPr>
        <w:t>К</w:t>
      </w:r>
      <w:proofErr w:type="gramEnd"/>
      <w:r w:rsidR="00974D58" w:rsidRPr="00974D58">
        <w:rPr>
          <w:rFonts w:ascii="Times New Roman" w:hAnsi="Times New Roman"/>
          <w:sz w:val="24"/>
        </w:rPr>
        <w:t>онтрольно</w:t>
      </w:r>
      <w:proofErr w:type="spellEnd"/>
      <w:r w:rsidR="00974D58" w:rsidRPr="00974D58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="00974D58" w:rsidRPr="00974D58">
        <w:rPr>
          <w:rFonts w:ascii="Times New Roman" w:hAnsi="Times New Roman"/>
          <w:sz w:val="24"/>
        </w:rPr>
        <w:t>Чемальский</w:t>
      </w:r>
      <w:proofErr w:type="spellEnd"/>
      <w:r w:rsidR="00974D58" w:rsidRPr="00974D58">
        <w:rPr>
          <w:rFonts w:ascii="Times New Roman" w:hAnsi="Times New Roman"/>
          <w:sz w:val="24"/>
        </w:rPr>
        <w:t xml:space="preserve"> район»  на проект Решения сельского Совета депутатов </w:t>
      </w:r>
      <w:proofErr w:type="spellStart"/>
      <w:r w:rsidR="00974D58" w:rsidRPr="00974D58">
        <w:rPr>
          <w:rFonts w:ascii="Times New Roman" w:hAnsi="Times New Roman"/>
          <w:sz w:val="24"/>
        </w:rPr>
        <w:t>Чемальского</w:t>
      </w:r>
      <w:proofErr w:type="spellEnd"/>
      <w:r w:rsidR="00974D58" w:rsidRPr="00974D58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</w:t>
      </w:r>
      <w:proofErr w:type="spellStart"/>
      <w:r w:rsidR="00974D58" w:rsidRPr="00974D58">
        <w:rPr>
          <w:rFonts w:ascii="Times New Roman" w:hAnsi="Times New Roman"/>
          <w:sz w:val="24"/>
        </w:rPr>
        <w:t>Чемальского</w:t>
      </w:r>
      <w:proofErr w:type="spellEnd"/>
      <w:r w:rsidR="00974D58" w:rsidRPr="00974D58">
        <w:rPr>
          <w:rFonts w:ascii="Times New Roman" w:hAnsi="Times New Roman"/>
          <w:sz w:val="24"/>
        </w:rPr>
        <w:t xml:space="preserve"> сельского поселения на 2019 год и плановый период 2020 и 2021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1 от 01.03.2016 года. </w:t>
      </w:r>
    </w:p>
    <w:p w:rsidR="00974D58" w:rsidRPr="00974D58" w:rsidRDefault="00974D58" w:rsidP="00974D5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974D58">
        <w:rPr>
          <w:rFonts w:ascii="Times New Roman" w:hAnsi="Times New Roman"/>
          <w:sz w:val="24"/>
        </w:rPr>
        <w:t>В целом по результатам экспертизы проекта Решения «О бюджете муниципального образования «</w:t>
      </w:r>
      <w:proofErr w:type="spellStart"/>
      <w:r w:rsidRPr="00974D58">
        <w:rPr>
          <w:rFonts w:ascii="Times New Roman" w:hAnsi="Times New Roman"/>
          <w:sz w:val="24"/>
        </w:rPr>
        <w:t>Чемальское</w:t>
      </w:r>
      <w:proofErr w:type="spellEnd"/>
      <w:r w:rsidRPr="00974D58">
        <w:rPr>
          <w:rFonts w:ascii="Times New Roman" w:hAnsi="Times New Roman"/>
          <w:sz w:val="24"/>
        </w:rPr>
        <w:t xml:space="preserve"> сельское поселение» на 2019 год и плановый период 2020-2021 годов»,  Контрольно-счетная комиссия МО «</w:t>
      </w:r>
      <w:proofErr w:type="spellStart"/>
      <w:r w:rsidRPr="00974D58">
        <w:rPr>
          <w:rFonts w:ascii="Times New Roman" w:hAnsi="Times New Roman"/>
          <w:sz w:val="24"/>
        </w:rPr>
        <w:t>Чемальский</w:t>
      </w:r>
      <w:proofErr w:type="spellEnd"/>
      <w:r w:rsidRPr="00974D58">
        <w:rPr>
          <w:rFonts w:ascii="Times New Roman" w:hAnsi="Times New Roman"/>
          <w:sz w:val="24"/>
        </w:rPr>
        <w:t xml:space="preserve"> район» отмечает следующее:</w:t>
      </w:r>
    </w:p>
    <w:p w:rsidR="00974D58" w:rsidRPr="00974D58" w:rsidRDefault="00974D58" w:rsidP="00974D5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974D58">
        <w:rPr>
          <w:rFonts w:ascii="Times New Roman" w:hAnsi="Times New Roman"/>
          <w:sz w:val="24"/>
        </w:rPr>
        <w:t xml:space="preserve">       Проект Решения о бюджете муниципального образования «</w:t>
      </w:r>
      <w:proofErr w:type="spellStart"/>
      <w:r w:rsidRPr="00974D58">
        <w:rPr>
          <w:rFonts w:ascii="Times New Roman" w:hAnsi="Times New Roman"/>
          <w:sz w:val="24"/>
        </w:rPr>
        <w:t>Чемальское</w:t>
      </w:r>
      <w:proofErr w:type="spellEnd"/>
      <w:r w:rsidRPr="00974D58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годов представлен на рассмотрение в установленный срок, согласно ст. 185 БК РФ.</w:t>
      </w:r>
    </w:p>
    <w:p w:rsidR="00974D58" w:rsidRPr="00974D58" w:rsidRDefault="00974D58" w:rsidP="00974D58">
      <w:pPr>
        <w:tabs>
          <w:tab w:val="left" w:pos="9000"/>
        </w:tabs>
        <w:jc w:val="both"/>
        <w:rPr>
          <w:rFonts w:ascii="Times New Roman" w:hAnsi="Times New Roman"/>
          <w:b/>
          <w:i/>
          <w:sz w:val="24"/>
        </w:rPr>
      </w:pPr>
      <w:r w:rsidRPr="00974D58">
        <w:rPr>
          <w:rFonts w:ascii="Times New Roman" w:hAnsi="Times New Roman"/>
          <w:sz w:val="24"/>
        </w:rPr>
        <w:lastRenderedPageBreak/>
        <w:t xml:space="preserve">       Документы и материалы, предоставленные одновременно с проектом бюджета </w:t>
      </w:r>
      <w:r w:rsidRPr="00974D58">
        <w:rPr>
          <w:rFonts w:ascii="Times New Roman" w:hAnsi="Times New Roman"/>
          <w:b/>
          <w:sz w:val="24"/>
        </w:rPr>
        <w:t xml:space="preserve"> </w:t>
      </w:r>
      <w:r w:rsidRPr="00974D58">
        <w:rPr>
          <w:rFonts w:ascii="Times New Roman" w:hAnsi="Times New Roman"/>
          <w:sz w:val="24"/>
        </w:rPr>
        <w:t>соответствуют ст.184.2 БК РФ.</w:t>
      </w:r>
    </w:p>
    <w:p w:rsidR="00974D58" w:rsidRPr="00974D58" w:rsidRDefault="00974D58" w:rsidP="00974D5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974D58">
        <w:rPr>
          <w:rFonts w:ascii="Times New Roman" w:hAnsi="Times New Roman"/>
          <w:sz w:val="24"/>
        </w:rPr>
        <w:t xml:space="preserve">       </w:t>
      </w:r>
      <w:r w:rsidRPr="00974D58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Контрольно-счетная  комиссии МО «Чемальский район» рекомендует,  выявленные в ходе проведения анализа Прогноза СЭР на 2019-2021 гг., </w:t>
      </w:r>
      <w:r w:rsidRPr="00974D58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нарушения ст.172, ст.173 БК РФ, устранить.</w:t>
      </w:r>
    </w:p>
    <w:p w:rsidR="00974D58" w:rsidRPr="00974D58" w:rsidRDefault="00974D58" w:rsidP="00974D5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974D58">
        <w:rPr>
          <w:rFonts w:ascii="Times New Roman" w:hAnsi="Times New Roman"/>
          <w:sz w:val="24"/>
        </w:rPr>
        <w:t xml:space="preserve">      В целом расходы бюджета поселения  на 2019 год и плановый период 2020-2021 годы сформированы </w:t>
      </w:r>
      <w:proofErr w:type="gramStart"/>
      <w:r w:rsidRPr="00974D58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974D58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B11398" w:rsidRPr="00B11398" w:rsidRDefault="00B11398" w:rsidP="00B11398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F3557B">
        <w:rPr>
          <w:rFonts w:ascii="Times New Roman" w:hAnsi="Times New Roman"/>
          <w:b/>
          <w:sz w:val="22"/>
          <w:szCs w:val="22"/>
        </w:rPr>
        <w:t xml:space="preserve"> от 17.12.2018</w:t>
      </w: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 w:rsidR="00406F9F">
        <w:rPr>
          <w:rFonts w:ascii="Times New Roman" w:hAnsi="Times New Roman"/>
          <w:b/>
          <w:sz w:val="24"/>
        </w:rPr>
        <w:t>«</w:t>
      </w:r>
      <w:proofErr w:type="spellStart"/>
      <w:r w:rsidR="00406F9F">
        <w:rPr>
          <w:rFonts w:ascii="Times New Roman" w:hAnsi="Times New Roman"/>
          <w:b/>
          <w:sz w:val="24"/>
        </w:rPr>
        <w:t>Чепошское</w:t>
      </w:r>
      <w:proofErr w:type="spellEnd"/>
      <w:r w:rsidR="00F3557B">
        <w:rPr>
          <w:rFonts w:ascii="Times New Roman" w:hAnsi="Times New Roman"/>
          <w:b/>
          <w:sz w:val="24"/>
        </w:rPr>
        <w:t xml:space="preserve">  сельское поселение» на 2019</w:t>
      </w:r>
      <w:r w:rsidRPr="004A36FB">
        <w:rPr>
          <w:rFonts w:ascii="Times New Roman" w:hAnsi="Times New Roman"/>
          <w:b/>
          <w:sz w:val="24"/>
        </w:rPr>
        <w:t xml:space="preserve"> год и плановый период 20</w:t>
      </w:r>
      <w:r w:rsidR="00F3557B">
        <w:rPr>
          <w:rFonts w:ascii="Times New Roman" w:hAnsi="Times New Roman"/>
          <w:b/>
          <w:sz w:val="24"/>
        </w:rPr>
        <w:t>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F3557B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годов.</w:t>
      </w:r>
    </w:p>
    <w:p w:rsidR="00B11398" w:rsidRDefault="00B11398" w:rsidP="00B11398">
      <w:pPr>
        <w:tabs>
          <w:tab w:val="left" w:pos="9000"/>
        </w:tabs>
        <w:jc w:val="center"/>
        <w:rPr>
          <w:rFonts w:ascii="Times New Roman" w:hAnsi="Times New Roman"/>
          <w:sz w:val="24"/>
        </w:rPr>
      </w:pPr>
    </w:p>
    <w:p w:rsidR="00F3557B" w:rsidRDefault="00F3557B" w:rsidP="00F3557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F3557B">
        <w:rPr>
          <w:rFonts w:ascii="Times New Roman" w:hAnsi="Times New Roman"/>
          <w:sz w:val="24"/>
        </w:rPr>
        <w:t>Заключение</w:t>
      </w:r>
      <w:proofErr w:type="gramStart"/>
      <w:r w:rsidRPr="00F3557B">
        <w:rPr>
          <w:rFonts w:ascii="Times New Roman" w:hAnsi="Times New Roman"/>
          <w:sz w:val="24"/>
        </w:rPr>
        <w:t xml:space="preserve"> </w:t>
      </w:r>
      <w:proofErr w:type="spellStart"/>
      <w:r w:rsidRPr="00F3557B">
        <w:rPr>
          <w:rFonts w:ascii="Times New Roman" w:hAnsi="Times New Roman"/>
          <w:sz w:val="24"/>
        </w:rPr>
        <w:t>К</w:t>
      </w:r>
      <w:proofErr w:type="gramEnd"/>
      <w:r w:rsidRPr="00F3557B">
        <w:rPr>
          <w:rFonts w:ascii="Times New Roman" w:hAnsi="Times New Roman"/>
          <w:sz w:val="24"/>
        </w:rPr>
        <w:t>онтрольно</w:t>
      </w:r>
      <w:proofErr w:type="spellEnd"/>
      <w:r w:rsidRPr="00F3557B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Pr="00F3557B">
        <w:rPr>
          <w:rFonts w:ascii="Times New Roman" w:hAnsi="Times New Roman"/>
          <w:sz w:val="24"/>
        </w:rPr>
        <w:t>Чемальский</w:t>
      </w:r>
      <w:proofErr w:type="spellEnd"/>
      <w:r w:rsidRPr="00F3557B">
        <w:rPr>
          <w:rFonts w:ascii="Times New Roman" w:hAnsi="Times New Roman"/>
          <w:sz w:val="24"/>
        </w:rPr>
        <w:t xml:space="preserve"> район»  на проект Решения  Совета депутатов </w:t>
      </w:r>
      <w:proofErr w:type="spellStart"/>
      <w:r w:rsidRPr="00F3557B">
        <w:rPr>
          <w:rFonts w:ascii="Times New Roman" w:hAnsi="Times New Roman"/>
          <w:sz w:val="24"/>
        </w:rPr>
        <w:t>Чепошского</w:t>
      </w:r>
      <w:proofErr w:type="spellEnd"/>
      <w:r w:rsidRPr="00F3557B">
        <w:rPr>
          <w:rFonts w:ascii="Times New Roman" w:hAnsi="Times New Roman"/>
          <w:sz w:val="24"/>
        </w:rPr>
        <w:t xml:space="preserve"> сельского поселения «О Бюджете муниципального образования  «</w:t>
      </w:r>
      <w:proofErr w:type="spellStart"/>
      <w:r w:rsidRPr="00F3557B">
        <w:rPr>
          <w:rFonts w:ascii="Times New Roman" w:hAnsi="Times New Roman"/>
          <w:sz w:val="24"/>
        </w:rPr>
        <w:t>Чепошское</w:t>
      </w:r>
      <w:proofErr w:type="spellEnd"/>
      <w:r w:rsidRPr="00F3557B">
        <w:rPr>
          <w:rFonts w:ascii="Times New Roman" w:hAnsi="Times New Roman"/>
          <w:sz w:val="24"/>
        </w:rPr>
        <w:t xml:space="preserve">  сельское  поселение»  на 2019 год и плановый период 2020 и 2021 годов» (далее - проект бюджета сельского поселения),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7 от 01.03.2016 года. </w:t>
      </w:r>
    </w:p>
    <w:p w:rsidR="00F3557B" w:rsidRPr="00F3557B" w:rsidRDefault="00F3557B" w:rsidP="00F3557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F3557B">
        <w:rPr>
          <w:rFonts w:ascii="Times New Roman" w:hAnsi="Times New Roman"/>
          <w:sz w:val="24"/>
        </w:rPr>
        <w:t>По результатам экспертизы проекта Решения «О бюджете муниципального образования «</w:t>
      </w:r>
      <w:proofErr w:type="spellStart"/>
      <w:r w:rsidRPr="00F3557B">
        <w:rPr>
          <w:rFonts w:ascii="Times New Roman" w:hAnsi="Times New Roman"/>
          <w:sz w:val="24"/>
        </w:rPr>
        <w:t>Чепошское</w:t>
      </w:r>
      <w:proofErr w:type="spellEnd"/>
      <w:r w:rsidRPr="00F3557B">
        <w:rPr>
          <w:rFonts w:ascii="Times New Roman" w:hAnsi="Times New Roman"/>
          <w:sz w:val="24"/>
        </w:rPr>
        <w:t xml:space="preserve"> сельское поселение» на 2019 год и плановый период 2020-2021 годов»,  Контрольно-счетная комиссия МО «</w:t>
      </w:r>
      <w:proofErr w:type="spellStart"/>
      <w:r w:rsidRPr="00F3557B">
        <w:rPr>
          <w:rFonts w:ascii="Times New Roman" w:hAnsi="Times New Roman"/>
          <w:sz w:val="24"/>
        </w:rPr>
        <w:t>Чемальский</w:t>
      </w:r>
      <w:proofErr w:type="spellEnd"/>
      <w:r w:rsidRPr="00F3557B">
        <w:rPr>
          <w:rFonts w:ascii="Times New Roman" w:hAnsi="Times New Roman"/>
          <w:sz w:val="24"/>
        </w:rPr>
        <w:t xml:space="preserve"> район» отмечает следующее:</w:t>
      </w:r>
    </w:p>
    <w:p w:rsidR="00F3557B" w:rsidRPr="00F3557B" w:rsidRDefault="00F3557B" w:rsidP="00F3557B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F3557B">
        <w:rPr>
          <w:rFonts w:ascii="Times New Roman" w:hAnsi="Times New Roman"/>
          <w:sz w:val="24"/>
        </w:rPr>
        <w:t xml:space="preserve">       Проект Решения о бюджете муниципального образования «</w:t>
      </w:r>
      <w:proofErr w:type="spellStart"/>
      <w:r w:rsidRPr="00F3557B">
        <w:rPr>
          <w:rFonts w:ascii="Times New Roman" w:hAnsi="Times New Roman"/>
          <w:sz w:val="24"/>
        </w:rPr>
        <w:t>Чепошское</w:t>
      </w:r>
      <w:proofErr w:type="spellEnd"/>
      <w:r w:rsidRPr="00F3557B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годов представлен на рассмотрение </w:t>
      </w:r>
      <w:r w:rsidRPr="00F3557B">
        <w:rPr>
          <w:rFonts w:ascii="Times New Roman" w:hAnsi="Times New Roman"/>
          <w:i/>
          <w:sz w:val="24"/>
        </w:rPr>
        <w:t>в установленный срок, согласно ст. 185 БК РФ.</w:t>
      </w:r>
    </w:p>
    <w:p w:rsidR="00F3557B" w:rsidRPr="00F3557B" w:rsidRDefault="00F3557B" w:rsidP="00F3557B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F3557B">
        <w:rPr>
          <w:rFonts w:ascii="Times New Roman" w:hAnsi="Times New Roman"/>
          <w:sz w:val="24"/>
        </w:rPr>
        <w:t xml:space="preserve">       Документы и материалы, предоставленные одновременно с проектом бюджета    </w:t>
      </w:r>
      <w:r w:rsidRPr="00F3557B">
        <w:rPr>
          <w:rFonts w:ascii="Times New Roman" w:hAnsi="Times New Roman"/>
          <w:i/>
          <w:sz w:val="24"/>
        </w:rPr>
        <w:t>не соответствуют ст.184.2 БК РФ, не представлены:</w:t>
      </w:r>
    </w:p>
    <w:p w:rsidR="00F3557B" w:rsidRPr="00F3557B" w:rsidRDefault="00F3557B" w:rsidP="00F3557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F3557B">
        <w:rPr>
          <w:rFonts w:ascii="Times New Roman" w:hAnsi="Times New Roman"/>
          <w:b/>
          <w:sz w:val="24"/>
        </w:rPr>
        <w:t>-</w:t>
      </w:r>
      <w:r w:rsidRPr="00F3557B">
        <w:rPr>
          <w:rFonts w:ascii="Times New Roman" w:hAnsi="Times New Roman"/>
          <w:sz w:val="24"/>
        </w:rPr>
        <w:t xml:space="preserve"> основные направления бюджетной и налоговой политики МО «</w:t>
      </w:r>
      <w:proofErr w:type="spellStart"/>
      <w:r w:rsidRPr="00F3557B">
        <w:rPr>
          <w:rFonts w:ascii="Times New Roman" w:hAnsi="Times New Roman"/>
          <w:sz w:val="24"/>
        </w:rPr>
        <w:t>Чепошское</w:t>
      </w:r>
      <w:proofErr w:type="spellEnd"/>
      <w:r w:rsidRPr="00F3557B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годы.</w:t>
      </w:r>
    </w:p>
    <w:p w:rsidR="00F3557B" w:rsidRPr="00F3557B" w:rsidRDefault="00F3557B" w:rsidP="00F355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       </w:t>
      </w:r>
      <w:r w:rsidRPr="00F3557B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Выявленные в ходе проведения анализа Прогноза СЭР на 2019-2021 гг., </w:t>
      </w:r>
      <w:r w:rsidRPr="00F3557B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нарушения ст.172, ст.173 БК РФ, устранить.</w:t>
      </w:r>
    </w:p>
    <w:p w:rsidR="00F3557B" w:rsidRPr="00F3557B" w:rsidRDefault="00F3557B" w:rsidP="00F3557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F3557B">
        <w:rPr>
          <w:rFonts w:ascii="Times New Roman" w:eastAsia="Times New Roman" w:hAnsi="Times New Roman"/>
          <w:b/>
          <w:iCs/>
          <w:noProof/>
          <w:kern w:val="0"/>
          <w:sz w:val="24"/>
          <w:lang w:eastAsia="ru-RU"/>
        </w:rPr>
        <w:t xml:space="preserve">           </w:t>
      </w:r>
      <w:proofErr w:type="gramStart"/>
      <w:r w:rsidRPr="00F3557B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В соответствии с ст.81 БК РФ, ст.11 Положения о бюджетном процессе МО «Чепошское сельское поселение», утвержденного решением Совета депутатов МО «Чепошское сельское поселение», от 10.11.2017 № 07, в бюджете поселения на  плановый период 2020 и 2021 годов </w:t>
      </w:r>
      <w:r w:rsidRPr="00F3557B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предусмотреть резервный фонд</w:t>
      </w:r>
      <w:r w:rsidRPr="00F3557B">
        <w:rPr>
          <w:rFonts w:ascii="Times New Roman" w:eastAsia="Times New Roman" w:hAnsi="Times New Roman"/>
          <w:b/>
          <w:noProof/>
          <w:kern w:val="0"/>
          <w:sz w:val="24"/>
          <w:lang w:eastAsia="ru-RU"/>
        </w:rPr>
        <w:t xml:space="preserve">  </w:t>
      </w:r>
      <w:r w:rsidRPr="00F3557B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для защиты населения от чрезвычайных ситуаций и ликвидации последствий таких ситуаций. </w:t>
      </w:r>
      <w:proofErr w:type="gramEnd"/>
    </w:p>
    <w:p w:rsidR="00F3557B" w:rsidRPr="00F3557B" w:rsidRDefault="00F3557B" w:rsidP="00F3557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F3557B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   </w:t>
      </w:r>
      <w:r w:rsidRPr="00F3557B">
        <w:rPr>
          <w:rFonts w:ascii="Times New Roman" w:eastAsia="Times New Roman" w:hAnsi="Times New Roman"/>
          <w:i/>
          <w:kern w:val="0"/>
          <w:sz w:val="24"/>
          <w:lang w:eastAsia="ru-RU"/>
        </w:rPr>
        <w:t>Внести исправления в  текстовую часть</w:t>
      </w:r>
      <w:r w:rsidRPr="00F3557B">
        <w:rPr>
          <w:rFonts w:ascii="Times New Roman" w:eastAsia="Times New Roman" w:hAnsi="Times New Roman"/>
          <w:kern w:val="0"/>
          <w:sz w:val="24"/>
          <w:lang w:eastAsia="ru-RU"/>
        </w:rPr>
        <w:t xml:space="preserve">  Решения «О бюджете муниципального образования «</w:t>
      </w:r>
      <w:proofErr w:type="spellStart"/>
      <w:r w:rsidRPr="00F3557B">
        <w:rPr>
          <w:rFonts w:ascii="Times New Roman" w:eastAsia="Times New Roman" w:hAnsi="Times New Roman"/>
          <w:kern w:val="0"/>
          <w:sz w:val="24"/>
          <w:lang w:eastAsia="ru-RU"/>
        </w:rPr>
        <w:t>Чепошское</w:t>
      </w:r>
      <w:proofErr w:type="spellEnd"/>
      <w:r w:rsidRPr="00F3557B">
        <w:rPr>
          <w:rFonts w:ascii="Times New Roman" w:eastAsia="Times New Roman" w:hAnsi="Times New Roman"/>
          <w:kern w:val="0"/>
          <w:sz w:val="24"/>
          <w:lang w:eastAsia="ru-RU"/>
        </w:rPr>
        <w:t xml:space="preserve"> сельское поселение» на 2019 год и плановый период 2020-2021 годы.</w:t>
      </w:r>
    </w:p>
    <w:p w:rsidR="00F3557B" w:rsidRPr="00F3557B" w:rsidRDefault="00F3557B" w:rsidP="00F3557B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F3557B">
        <w:rPr>
          <w:rFonts w:ascii="Times New Roman" w:hAnsi="Times New Roman"/>
          <w:sz w:val="24"/>
        </w:rPr>
        <w:t xml:space="preserve">       В целом расходы бюджета поселения  на 2019 год и плановый период 2020-2021 годы сформированы </w:t>
      </w:r>
      <w:proofErr w:type="gramStart"/>
      <w:r w:rsidRPr="00F3557B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F3557B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406F9F" w:rsidRPr="008B4848" w:rsidRDefault="00406F9F" w:rsidP="00406F9F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</w:p>
    <w:p w:rsidR="00406F9F" w:rsidRDefault="00406F9F" w:rsidP="00406F9F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5A2323">
        <w:rPr>
          <w:rFonts w:ascii="Times New Roman" w:hAnsi="Times New Roman"/>
          <w:b/>
          <w:sz w:val="22"/>
          <w:szCs w:val="22"/>
        </w:rPr>
        <w:t xml:space="preserve"> от 19</w:t>
      </w:r>
      <w:r w:rsidR="00BC607D">
        <w:rPr>
          <w:rFonts w:ascii="Times New Roman" w:hAnsi="Times New Roman"/>
          <w:b/>
          <w:sz w:val="22"/>
          <w:szCs w:val="22"/>
        </w:rPr>
        <w:t>.1</w:t>
      </w:r>
      <w:r w:rsidR="005A2323">
        <w:rPr>
          <w:rFonts w:ascii="Times New Roman" w:hAnsi="Times New Roman"/>
          <w:b/>
          <w:sz w:val="22"/>
          <w:szCs w:val="22"/>
        </w:rPr>
        <w:t>2</w:t>
      </w:r>
      <w:r w:rsidR="00BC607D">
        <w:rPr>
          <w:rFonts w:ascii="Times New Roman" w:hAnsi="Times New Roman"/>
          <w:b/>
          <w:sz w:val="22"/>
          <w:szCs w:val="22"/>
        </w:rPr>
        <w:t>.201</w:t>
      </w:r>
      <w:r w:rsidR="005A2323">
        <w:rPr>
          <w:rFonts w:ascii="Times New Roman" w:hAnsi="Times New Roman"/>
          <w:b/>
          <w:sz w:val="22"/>
          <w:szCs w:val="22"/>
        </w:rPr>
        <w:t>8</w:t>
      </w:r>
    </w:p>
    <w:p w:rsidR="00406F9F" w:rsidRDefault="00406F9F" w:rsidP="00406F9F">
      <w:pPr>
        <w:tabs>
          <w:tab w:val="left" w:pos="9000"/>
        </w:tabs>
        <w:jc w:val="center"/>
        <w:rPr>
          <w:rFonts w:ascii="Times New Roman" w:hAnsi="Times New Roman"/>
          <w:b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Элекмонарское</w:t>
      </w:r>
      <w:proofErr w:type="spellEnd"/>
      <w:r w:rsidR="005A2323">
        <w:rPr>
          <w:rFonts w:ascii="Times New Roman" w:hAnsi="Times New Roman"/>
          <w:b/>
          <w:sz w:val="24"/>
        </w:rPr>
        <w:t xml:space="preserve">  сельское поселение» на 2019</w:t>
      </w:r>
      <w:r w:rsidRPr="004A36FB">
        <w:rPr>
          <w:rFonts w:ascii="Times New Roman" w:hAnsi="Times New Roman"/>
          <w:b/>
          <w:sz w:val="24"/>
        </w:rPr>
        <w:t xml:space="preserve"> г</w:t>
      </w:r>
      <w:r w:rsidR="005A2323">
        <w:rPr>
          <w:rFonts w:ascii="Times New Roman" w:hAnsi="Times New Roman"/>
          <w:b/>
          <w:sz w:val="24"/>
        </w:rPr>
        <w:t>од и плановый период 2020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5A2323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годов.</w:t>
      </w:r>
    </w:p>
    <w:p w:rsidR="005A2323" w:rsidRDefault="005A2323" w:rsidP="005A232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5A2323">
        <w:rPr>
          <w:rFonts w:ascii="Times New Roman" w:hAnsi="Times New Roman"/>
          <w:sz w:val="24"/>
        </w:rPr>
        <w:t xml:space="preserve">    Заключение</w:t>
      </w:r>
      <w:proofErr w:type="gramStart"/>
      <w:r w:rsidRPr="005A2323">
        <w:rPr>
          <w:rFonts w:ascii="Times New Roman" w:hAnsi="Times New Roman"/>
          <w:sz w:val="24"/>
        </w:rPr>
        <w:t xml:space="preserve"> </w:t>
      </w:r>
      <w:proofErr w:type="spellStart"/>
      <w:r w:rsidRPr="005A2323">
        <w:rPr>
          <w:rFonts w:ascii="Times New Roman" w:hAnsi="Times New Roman"/>
          <w:sz w:val="24"/>
        </w:rPr>
        <w:t>К</w:t>
      </w:r>
      <w:proofErr w:type="gramEnd"/>
      <w:r w:rsidRPr="005A2323">
        <w:rPr>
          <w:rFonts w:ascii="Times New Roman" w:hAnsi="Times New Roman"/>
          <w:sz w:val="24"/>
        </w:rPr>
        <w:t>онтрольно</w:t>
      </w:r>
      <w:proofErr w:type="spellEnd"/>
      <w:r w:rsidRPr="005A2323">
        <w:rPr>
          <w:rFonts w:ascii="Times New Roman" w:hAnsi="Times New Roman"/>
          <w:sz w:val="24"/>
        </w:rPr>
        <w:t xml:space="preserve"> - счетной комиссии муниципального образования «</w:t>
      </w:r>
      <w:proofErr w:type="spellStart"/>
      <w:r w:rsidRPr="005A2323">
        <w:rPr>
          <w:rFonts w:ascii="Times New Roman" w:hAnsi="Times New Roman"/>
          <w:sz w:val="24"/>
        </w:rPr>
        <w:t>Чемальский</w:t>
      </w:r>
      <w:proofErr w:type="spellEnd"/>
      <w:r w:rsidRPr="005A2323">
        <w:rPr>
          <w:rFonts w:ascii="Times New Roman" w:hAnsi="Times New Roman"/>
          <w:sz w:val="24"/>
        </w:rPr>
        <w:t xml:space="preserve"> район»  на проект Решения сельского Совета депутатов </w:t>
      </w:r>
      <w:proofErr w:type="spellStart"/>
      <w:r w:rsidRPr="005A2323">
        <w:rPr>
          <w:rFonts w:ascii="Times New Roman" w:hAnsi="Times New Roman"/>
          <w:sz w:val="24"/>
        </w:rPr>
        <w:t>Элекмонарского</w:t>
      </w:r>
      <w:proofErr w:type="spellEnd"/>
      <w:r w:rsidRPr="005A2323">
        <w:rPr>
          <w:rFonts w:ascii="Times New Roman" w:hAnsi="Times New Roman"/>
          <w:sz w:val="24"/>
        </w:rPr>
        <w:t xml:space="preserve"> сельского </w:t>
      </w:r>
      <w:r w:rsidRPr="005A2323">
        <w:rPr>
          <w:rFonts w:ascii="Times New Roman" w:hAnsi="Times New Roman"/>
          <w:sz w:val="24"/>
        </w:rPr>
        <w:lastRenderedPageBreak/>
        <w:t xml:space="preserve">поселения «О Бюджете муниципального образования  </w:t>
      </w:r>
      <w:proofErr w:type="spellStart"/>
      <w:r w:rsidRPr="005A2323">
        <w:rPr>
          <w:rFonts w:ascii="Times New Roman" w:hAnsi="Times New Roman"/>
          <w:sz w:val="24"/>
        </w:rPr>
        <w:t>Элекмонарского</w:t>
      </w:r>
      <w:proofErr w:type="spellEnd"/>
      <w:r w:rsidRPr="005A2323">
        <w:rPr>
          <w:rFonts w:ascii="Times New Roman" w:hAnsi="Times New Roman"/>
          <w:sz w:val="24"/>
        </w:rPr>
        <w:t xml:space="preserve"> сельского поселения на 2019 год и плановый период 2020 и 2021 годов»  подготовлено в соответствии со статьей 157 Бюджетного кодекса Российской Федерации и  Соглашения о передаче полномочий по осуществлению внешнего муниципального финансового контроля № 2 от 01.03.2016 года. </w:t>
      </w:r>
    </w:p>
    <w:p w:rsidR="005A2323" w:rsidRPr="005A2323" w:rsidRDefault="005A2323" w:rsidP="005A232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5A2323">
        <w:rPr>
          <w:rFonts w:ascii="Times New Roman" w:hAnsi="Times New Roman"/>
          <w:sz w:val="24"/>
        </w:rPr>
        <w:t xml:space="preserve">      В целом по результатам экспертизы проекта Решения «О бюджете муниципального образования «</w:t>
      </w:r>
      <w:proofErr w:type="spellStart"/>
      <w:r w:rsidRPr="005A2323">
        <w:rPr>
          <w:rFonts w:ascii="Times New Roman" w:hAnsi="Times New Roman"/>
          <w:sz w:val="24"/>
        </w:rPr>
        <w:t>Элекмонарское</w:t>
      </w:r>
      <w:proofErr w:type="spellEnd"/>
      <w:r w:rsidRPr="005A2323">
        <w:rPr>
          <w:rFonts w:ascii="Times New Roman" w:hAnsi="Times New Roman"/>
          <w:sz w:val="24"/>
        </w:rPr>
        <w:t xml:space="preserve"> сельское поселение» на 2019 год и плановый период 2020-2021 годов»,  Контрольно-счетная комиссия МО «</w:t>
      </w:r>
      <w:proofErr w:type="spellStart"/>
      <w:r w:rsidRPr="005A2323">
        <w:rPr>
          <w:rFonts w:ascii="Times New Roman" w:hAnsi="Times New Roman"/>
          <w:sz w:val="24"/>
        </w:rPr>
        <w:t>Чемальский</w:t>
      </w:r>
      <w:proofErr w:type="spellEnd"/>
      <w:r w:rsidRPr="005A2323">
        <w:rPr>
          <w:rFonts w:ascii="Times New Roman" w:hAnsi="Times New Roman"/>
          <w:sz w:val="24"/>
        </w:rPr>
        <w:t xml:space="preserve"> район» отмечает следующее:</w:t>
      </w:r>
    </w:p>
    <w:p w:rsidR="005A2323" w:rsidRPr="005A2323" w:rsidRDefault="005A2323" w:rsidP="005A2323">
      <w:pPr>
        <w:tabs>
          <w:tab w:val="left" w:pos="9000"/>
        </w:tabs>
        <w:jc w:val="both"/>
        <w:rPr>
          <w:rFonts w:ascii="Times New Roman" w:hAnsi="Times New Roman"/>
          <w:i/>
          <w:sz w:val="24"/>
        </w:rPr>
      </w:pPr>
      <w:r w:rsidRPr="005A2323">
        <w:rPr>
          <w:rFonts w:ascii="Times New Roman" w:hAnsi="Times New Roman"/>
          <w:sz w:val="24"/>
        </w:rPr>
        <w:t xml:space="preserve">       Проект Решения о бюджете муниципального образования «</w:t>
      </w:r>
      <w:proofErr w:type="spellStart"/>
      <w:r w:rsidRPr="005A2323">
        <w:rPr>
          <w:rFonts w:ascii="Times New Roman" w:hAnsi="Times New Roman"/>
          <w:sz w:val="24"/>
        </w:rPr>
        <w:t>Элекмонарское</w:t>
      </w:r>
      <w:proofErr w:type="spellEnd"/>
      <w:r w:rsidRPr="005A2323">
        <w:rPr>
          <w:rFonts w:ascii="Times New Roman" w:hAnsi="Times New Roman"/>
          <w:sz w:val="24"/>
        </w:rPr>
        <w:t xml:space="preserve"> сельское поселение» на 2019 год и плановый период 2020 и 2021 годов представлен на рассмотрение </w:t>
      </w:r>
      <w:r w:rsidRPr="005A2323">
        <w:rPr>
          <w:rFonts w:ascii="Times New Roman" w:hAnsi="Times New Roman"/>
          <w:i/>
          <w:sz w:val="24"/>
        </w:rPr>
        <w:t>в установленный срок, согласно ст. 185 БК РФ.</w:t>
      </w:r>
    </w:p>
    <w:p w:rsidR="005A2323" w:rsidRPr="005A2323" w:rsidRDefault="005A2323" w:rsidP="005A2323">
      <w:pPr>
        <w:tabs>
          <w:tab w:val="left" w:pos="9000"/>
        </w:tabs>
        <w:jc w:val="both"/>
        <w:rPr>
          <w:rFonts w:ascii="Times New Roman" w:hAnsi="Times New Roman"/>
          <w:b/>
          <w:sz w:val="24"/>
        </w:rPr>
      </w:pPr>
      <w:r w:rsidRPr="005A2323">
        <w:rPr>
          <w:rFonts w:ascii="Times New Roman" w:hAnsi="Times New Roman"/>
          <w:sz w:val="24"/>
        </w:rPr>
        <w:t xml:space="preserve">       Документы и материалы, предоставленные одновременно с проектом бюджета    </w:t>
      </w:r>
      <w:r w:rsidRPr="005A2323">
        <w:rPr>
          <w:rFonts w:ascii="Times New Roman" w:hAnsi="Times New Roman"/>
          <w:b/>
          <w:sz w:val="24"/>
        </w:rPr>
        <w:t xml:space="preserve"> </w:t>
      </w:r>
      <w:r w:rsidRPr="005A2323">
        <w:rPr>
          <w:rFonts w:ascii="Times New Roman" w:hAnsi="Times New Roman"/>
          <w:i/>
          <w:sz w:val="24"/>
        </w:rPr>
        <w:t>соответствуют ст.184.2 БК РФ.</w:t>
      </w:r>
      <w:r w:rsidRPr="005A2323">
        <w:rPr>
          <w:rFonts w:ascii="Times New Roman" w:hAnsi="Times New Roman"/>
          <w:b/>
          <w:sz w:val="24"/>
        </w:rPr>
        <w:t xml:space="preserve"> </w:t>
      </w:r>
    </w:p>
    <w:p w:rsidR="005A2323" w:rsidRPr="005A2323" w:rsidRDefault="005A2323" w:rsidP="005A232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5A2323">
        <w:rPr>
          <w:rFonts w:ascii="Times New Roman" w:hAnsi="Times New Roman"/>
          <w:sz w:val="24"/>
        </w:rPr>
        <w:t xml:space="preserve">       </w:t>
      </w:r>
      <w:r w:rsidRPr="005A2323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Выявленные в ходе проведения анализа Прогноза СЭР на 2019-2021 гг., </w:t>
      </w:r>
      <w:r w:rsidRPr="005A2323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нарушения ст.172, ст.173 БК РФ, устранить.</w:t>
      </w:r>
    </w:p>
    <w:p w:rsidR="005A2323" w:rsidRPr="005A2323" w:rsidRDefault="005A2323" w:rsidP="005A2323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5A2323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      </w:t>
      </w:r>
      <w:r w:rsidRPr="005A2323">
        <w:rPr>
          <w:rFonts w:ascii="Times New Roman" w:eastAsia="Times New Roman" w:hAnsi="Times New Roman"/>
          <w:i/>
          <w:kern w:val="0"/>
          <w:sz w:val="24"/>
          <w:lang w:eastAsia="ru-RU"/>
        </w:rPr>
        <w:t>Внести исправления в  текстовую часть</w:t>
      </w:r>
      <w:r w:rsidRPr="005A2323">
        <w:rPr>
          <w:rFonts w:ascii="Times New Roman" w:eastAsia="Times New Roman" w:hAnsi="Times New Roman"/>
          <w:kern w:val="0"/>
          <w:sz w:val="24"/>
          <w:lang w:eastAsia="ru-RU"/>
        </w:rPr>
        <w:t xml:space="preserve">  Решения «О бюджете муниципального образования «</w:t>
      </w:r>
      <w:proofErr w:type="spellStart"/>
      <w:r w:rsidRPr="005A2323">
        <w:rPr>
          <w:rFonts w:ascii="Times New Roman" w:eastAsia="Times New Roman" w:hAnsi="Times New Roman"/>
          <w:kern w:val="0"/>
          <w:sz w:val="24"/>
          <w:lang w:eastAsia="ru-RU"/>
        </w:rPr>
        <w:t>Элекмонарское</w:t>
      </w:r>
      <w:proofErr w:type="spellEnd"/>
      <w:r w:rsidRPr="005A2323">
        <w:rPr>
          <w:rFonts w:ascii="Times New Roman" w:eastAsia="Times New Roman" w:hAnsi="Times New Roman"/>
          <w:kern w:val="0"/>
          <w:sz w:val="24"/>
          <w:lang w:eastAsia="ru-RU"/>
        </w:rPr>
        <w:t xml:space="preserve">  сельское поселение» на 2019 год и плановый период 2020-2021 годы.</w:t>
      </w:r>
    </w:p>
    <w:p w:rsidR="005A2323" w:rsidRDefault="005A2323" w:rsidP="009C2CF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5A2323">
        <w:rPr>
          <w:rFonts w:ascii="Times New Roman" w:hAnsi="Times New Roman"/>
          <w:sz w:val="24"/>
        </w:rPr>
        <w:t xml:space="preserve">       В целом расходы бюджета поселения  на 2019 год и плановый период 2020-2021 годы сформированы </w:t>
      </w:r>
      <w:proofErr w:type="gramStart"/>
      <w:r w:rsidRPr="005A2323">
        <w:rPr>
          <w:rFonts w:ascii="Times New Roman" w:hAnsi="Times New Roman"/>
          <w:sz w:val="24"/>
        </w:rPr>
        <w:t>исходя из финансового обеспечения доходной части</w:t>
      </w:r>
      <w:proofErr w:type="gramEnd"/>
      <w:r w:rsidRPr="005A2323">
        <w:rPr>
          <w:rFonts w:ascii="Times New Roman" w:hAnsi="Times New Roman"/>
          <w:sz w:val="24"/>
        </w:rPr>
        <w:t xml:space="preserve">  бюджета поселения,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5A2323" w:rsidRPr="00B11398" w:rsidRDefault="005A2323" w:rsidP="009C2CF7">
      <w:pPr>
        <w:tabs>
          <w:tab w:val="left" w:pos="9000"/>
        </w:tabs>
        <w:rPr>
          <w:rFonts w:ascii="Times New Roman" w:hAnsi="Times New Roman"/>
          <w:sz w:val="24"/>
        </w:rPr>
      </w:pPr>
    </w:p>
    <w:p w:rsid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9C2CF7">
        <w:rPr>
          <w:rFonts w:ascii="Times New Roman" w:hAnsi="Times New Roman"/>
          <w:b/>
          <w:sz w:val="22"/>
          <w:szCs w:val="22"/>
        </w:rPr>
        <w:t xml:space="preserve"> от 22</w:t>
      </w:r>
      <w:r w:rsidR="00F5799A">
        <w:rPr>
          <w:rFonts w:ascii="Times New Roman" w:hAnsi="Times New Roman"/>
          <w:b/>
          <w:sz w:val="22"/>
          <w:szCs w:val="22"/>
        </w:rPr>
        <w:t>.11.201</w:t>
      </w:r>
      <w:r w:rsidR="009C2CF7">
        <w:rPr>
          <w:rFonts w:ascii="Times New Roman" w:hAnsi="Times New Roman"/>
          <w:b/>
          <w:sz w:val="22"/>
          <w:szCs w:val="22"/>
        </w:rPr>
        <w:t>8</w:t>
      </w:r>
    </w:p>
    <w:p w:rsidR="0050673E" w:rsidRP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i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Чемальский</w:t>
      </w:r>
      <w:proofErr w:type="spellEnd"/>
      <w:r>
        <w:rPr>
          <w:rFonts w:ascii="Times New Roman" w:hAnsi="Times New Roman"/>
          <w:b/>
          <w:sz w:val="24"/>
        </w:rPr>
        <w:t xml:space="preserve"> район</w:t>
      </w:r>
      <w:r w:rsidR="009C2CF7">
        <w:rPr>
          <w:rFonts w:ascii="Times New Roman" w:hAnsi="Times New Roman"/>
          <w:b/>
          <w:sz w:val="24"/>
        </w:rPr>
        <w:t>» на 2019 год и плановый период 2020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9C2CF7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</w:t>
      </w:r>
      <w:r>
        <w:rPr>
          <w:rFonts w:ascii="Times New Roman" w:hAnsi="Times New Roman"/>
          <w:b/>
          <w:sz w:val="24"/>
        </w:rPr>
        <w:t xml:space="preserve"> </w:t>
      </w:r>
      <w:r w:rsidRPr="004D4018">
        <w:rPr>
          <w:rFonts w:ascii="Times New Roman" w:hAnsi="Times New Roman"/>
          <w:i/>
          <w:sz w:val="24"/>
        </w:rPr>
        <w:t>(первое чтение).</w:t>
      </w:r>
    </w:p>
    <w:p w:rsidR="00406F9F" w:rsidRPr="004D4018" w:rsidRDefault="00406F9F" w:rsidP="0050673E">
      <w:pPr>
        <w:pStyle w:val="a4"/>
        <w:jc w:val="center"/>
        <w:rPr>
          <w:rFonts w:ascii="Times New Roman" w:hAnsi="Times New Roman"/>
          <w:i/>
        </w:rPr>
      </w:pP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proofErr w:type="gramStart"/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Заключение Контрольно-счетной комиссии МО «Чемальский район»  на 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роект 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Совета депутатов 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«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образования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2019 год и на плановый период  2020 и 2021 годов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» </w:t>
      </w:r>
      <w:r w:rsidRPr="009C2CF7">
        <w:rPr>
          <w:rFonts w:ascii="Times New Roman" w:eastAsia="Times New Roman" w:hAnsi="Times New Roman"/>
          <w:iCs/>
          <w:kern w:val="0"/>
          <w:sz w:val="24"/>
          <w:lang w:eastAsia="ru-RU"/>
        </w:rPr>
        <w:t>(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первое </w:t>
      </w:r>
      <w:r w:rsidRPr="009C2CF7">
        <w:rPr>
          <w:rFonts w:ascii="Times New Roman" w:eastAsia="Times New Roman" w:hAnsi="Times New Roman"/>
          <w:iCs/>
          <w:kern w:val="0"/>
          <w:sz w:val="24"/>
          <w:lang w:eastAsia="ru-RU"/>
        </w:rPr>
        <w:t>ч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тение)</w:t>
      </w:r>
      <w:r w:rsidRPr="009C2CF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 xml:space="preserve">, 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подготовлено 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соответствии с Бюджетным кодексом Российской Федерации, Положением «О бюджетном процессе в муниципальном образовании «Чемальский район», утвержденным  Решением  Совета депутатов Чемальского района  от 17 октября  2017 г</w:t>
      </w:r>
      <w:proofErr w:type="gramEnd"/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. № 3-248, Положением о Контрольно-счетной комиссии муниципального образования «Чемальский район», утвержденным Решением Совета депутатов муниципального образования «Чемальский район» от 01 ноября 2011 № 2-285, Планом работы Контрольно-счетной комиссии МО «Чемальский район» на 2018 год. </w:t>
      </w:r>
    </w:p>
    <w:p w:rsidR="009C2CF7" w:rsidRPr="009C2CF7" w:rsidRDefault="009C2CF7" w:rsidP="009C2CF7">
      <w:pPr>
        <w:tabs>
          <w:tab w:val="left" w:pos="9000"/>
        </w:tabs>
        <w:jc w:val="both"/>
        <w:rPr>
          <w:rFonts w:ascii="Times New Roman" w:hAnsi="Times New Roman"/>
          <w:sz w:val="24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1.</w:t>
      </w:r>
      <w:r w:rsidRPr="009C2CF7"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</w:t>
      </w:r>
      <w:r w:rsidRPr="009C2CF7">
        <w:rPr>
          <w:rFonts w:ascii="Times New Roman" w:hAnsi="Times New Roman"/>
          <w:sz w:val="24"/>
        </w:rPr>
        <w:t xml:space="preserve"> В ходе проведения экспертизы проведена оценка проекта решения на его соответствие нормам бюджетного законодательства и иным нормативным правовым актам Российской Федерации, Республики Алтай и МО «</w:t>
      </w:r>
      <w:proofErr w:type="spellStart"/>
      <w:r w:rsidRPr="009C2CF7">
        <w:rPr>
          <w:rFonts w:ascii="Times New Roman" w:hAnsi="Times New Roman"/>
          <w:sz w:val="24"/>
        </w:rPr>
        <w:t>Чемальский</w:t>
      </w:r>
      <w:proofErr w:type="spellEnd"/>
      <w:r w:rsidRPr="009C2CF7">
        <w:rPr>
          <w:rFonts w:ascii="Times New Roman" w:hAnsi="Times New Roman"/>
          <w:sz w:val="24"/>
        </w:rPr>
        <w:t xml:space="preserve"> район». 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9C2CF7">
        <w:rPr>
          <w:rFonts w:ascii="Times New Roman" w:hAnsi="Times New Roman"/>
          <w:sz w:val="24"/>
        </w:rPr>
        <w:t>2.Проанализированы прогнозные показатели социально-экономического развития МО «</w:t>
      </w:r>
      <w:proofErr w:type="spellStart"/>
      <w:r w:rsidRPr="009C2CF7">
        <w:rPr>
          <w:rFonts w:ascii="Times New Roman" w:hAnsi="Times New Roman"/>
          <w:sz w:val="24"/>
        </w:rPr>
        <w:t>Чемальский</w:t>
      </w:r>
      <w:proofErr w:type="spellEnd"/>
      <w:r w:rsidRPr="009C2CF7">
        <w:rPr>
          <w:rFonts w:ascii="Times New Roman" w:hAnsi="Times New Roman"/>
          <w:sz w:val="24"/>
        </w:rPr>
        <w:t xml:space="preserve"> район» на период 2019-2021 гг., а так же исходные данные, формирующие доходную часть  бюджета МО «</w:t>
      </w:r>
      <w:proofErr w:type="spellStart"/>
      <w:r w:rsidRPr="009C2CF7">
        <w:rPr>
          <w:rFonts w:ascii="Times New Roman" w:hAnsi="Times New Roman"/>
          <w:sz w:val="24"/>
        </w:rPr>
        <w:t>Чемальский</w:t>
      </w:r>
      <w:proofErr w:type="spellEnd"/>
      <w:r w:rsidRPr="009C2CF7">
        <w:rPr>
          <w:rFonts w:ascii="Times New Roman" w:hAnsi="Times New Roman"/>
          <w:sz w:val="24"/>
        </w:rPr>
        <w:t xml:space="preserve">  район».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proofErr w:type="gramStart"/>
      <w:r w:rsidRPr="009C2CF7">
        <w:rPr>
          <w:rFonts w:ascii="Times New Roman" w:hAnsi="Times New Roman"/>
          <w:sz w:val="24"/>
        </w:rPr>
        <w:t>3.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Прогноз социально-экономического развития МО «Чемальский район  на 2019 год и плановый период 2020 и 2021  годов,  утвержденный  постановлением администрации Чемальского района от 12.10.2018 № 137,  разработан на вариантной основе исходя из вариантов сценарных условий и основных параметров социально-экономического развития Чемальского района и Республики Алтай на 2019 год и плановый период 2020 и 2021 годов, с учетом основных направлений налоговой и</w:t>
      </w:r>
      <w:proofErr w:type="gramEnd"/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бюджетной политики 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lastRenderedPageBreak/>
        <w:t xml:space="preserve">муниципального образования «Чемальский район» и Правительства Республики Алтай на очередной финансовый год и плановый период.     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3.1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Оценка исполнения отдельных показателей социально-экономического развития  МО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2019 - 2021 годы свидетельствует как об увеличении,  так и снижении темпов роста, которые планировались ранее в </w:t>
      </w:r>
      <w:r w:rsidRPr="009C2CF7">
        <w:rPr>
          <w:rFonts w:ascii="Times New Roman" w:eastAsia="Times New Roman" w:hAnsi="Times New Roman"/>
          <w:bCs/>
          <w:kern w:val="0"/>
          <w:sz w:val="24"/>
          <w:lang w:eastAsia="ru-RU"/>
        </w:rPr>
        <w:t>прогнозе социально-экономического развития на 2018–2020 годы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. 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    </w:t>
      </w:r>
      <w:proofErr w:type="gramStart"/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Так, например прогнозная оценка продукции сельского хозяйства в хозяйствах всех категорий в прогнозе на 2019-2021  в 2019 году снизилась  на   49,5 млн. рублей и составила 484,1 млн. рублей, в 2020 году снизилась на 73,3 млн. рублей и составила 493,8 млн. рублей, снижение продукции сельского хозяйства призошло в связи с сокращением поголовья скота.</w:t>
      </w:r>
      <w:proofErr w:type="gramEnd"/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Объем производства продукции сельского хозяйства в прогнозном периоде планируется восстановить к 2021 году на уровне 2017 года.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     Оборот розничной торговли в прогнозе на 2019-2021 годы остался без изменений и составит в  2019 году – 1154,8 млн..руб., в 2020 году – 1222,6 млн.. рублей, в 2021 году – 1294,4 млн. рублей.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     Оборот по малым предприятиям в 2019 году снизилась на 10,0 млн. рублей и составил 60,0 млн. рублей, в 2020 году снизился  на 12,0 млн. рублей и составил 63,0 млн. рублей. На снижение оборотов организаций малого и среднего предпринимательства повлияло сокращение количества малых предприятий.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      Объем инвестиций в основной капитал увеличен на 2019-2021 гг., соответственно по годам на 48,9 млн. руб., на 38,1 млн. руб., на 40,5 млн. руб. Данные изменения прогнозных параметров связаны с реализацией инвестиционных проектов: строительство СЭС, реконструкция ГЭС, строительство электорлиний и др.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За прогнозный период предусматривается увеличение фонда заработной платы с 456,6 млн. рублей (2019 год) до 496,7 млн. рублей (2021 год),  на 40,1 млн. рубл., или на 9,0%.</w:t>
      </w:r>
    </w:p>
    <w:p w:rsidR="009C2CF7" w:rsidRPr="009C2CF7" w:rsidRDefault="009C2CF7" w:rsidP="009C2CF7">
      <w:pPr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Прогнозные значения </w:t>
      </w:r>
      <w:r w:rsidRPr="009C2CF7">
        <w:rPr>
          <w:rFonts w:ascii="Times New Roman" w:hAnsi="Times New Roman"/>
          <w:iCs/>
          <w:noProof/>
          <w:sz w:val="24"/>
        </w:rPr>
        <w:t xml:space="preserve">номинально начисленной среднемесячной заработной платы на одного работника в 2019-2021 годах выше значений, учтенных в Прогнозе СЭР на 2018-2020 годы,  за исключением 2020 года, где показатель снижен. 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Так, по данному показателю в Прогнозе СЭР на 2019-2021 годы номинально начисленная среднемесячная заработная плата на одного работника увеличилась  в 2019 году на «+ » 187,7 рублей  и составила 28282,2 рубля, в 2020 году снизилась на «-» 85,1 рублей  и составила 29414,1 рублей.</w:t>
      </w:r>
    </w:p>
    <w:p w:rsidR="009C2CF7" w:rsidRPr="009C2CF7" w:rsidRDefault="009C2CF7" w:rsidP="009C2CF7">
      <w:pPr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Порогнозом СЭР на 2019-2021 годы предусмотрено, что среднемесячная заработная плата вырастет на 13,6% и достигнет в 2021 году 30,9 тыс. рублей.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Показатель уровня безработицы к экономически активному населению в Пронозе СЭР на 2019-2021 гг  составит  2,3%. 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         Контрольно-счетная комиссия МО «Чемальский район» отмечает, что замечания  выявленные в ходе проведения анализа прогноза СЭР на 2018-2020 гг. в прогнозе СЭР на 2019-2021 годы  </w:t>
      </w:r>
      <w:r w:rsidRPr="009C2CF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>все устранены.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4. </w:t>
      </w:r>
      <w:proofErr w:type="gram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Проект муниципального бюджета на 2019 год и плановый период 2020-2021 годы    сформирован с учетом </w:t>
      </w:r>
      <w:r w:rsidRPr="009C2CF7">
        <w:rPr>
          <w:rFonts w:ascii="Times New Roman" w:eastAsia="Times New Roman" w:hAnsi="Times New Roman"/>
          <w:bCs/>
          <w:kern w:val="0"/>
          <w:sz w:val="24"/>
          <w:lang w:eastAsia="ru-RU"/>
        </w:rPr>
        <w:t>Основных направлений бюджетной и налоговой  политики МО «</w:t>
      </w:r>
      <w:proofErr w:type="spellStart"/>
      <w:r w:rsidRPr="009C2CF7">
        <w:rPr>
          <w:rFonts w:ascii="Times New Roman" w:eastAsia="Times New Roman" w:hAnsi="Times New Roman"/>
          <w:bCs/>
          <w:kern w:val="0"/>
          <w:sz w:val="24"/>
          <w:lang w:eastAsia="ru-RU"/>
        </w:rPr>
        <w:t>Чемальский</w:t>
      </w:r>
      <w:proofErr w:type="spellEnd"/>
      <w:r w:rsidRPr="009C2CF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район» на 2019 - 2021 годы,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утвержденных постановлением  от 26.09.2018 года № 134, Бюджетным кодексом РФ, Решением  Совета депутатов 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от 17.10.2017 № 3-248 «Об утверждении Положения о бюджетном процессе в МО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район». </w:t>
      </w:r>
      <w:proofErr w:type="gramEnd"/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Основные параметры муниципального бюджета предусмотрены: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right="-6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- на 2019 год по доходам в сумме 339 797,9 тыс. рублей, расходам – 345 897,9 тыс. рублей, дефициту – 6 100,0 тыс. рублей; 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right="-6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- на 2020 год по доходам в сумме 318 797,6 тыс. рублей, расходам – 324 997,6 тыс. рублей, дефициту – 6 200,0 тыс. рублей; 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right="-6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- на 2021 год по доходам в сумме 321 445,6 тыс. рублей, расходам – 327 845,6 тыс. рублей, дефициту – 6 400,0 тыс. рублей.</w:t>
      </w:r>
    </w:p>
    <w:p w:rsidR="009C2CF7" w:rsidRPr="009C2CF7" w:rsidRDefault="009C2CF7" w:rsidP="009C2CF7">
      <w:pPr>
        <w:tabs>
          <w:tab w:val="left" w:pos="0"/>
        </w:tabs>
        <w:ind w:right="-5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         Основные характеристики проекта местного бюджета на 2019 год по отношению к утвержденному бюджету 2018 года снижены по доходам – на 44 822,2 тыс. рублей (на 11,7%), расходам – на 52 161,1 тыс. рублей (на 13,1%), снижение дефицита </w:t>
      </w:r>
      <w:proofErr w:type="gram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на</w:t>
      </w:r>
      <w:proofErr w:type="gram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7338,9 тыс. рублей (на 54,6%)</w:t>
      </w:r>
    </w:p>
    <w:p w:rsidR="009C2CF7" w:rsidRPr="009C2CF7" w:rsidRDefault="009C2CF7" w:rsidP="009C2CF7">
      <w:pPr>
        <w:tabs>
          <w:tab w:val="left" w:pos="0"/>
        </w:tabs>
        <w:suppressAutoHyphens w:val="0"/>
        <w:ind w:right="-5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По сравнению с первоначальной редакцией утвержденного бюджета на 2018-2020 годы доходы на 2019 год запланированы больше  на 63 423,9  тыс. рублей или на 23,0%, расходы – на 64 202,5  тыс. рублей или на 22,8%, рост дефицита </w:t>
      </w:r>
      <w:proofErr w:type="gram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на</w:t>
      </w:r>
      <w:proofErr w:type="gram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778,6 тыс. рублей (14,6%).</w:t>
      </w:r>
    </w:p>
    <w:p w:rsidR="009C2CF7" w:rsidRPr="009C2CF7" w:rsidRDefault="009C2CF7" w:rsidP="009C2CF7">
      <w:pPr>
        <w:tabs>
          <w:tab w:val="left" w:pos="0"/>
        </w:tabs>
        <w:suppressAutoHyphens w:val="0"/>
        <w:ind w:right="-5"/>
        <w:jc w:val="both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Дефицит местного бюджета на 2019-2021 годы 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>не превышает предельные значения, установленные ст.92.1 БК РФ.</w:t>
      </w:r>
    </w:p>
    <w:p w:rsidR="009C2CF7" w:rsidRPr="009C2CF7" w:rsidRDefault="009C2CF7" w:rsidP="009C2CF7">
      <w:pPr>
        <w:tabs>
          <w:tab w:val="left" w:pos="0"/>
        </w:tabs>
        <w:suppressAutoHyphens w:val="0"/>
        <w:ind w:right="-5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5.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На 2019 год доходы прогнозируются на уровне 88,3% к бюджетным назначениям 2018 года</w:t>
      </w:r>
      <w:r w:rsidRPr="009C2CF7">
        <w:rPr>
          <w:rFonts w:ascii="Times New Roman" w:eastAsia="Times New Roman" w:hAnsi="Times New Roman"/>
          <w:color w:val="002060"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за счет снижения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неналоговых доходов на 2294,6 тыс. рублей или на 10,0%, безвозмездных поступлений на 50706,5 тыс. рублей или на 19,0% и увеличения налоговых доходов на 8178,9 тыс. рублей или на 8,7%</w:t>
      </w:r>
    </w:p>
    <w:p w:rsidR="009C2CF7" w:rsidRPr="009C2CF7" w:rsidRDefault="009C2CF7" w:rsidP="009C2CF7">
      <w:pPr>
        <w:tabs>
          <w:tab w:val="left" w:pos="0"/>
        </w:tabs>
        <w:suppressAutoHyphens w:val="0"/>
        <w:ind w:right="-5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5.1  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Налоговые доходы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проекта местного бюджета на 2019 год составят 102 309,1 тыс. рублей, что по сравнению с бюджетными назначениями 2018 года больше на 8178,9 тыс рублей (темп роста 108,7%). Планируется увеличение в 2020 году в сумме 2648,1 тыс. рублей (102,6%), в 2021 году – на 4973,2 тыс. рублей (104,7%). 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Основными источниками налоговых поступлений в 2019 году являются 3 вида доходов, доля которых составляет 88,1% в общем объеме доходов, в том числе: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налог на доходы  физических лиц – 53 669,1  тыс. рублей или 52,5%;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налог, взимаемый в связи с применением упрощенной системы налогообложения – 21 351,0 тыс. рублей или 20,9%;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налог на имущество организаций – 15 082,2 тыс. рублей  или 14,7%.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Снижение поступлений в 2019 году по сравнению с бюджетными назначениями 2018 года предусмотрено только по государственной пошлине по делам, рассматриваемым в судах общей юрисдикции, мировыми судьями – на 350,0 тыс. рублей или на 25,2%.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Бюджетные назначения по государственной пошлине за государственную регистрацию, а также за совершение прочих юридически значимых действий предусмотрены на уровне 2018 года в сумме 250,0 тыс. рублей.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     По остальным налоговым доходам местного бюджета предусмотрено увеличение поступлений. </w:t>
      </w:r>
      <w:proofErr w:type="gramStart"/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Так налог на доходы физических лиц по сравнению с плановыми показателями 2018 года увеличится на 3423,1 тыс. рублей (на 6,8%), акцизы по подакцизным товарам (продукции), производимым на территории РФ – на 276,8 тыс. рублей (на 7,6%), налог, взимаемый в связи с применением упрощенной системы налогообложения – на 211,0 тыс. рублей (на 1,0%), единый налог на вмененный доход для отдельных видов деятельности – на</w:t>
      </w:r>
      <w:proofErr w:type="gramEnd"/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163,9 тыс. рублей (на 2,7%), единый сельскохозяйственный налог – на 12,0 тыс. рублей (на 4,7%), налог, взимаемый в связи с применением патентной системы налогообложения – на 58,0 тыс. рублей (на 15,3%),  налог на имущество организаций – на 4354,1 тыс. рублей (на 40,6%), налог на добычу полезных ископаемых на 30,0 тыс. рублей (на 37,5%).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left="19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5.2 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Неналоговые доходы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в проекте местного бюджета на 2019-2021 годы составят 6,1%, 6,1% и 5,9% соответственно в общей сумме доходов и планируются в 2019 году в сумме 20638,2 тыс. рублей, что меньше на 2294,6 тыс. рублей (на 10,0%) по сравнению с бюджетными назначениями 2018 года. </w:t>
      </w:r>
      <w:r w:rsidRPr="009C2CF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В 2020 году планируется снижение на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1327,5</w:t>
      </w:r>
      <w:r w:rsidRPr="009C2CF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тыс. рублей (на 6,4%), в 2021 году – снижение на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398,6</w:t>
      </w:r>
      <w:r w:rsidRPr="009C2CF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 тыс. рублей (на 2,1%).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В составе неналоговых доходов в 2019 году увеличение планируется по двум видам доходов на общую сумму 2222,7  тыс. рублей, в том числе: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доходы от использования имущества, находящегося в государственной и муниципальной собственности - на 2200,0 тыс. рублей (на 15,4%);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платежи при пользовании природными ресурсами - на 22,7 тыс. рублей (на 9,1%);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lastRenderedPageBreak/>
        <w:t>Снижение неналоговых доходов по сравнению с бюджетными назначениями 2018 года планируется на 4517,3  тыс. рублей  также по двум  видам доходов, в том числе: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доходы от продажи материальных и нематериальных активов - на 3033,0 тыс. рублей (на 51,5%);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штрафы, санкции, возмещение ущерба – на 1484,3 тыс. рублей (на 88,4%);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Бюджетные назначения по доходам 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от оказания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платных услуг и компенсации затрат государства и по прочим неналоговым доходам предусмотрены на уровне 2018 года.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5.3 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Общий 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>о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бъем 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>б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 xml:space="preserve">езвозмездных 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>п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оступлений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в местный  бюджет в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2019 году  составит –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216850,6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т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ыс.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р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ублей, в 2020 году – 194529,7 тыс. руб., в 2021 году – 192603,1 тыс. рублей.</w:t>
      </w:r>
    </w:p>
    <w:p w:rsidR="009C2CF7" w:rsidRPr="009C2CF7" w:rsidRDefault="009C2CF7" w:rsidP="009C2CF7">
      <w:pPr>
        <w:ind w:right="-5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</w:t>
      </w:r>
      <w:proofErr w:type="gram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В 2019 году наибольший удельный вес в составе безвозмездных поступлений из бюджетов другого уровня  занимают 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>субвенции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в сумме 131 840,2 тыс. рублей или 60,8%. Основную часть субвенций 122 349,8 тыс. руб., или 93,0 % составляют субвенции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</w:t>
      </w:r>
      <w:proofErr w:type="gram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9C2CF7" w:rsidRPr="009C2CF7" w:rsidRDefault="009C2CF7" w:rsidP="009C2CF7">
      <w:pPr>
        <w:ind w:right="-5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Поступление 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>дотаций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 из республиканского бюджета на 2019 год прогнозируется в размере 68 005,0 тыс. рублей, или 31,3 % от общих безвозмездных поступлений, на выравнивание бюджетной обеспеченности. </w:t>
      </w:r>
    </w:p>
    <w:p w:rsidR="009C2CF7" w:rsidRPr="009C2CF7" w:rsidRDefault="009C2CF7" w:rsidP="009C2CF7">
      <w:pPr>
        <w:ind w:right="-5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        Субсидии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из республиканского бюджета на 2019 год предусмотрены в объеме 12058,0 тыс. рублей или 5,6 % от общих безвозмездных поступлений. </w:t>
      </w:r>
    </w:p>
    <w:p w:rsidR="009C2CF7" w:rsidRPr="009C2CF7" w:rsidRDefault="009C2CF7" w:rsidP="009C2CF7">
      <w:pPr>
        <w:ind w:right="-5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 xml:space="preserve">       Иные межбюджетные трансферты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в объеме 4947,4 тыс. рублей  или 2,3% от общих безвозмездных поступлений, предусматривают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6.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Резервный фонд администрации Чемальского района сформирован на 2019-2021 годы в сумме 2000,0 тыс. рублей ежегодно, в пределах ограничений, 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установленных статьей 81 БК РФ.</w:t>
      </w:r>
    </w:p>
    <w:p w:rsidR="009C2CF7" w:rsidRPr="009C2CF7" w:rsidRDefault="009C2CF7" w:rsidP="009C2CF7">
      <w:pPr>
        <w:ind w:right="-5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7.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Условно утверждаемые расходы предусматриваются  на 2020 год в сумме 4700,0 тыс. рублей, на 2021 год – 9500 тыс. рублей, 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что соответствует пункту 3 статьи 184.1 Бюджетного кодекса Российской Федерации.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8.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У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становленный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редельный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о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бъем муниципального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д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олга  в 2019 году в сумме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16 000,0 тыс. рублей, в 2020 году в сумме 30 000,0 тыс. рублей, в 2021 году в сумме 30 000,0 тыс. рублей,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i/>
          <w:kern w:val="0"/>
          <w:sz w:val="24"/>
          <w:lang w:eastAsia="ru-RU"/>
        </w:rPr>
        <w:t>соответствует положениям с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т. 107 БК РФ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. </w:t>
      </w:r>
    </w:p>
    <w:p w:rsidR="00EF2B32" w:rsidRDefault="00EF2B32" w:rsidP="00EF2B32">
      <w:pPr>
        <w:pStyle w:val="a4"/>
        <w:rPr>
          <w:rFonts w:ascii="Times New Roman" w:hAnsi="Times New Roman"/>
        </w:rPr>
      </w:pPr>
    </w:p>
    <w:p w:rsid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 w:rsidRPr="004A36FB">
        <w:rPr>
          <w:rFonts w:ascii="Times New Roman" w:hAnsi="Times New Roman"/>
          <w:b/>
          <w:sz w:val="22"/>
          <w:szCs w:val="22"/>
        </w:rPr>
        <w:t>О результатах экспертно-аналитического мероприятия</w:t>
      </w:r>
      <w:r w:rsidR="009C2CF7">
        <w:rPr>
          <w:rFonts w:ascii="Times New Roman" w:hAnsi="Times New Roman"/>
          <w:b/>
          <w:sz w:val="22"/>
          <w:szCs w:val="22"/>
        </w:rPr>
        <w:t xml:space="preserve"> от 05</w:t>
      </w:r>
      <w:r w:rsidR="00BC607D">
        <w:rPr>
          <w:rFonts w:ascii="Times New Roman" w:hAnsi="Times New Roman"/>
          <w:b/>
          <w:sz w:val="22"/>
          <w:szCs w:val="22"/>
        </w:rPr>
        <w:t>.12.201</w:t>
      </w:r>
      <w:r w:rsidR="009C2CF7">
        <w:rPr>
          <w:rFonts w:ascii="Times New Roman" w:hAnsi="Times New Roman"/>
          <w:b/>
          <w:sz w:val="22"/>
          <w:szCs w:val="22"/>
        </w:rPr>
        <w:t>8</w:t>
      </w:r>
    </w:p>
    <w:p w:rsidR="004D4018" w:rsidRPr="004D4018" w:rsidRDefault="004D4018" w:rsidP="004D4018">
      <w:pPr>
        <w:tabs>
          <w:tab w:val="left" w:pos="9000"/>
        </w:tabs>
        <w:jc w:val="center"/>
        <w:rPr>
          <w:rFonts w:ascii="Times New Roman" w:hAnsi="Times New Roman"/>
          <w:i/>
          <w:sz w:val="24"/>
        </w:rPr>
      </w:pPr>
      <w:r w:rsidRPr="004A36FB">
        <w:rPr>
          <w:rFonts w:ascii="Times New Roman" w:hAnsi="Times New Roman"/>
          <w:b/>
          <w:sz w:val="22"/>
          <w:szCs w:val="22"/>
        </w:rPr>
        <w:t xml:space="preserve"> «Внешняя проверка </w:t>
      </w:r>
      <w:r>
        <w:rPr>
          <w:rFonts w:ascii="Times New Roman" w:hAnsi="Times New Roman"/>
          <w:b/>
          <w:sz w:val="22"/>
          <w:szCs w:val="22"/>
        </w:rPr>
        <w:t xml:space="preserve"> проекта</w:t>
      </w:r>
      <w:r w:rsidRPr="004A36FB">
        <w:rPr>
          <w:rFonts w:ascii="Times New Roman" w:hAnsi="Times New Roman"/>
          <w:b/>
          <w:sz w:val="24"/>
        </w:rPr>
        <w:t xml:space="preserve"> Решения «О бюджете муниципального образования </w:t>
      </w:r>
      <w:r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Чемальский</w:t>
      </w:r>
      <w:proofErr w:type="spellEnd"/>
      <w:r>
        <w:rPr>
          <w:rFonts w:ascii="Times New Roman" w:hAnsi="Times New Roman"/>
          <w:b/>
          <w:sz w:val="24"/>
        </w:rPr>
        <w:t xml:space="preserve"> район</w:t>
      </w:r>
      <w:r w:rsidR="009C2CF7">
        <w:rPr>
          <w:rFonts w:ascii="Times New Roman" w:hAnsi="Times New Roman"/>
          <w:b/>
          <w:sz w:val="24"/>
        </w:rPr>
        <w:t>» на 2019 год и плановый период 2020</w:t>
      </w:r>
      <w:r w:rsidRPr="004A36FB">
        <w:rPr>
          <w:rFonts w:ascii="Times New Roman" w:hAnsi="Times New Roman"/>
          <w:b/>
          <w:sz w:val="24"/>
        </w:rPr>
        <w:t xml:space="preserve"> и 202</w:t>
      </w:r>
      <w:r w:rsidR="009C2CF7">
        <w:rPr>
          <w:rFonts w:ascii="Times New Roman" w:hAnsi="Times New Roman"/>
          <w:b/>
          <w:sz w:val="24"/>
        </w:rPr>
        <w:t>1</w:t>
      </w:r>
      <w:r w:rsidRPr="004A36FB">
        <w:rPr>
          <w:rFonts w:ascii="Times New Roman" w:hAnsi="Times New Roman"/>
          <w:b/>
          <w:sz w:val="24"/>
        </w:rPr>
        <w:t xml:space="preserve"> годов</w:t>
      </w:r>
      <w:r>
        <w:rPr>
          <w:rFonts w:ascii="Times New Roman" w:hAnsi="Times New Roman"/>
          <w:b/>
          <w:sz w:val="24"/>
        </w:rPr>
        <w:t xml:space="preserve"> </w:t>
      </w:r>
      <w:r w:rsidRPr="004D4018">
        <w:rPr>
          <w:rFonts w:ascii="Times New Roman" w:hAnsi="Times New Roman"/>
          <w:i/>
          <w:sz w:val="24"/>
        </w:rPr>
        <w:t>(второе чтение).</w:t>
      </w:r>
    </w:p>
    <w:p w:rsidR="00EF2B32" w:rsidRDefault="00EF2B32" w:rsidP="00EF2B32">
      <w:pPr>
        <w:pStyle w:val="a4"/>
        <w:rPr>
          <w:rFonts w:ascii="Times New Roman" w:hAnsi="Times New Roman"/>
        </w:rPr>
      </w:pP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proofErr w:type="gramStart"/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Заключение Контрольно-счетной комиссии МО «Чемальский район»  на 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п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роект 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Решения Совета депутатов 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«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О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бюджете муниципального образования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 на 2019 год и на плановый период  2020 и 2021 годов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» </w:t>
      </w:r>
      <w:r w:rsidRPr="009C2CF7">
        <w:rPr>
          <w:rFonts w:ascii="Times New Roman" w:eastAsia="Times New Roman" w:hAnsi="Times New Roman"/>
          <w:iCs/>
          <w:kern w:val="0"/>
          <w:sz w:val="24"/>
          <w:lang w:eastAsia="ru-RU"/>
        </w:rPr>
        <w:t>(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второе  </w:t>
      </w:r>
      <w:r w:rsidRPr="009C2CF7">
        <w:rPr>
          <w:rFonts w:ascii="Times New Roman" w:eastAsia="Times New Roman" w:hAnsi="Times New Roman"/>
          <w:iCs/>
          <w:kern w:val="0"/>
          <w:sz w:val="24"/>
          <w:lang w:eastAsia="ru-RU"/>
        </w:rPr>
        <w:t>ч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>тение)</w:t>
      </w:r>
      <w:r w:rsidRPr="009C2CF7">
        <w:rPr>
          <w:rFonts w:ascii="Times New Roman" w:eastAsia="Times New Roman" w:hAnsi="Times New Roman"/>
          <w:i/>
          <w:iCs/>
          <w:noProof/>
          <w:kern w:val="0"/>
          <w:sz w:val="24"/>
          <w:lang w:eastAsia="ru-RU"/>
        </w:rPr>
        <w:t xml:space="preserve">, </w:t>
      </w:r>
      <w:r w:rsidRPr="009C2CF7">
        <w:rPr>
          <w:rFonts w:ascii="Times New Roman" w:eastAsia="Times New Roman" w:hAnsi="Times New Roman"/>
          <w:iCs/>
          <w:noProof/>
          <w:kern w:val="0"/>
          <w:sz w:val="24"/>
          <w:lang w:eastAsia="ru-RU"/>
        </w:rPr>
        <w:t xml:space="preserve">подготовлено 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в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соответствии с Бюджетным кодексом Российской Федерации, Положением «О бюджетном процессе в муниципальном образовании «Чемальский район», утвержденным  Решением  Совета депутатов Чемальского района  от 17 октября  2017 г</w:t>
      </w:r>
      <w:proofErr w:type="gramEnd"/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. № 3-248, Положением о Контрольно-счетной комиссии муниципального образования «Чемальский район», утвержденным Решением Совета 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lastRenderedPageBreak/>
        <w:t xml:space="preserve">депутатов муниципального образования «Чемальский район» от 01 ноября 2011 № 2-285, Планом работы Контрольно-счетной комиссии МО «Чемальский район» на 2018 год. </w:t>
      </w:r>
    </w:p>
    <w:p w:rsidR="009C2CF7" w:rsidRPr="009C2CF7" w:rsidRDefault="009C2CF7" w:rsidP="009C2CF7">
      <w:pPr>
        <w:widowControl/>
        <w:suppressAutoHyphens w:val="0"/>
        <w:ind w:firstLine="561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>Проект Решения «О бюджете муниципального образования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район» на 2019 год и плановый период 2020 и 2021 годов»  внесен  в Совет депутатов 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>Чемальского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района для рассмотрения во втором чтении в сроки, установленные ст. 21 Положения о бюджетном процессе в муниципальном образовании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район».</w:t>
      </w:r>
    </w:p>
    <w:p w:rsidR="009C2CF7" w:rsidRPr="009C2CF7" w:rsidRDefault="009C2CF7" w:rsidP="009C2CF7">
      <w:pPr>
        <w:widowControl/>
        <w:suppressAutoHyphens w:val="0"/>
        <w:ind w:firstLine="561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ab/>
      </w:r>
      <w:proofErr w:type="gramStart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В  основные характеристики местного бюджета на 2019 год и плановый период 2020-2021 годы  после принятия в первом чтении проекта бюджета,  внесены изменения, в связи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с увеличением безвозмездных поступлений </w:t>
      </w: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в сумме 144 909,5 тыс. рублей и неналоговых доходов в сумме 700,0 тыс. рублей, на 2020 год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в связи с увеличением безвозмездных поступлений</w:t>
      </w: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в сумме 16 630,7 тыс. рублей и неналоговых доходов</w:t>
      </w:r>
      <w:proofErr w:type="gramEnd"/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в сумме 800,0 тыс. рублей, на 2021 год в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связи с увеличением безвозмездных поступлений</w:t>
      </w: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в сумме 17 894,3 тыс. рублей и неналоговых доходов в сумме 800,0 тыс. рублей,  в связи с этим:</w:t>
      </w:r>
    </w:p>
    <w:p w:rsidR="009C2CF7" w:rsidRPr="009C2CF7" w:rsidRDefault="009C2CF7" w:rsidP="009C2CF7">
      <w:pPr>
        <w:widowControl/>
        <w:tabs>
          <w:tab w:val="num" w:pos="1701"/>
        </w:tabs>
        <w:suppressAutoHyphens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- общий объем доходов местного бюджета прогнозируется н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а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2019 год в сумме 485407,4 т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ыс.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р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ублей;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- общий объем расходов местного бюджета прогнозируется н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а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2019 год в 491507,4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т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ыс.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р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ублей;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прогнозируемый дефицит местного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б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юджета составил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н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а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2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019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год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 в сумме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6100,0 тыс. р</w:t>
      </w: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ублей, 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ст.92.1 Бюждетного кодекса РФ.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-общий объем доходов местного бюджета прогнозируется  на 2020 год в сумме 336228,3 тыс. рублей и на 2021  год в сумме 340139,9 тыс. рублей;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>- общий объем расходов местного бюджета прогнозируется на 2020 год в сумме 342428,3 тыс. рублей и на 2021 год в сумме 346539,9 тыс. рублей;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noProof/>
          <w:kern w:val="0"/>
          <w:sz w:val="24"/>
          <w:lang w:eastAsia="ru-RU"/>
        </w:rPr>
        <w:t xml:space="preserve">- прогнозируемый дефицит местного бюджета на 2020 год в сумме 6200,0 тыс. рублей и на 2021 год в сумме 6400,0 тыс. рублей, </w:t>
      </w:r>
      <w:r w:rsidRPr="009C2CF7">
        <w:rPr>
          <w:rFonts w:ascii="Times New Roman" w:eastAsia="Times New Roman" w:hAnsi="Times New Roman"/>
          <w:i/>
          <w:noProof/>
          <w:kern w:val="0"/>
          <w:sz w:val="24"/>
          <w:lang w:eastAsia="ru-RU"/>
        </w:rPr>
        <w:t>соответствует ст.92.1 Бюждетного кодекса РФ.</w:t>
      </w:r>
    </w:p>
    <w:p w:rsidR="009C2CF7" w:rsidRPr="009C2CF7" w:rsidRDefault="009C2CF7" w:rsidP="009C2CF7">
      <w:pPr>
        <w:widowControl/>
        <w:suppressAutoHyphens w:val="0"/>
        <w:ind w:firstLine="561"/>
        <w:jc w:val="both"/>
        <w:rPr>
          <w:rFonts w:ascii="Times New Roman" w:eastAsia="Times New Roman" w:hAnsi="Times New Roman"/>
          <w:kern w:val="0"/>
          <w:sz w:val="24"/>
          <w:lang w:eastAsia="x-none"/>
        </w:rPr>
      </w:pPr>
      <w:r w:rsidRPr="009C2CF7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Расходы </w:t>
      </w: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>местного</w:t>
      </w:r>
      <w:r w:rsidRPr="009C2CF7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бюджета на 201</w:t>
      </w: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>9</w:t>
      </w:r>
      <w:r w:rsidRPr="009C2CF7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год</w:t>
      </w: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и плановый период 2020-2021 годов</w:t>
      </w:r>
      <w:r w:rsidRPr="009C2CF7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сформированы в пределах доходов</w:t>
      </w:r>
      <w:r w:rsidRPr="009C2CF7">
        <w:rPr>
          <w:rFonts w:ascii="Times New Roman" w:eastAsia="Times New Roman" w:hAnsi="Times New Roman"/>
          <w:kern w:val="0"/>
          <w:sz w:val="24"/>
          <w:lang w:eastAsia="x-none"/>
        </w:rPr>
        <w:t xml:space="preserve"> </w:t>
      </w:r>
      <w:r w:rsidRPr="009C2CF7">
        <w:rPr>
          <w:rFonts w:ascii="Times New Roman" w:eastAsia="Times New Roman" w:hAnsi="Times New Roman"/>
          <w:kern w:val="0"/>
          <w:sz w:val="24"/>
          <w:lang w:val="x-none" w:eastAsia="x-none"/>
        </w:rPr>
        <w:t xml:space="preserve"> с соблюдением ограничений, установленных Бюджетным кодексом РФ. 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 xml:space="preserve">Проект местного бюджета на 2019 год и плановый период 2020 и 2021 годов  сформирован в функциональной и программной структуре расходов, в соответствии с утвержденными 4 муниципальными программами. </w:t>
      </w:r>
      <w:r w:rsidRPr="009C2CF7">
        <w:rPr>
          <w:rFonts w:ascii="Times New Roman" w:hAnsi="Times New Roman"/>
          <w:bCs/>
          <w:sz w:val="24"/>
        </w:rPr>
        <w:t>Муниципальные программы соответствуют основным положениям нормативных правовых документов</w:t>
      </w:r>
      <w:r w:rsidRPr="009C2CF7">
        <w:rPr>
          <w:rFonts w:ascii="Times New Roman" w:hAnsi="Times New Roman"/>
          <w:sz w:val="24"/>
        </w:rPr>
        <w:t>, регламентирующих процесс их разработки и реализации.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hAnsi="Times New Roman"/>
          <w:sz w:val="24"/>
        </w:rPr>
      </w:pPr>
      <w:r w:rsidRPr="009C2CF7">
        <w:rPr>
          <w:rFonts w:ascii="Times New Roman" w:hAnsi="Times New Roman"/>
          <w:sz w:val="24"/>
        </w:rPr>
        <w:t xml:space="preserve">Прогнозирование расходов местного бюджета по ведомственной структуре осуществлено с учетом оказания муниципальных  услуг бюджетными учреждениями с применением </w:t>
      </w:r>
      <w:proofErr w:type="spellStart"/>
      <w:r w:rsidRPr="009C2CF7">
        <w:rPr>
          <w:rFonts w:ascii="Times New Roman" w:hAnsi="Times New Roman"/>
          <w:sz w:val="24"/>
        </w:rPr>
        <w:t>программно</w:t>
      </w:r>
      <w:proofErr w:type="spellEnd"/>
      <w:r w:rsidRPr="009C2CF7">
        <w:rPr>
          <w:rFonts w:ascii="Times New Roman" w:hAnsi="Times New Roman"/>
          <w:sz w:val="24"/>
        </w:rPr>
        <w:t xml:space="preserve"> - целевого принципа финансирования.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  <w:t>Сохранились приоритеты формирования расходов на социальную сферу.</w:t>
      </w:r>
    </w:p>
    <w:p w:rsidR="009C2CF7" w:rsidRPr="009C2CF7" w:rsidRDefault="009C2CF7" w:rsidP="009C2CF7">
      <w:pPr>
        <w:widowControl/>
        <w:suppressAutoHyphens w:val="0"/>
        <w:autoSpaceDE w:val="0"/>
        <w:autoSpaceDN w:val="0"/>
        <w:adjustRightInd w:val="0"/>
        <w:ind w:firstLine="563"/>
        <w:jc w:val="both"/>
        <w:rPr>
          <w:rFonts w:ascii="Times New Roman" w:eastAsia="Times New Roman" w:hAnsi="Times New Roman"/>
          <w:bCs/>
          <w:noProof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Наибольший удельный вес в общих расходах приходится на расходы Отдела образования Администрации 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Чемальского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района (2019 год </w:t>
      </w:r>
      <w:r w:rsidRPr="009C2CF7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–66,8 %, 2020 год – 64,1%, 2021год – 64,5%),  Администрации </w:t>
      </w:r>
      <w:proofErr w:type="spellStart"/>
      <w:r w:rsidRPr="009C2CF7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>Чемальского</w:t>
      </w:r>
      <w:proofErr w:type="spellEnd"/>
      <w:r w:rsidRPr="009C2CF7">
        <w:rPr>
          <w:rFonts w:ascii="Times New Roman" w:eastAsia="Times New Roman" w:hAnsi="Times New Roman"/>
          <w:color w:val="000000"/>
          <w:kern w:val="0"/>
          <w:sz w:val="24"/>
          <w:lang w:eastAsia="ru-RU"/>
        </w:rPr>
        <w:t xml:space="preserve">  района (26,1 %, 27,4%, 27,0%).</w:t>
      </w:r>
    </w:p>
    <w:p w:rsidR="009C2CF7" w:rsidRPr="009C2CF7" w:rsidRDefault="009C2CF7" w:rsidP="009C2CF7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Предельный объем расходов на обслуживание муниципального долга, расходы Резервного фонда установлены с соблюдение требований действующего законодательства.</w:t>
      </w:r>
    </w:p>
    <w:p w:rsidR="009C2CF7" w:rsidRPr="009C2CF7" w:rsidRDefault="009C2CF7" w:rsidP="009C2CF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Вид публичных нормативных обязательств определен в соответствии с законами, нормативными правовыми актами Республики Алтай и МО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район», на которые предусмотрены бюджетные средства, и тем самым гарантируется безусловное их исполнение.</w:t>
      </w:r>
    </w:p>
    <w:p w:rsidR="009C2CF7" w:rsidRPr="009C2CF7" w:rsidRDefault="009C2CF7" w:rsidP="009C2CF7">
      <w:pPr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Выделение межбюджетных трансфертов осуществлено с учетом нормативных правовых и законодательных актов  Республики Алтай и МО «</w:t>
      </w:r>
      <w:proofErr w:type="spell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Чемальский</w:t>
      </w:r>
      <w:proofErr w:type="spell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район».</w:t>
      </w:r>
    </w:p>
    <w:p w:rsidR="009C2CF7" w:rsidRPr="009C2CF7" w:rsidRDefault="009C2CF7" w:rsidP="009C2CF7">
      <w:pPr>
        <w:tabs>
          <w:tab w:val="num" w:pos="567"/>
        </w:tabs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В целом расходы местного бюджета на 2019 год и плановый период 2020-2021 годы </w:t>
      </w:r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сформированы </w:t>
      </w:r>
      <w:proofErr w:type="gramStart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>исходя из финансового обеспечения доходной части</w:t>
      </w:r>
      <w:proofErr w:type="gramEnd"/>
      <w:r w:rsidRPr="009C2CF7">
        <w:rPr>
          <w:rFonts w:ascii="Times New Roman" w:eastAsia="Times New Roman" w:hAnsi="Times New Roman"/>
          <w:kern w:val="0"/>
          <w:sz w:val="24"/>
          <w:lang w:eastAsia="ru-RU"/>
        </w:rPr>
        <w:t xml:space="preserve"> местного бюджета, с соблюдением требований бюджетного законодательства, в соответствии с расходными обязательствами, подлежащими выполнению в соответствующем плановом периоде.</w:t>
      </w:r>
    </w:p>
    <w:p w:rsidR="009C2CF7" w:rsidRPr="009C2CF7" w:rsidRDefault="009C2CF7" w:rsidP="009C2CF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4D4018" w:rsidRDefault="004D4018" w:rsidP="004D4018">
      <w:pPr>
        <w:widowControl/>
        <w:suppressAutoHyphens w:val="0"/>
        <w:autoSpaceDE w:val="0"/>
        <w:autoSpaceDN w:val="0"/>
        <w:adjustRightInd w:val="0"/>
        <w:ind w:firstLine="577"/>
        <w:jc w:val="both"/>
        <w:rPr>
          <w:rFonts w:ascii="Times New Roman" w:eastAsia="Times New Roman" w:hAnsi="Times New Roman"/>
          <w:noProof/>
          <w:kern w:val="0"/>
          <w:sz w:val="24"/>
          <w:lang w:eastAsia="ru-RU"/>
        </w:rPr>
      </w:pPr>
    </w:p>
    <w:p w:rsidR="00EF2B32" w:rsidRPr="001838EC" w:rsidRDefault="00EF2B32" w:rsidP="00EF2B32">
      <w:pPr>
        <w:pStyle w:val="a4"/>
        <w:rPr>
          <w:rFonts w:ascii="Times New Roman" w:hAnsi="Times New Roman"/>
          <w:b/>
          <w:bCs/>
        </w:rPr>
      </w:pP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D33EAE" w:rsidRDefault="00D33EAE" w:rsidP="00B14AE3">
      <w:pPr>
        <w:pStyle w:val="a4"/>
        <w:jc w:val="both"/>
        <w:rPr>
          <w:rFonts w:ascii="Times New Roman" w:hAnsi="Times New Roman" w:cs="Times New Roman"/>
        </w:rPr>
      </w:pPr>
    </w:p>
    <w:p w:rsidR="00962B17" w:rsidRPr="00822DC3" w:rsidRDefault="00962B17" w:rsidP="00B14AE3">
      <w:pPr>
        <w:pStyle w:val="a4"/>
        <w:jc w:val="both"/>
        <w:rPr>
          <w:rFonts w:ascii="Times New Roman" w:hAnsi="Times New Roman" w:cs="Times New Roman"/>
        </w:rPr>
      </w:pPr>
    </w:p>
    <w:p w:rsidR="00D822C6" w:rsidRDefault="00D822C6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Default="002079AB" w:rsidP="00B14AE3">
      <w:pPr>
        <w:pStyle w:val="a4"/>
        <w:jc w:val="both"/>
        <w:rPr>
          <w:rFonts w:ascii="Times New Roman" w:hAnsi="Times New Roman" w:cs="Times New Roman"/>
          <w:i/>
        </w:rPr>
      </w:pP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Председатель Контрольно-счетной комиссии</w:t>
      </w:r>
    </w:p>
    <w:p w:rsidR="002079AB" w:rsidRPr="002079AB" w:rsidRDefault="002079AB" w:rsidP="002079AB">
      <w:pPr>
        <w:pStyle w:val="a4"/>
        <w:rPr>
          <w:rFonts w:ascii="Times New Roman" w:hAnsi="Times New Roman" w:cs="Times New Roman"/>
        </w:rPr>
      </w:pPr>
      <w:r w:rsidRPr="002079AB">
        <w:rPr>
          <w:rFonts w:ascii="Times New Roman" w:hAnsi="Times New Roman" w:cs="Times New Roman"/>
        </w:rPr>
        <w:t>МО «</w:t>
      </w:r>
      <w:proofErr w:type="spellStart"/>
      <w:r w:rsidRPr="002079AB">
        <w:rPr>
          <w:rFonts w:ascii="Times New Roman" w:hAnsi="Times New Roman" w:cs="Times New Roman"/>
        </w:rPr>
        <w:t>Чемальский</w:t>
      </w:r>
      <w:proofErr w:type="spellEnd"/>
      <w:r w:rsidRPr="002079AB">
        <w:rPr>
          <w:rFonts w:ascii="Times New Roman" w:hAnsi="Times New Roman" w:cs="Times New Roman"/>
        </w:rPr>
        <w:t xml:space="preserve"> район»                                                                     Долгова М.Н.</w:t>
      </w:r>
    </w:p>
    <w:p w:rsidR="002079AB" w:rsidRPr="002079AB" w:rsidRDefault="002079AB" w:rsidP="002079AB">
      <w:pPr>
        <w:pStyle w:val="a4"/>
        <w:jc w:val="both"/>
        <w:rPr>
          <w:rFonts w:ascii="Times New Roman" w:hAnsi="Times New Roman" w:cs="Times New Roman"/>
        </w:rPr>
      </w:pPr>
    </w:p>
    <w:sectPr w:rsidR="002079AB" w:rsidRPr="002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1E4C"/>
    <w:multiLevelType w:val="hybridMultilevel"/>
    <w:tmpl w:val="130897E2"/>
    <w:lvl w:ilvl="0" w:tplc="4C84DBC8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DD11539"/>
    <w:multiLevelType w:val="hybridMultilevel"/>
    <w:tmpl w:val="A1AE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01680"/>
    <w:multiLevelType w:val="hybridMultilevel"/>
    <w:tmpl w:val="1632D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A055CA"/>
    <w:multiLevelType w:val="hybridMultilevel"/>
    <w:tmpl w:val="BD283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636B"/>
    <w:multiLevelType w:val="hybridMultilevel"/>
    <w:tmpl w:val="0480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D265E"/>
    <w:multiLevelType w:val="hybridMultilevel"/>
    <w:tmpl w:val="B720F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87546"/>
    <w:multiLevelType w:val="hybridMultilevel"/>
    <w:tmpl w:val="C7F6D71C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61597"/>
    <w:multiLevelType w:val="hybridMultilevel"/>
    <w:tmpl w:val="136EC636"/>
    <w:lvl w:ilvl="0" w:tplc="71E0FBB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02A1F76"/>
    <w:multiLevelType w:val="hybridMultilevel"/>
    <w:tmpl w:val="DA50E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F4482"/>
    <w:multiLevelType w:val="hybridMultilevel"/>
    <w:tmpl w:val="D7BCF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75B39"/>
    <w:multiLevelType w:val="hybridMultilevel"/>
    <w:tmpl w:val="2042FC26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00526"/>
    <w:multiLevelType w:val="hybridMultilevel"/>
    <w:tmpl w:val="98743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E4256"/>
    <w:multiLevelType w:val="hybridMultilevel"/>
    <w:tmpl w:val="81E0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42C8C"/>
    <w:multiLevelType w:val="hybridMultilevel"/>
    <w:tmpl w:val="5274B6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050C0"/>
    <w:multiLevelType w:val="hybridMultilevel"/>
    <w:tmpl w:val="0FE419C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D05AF7"/>
    <w:multiLevelType w:val="hybridMultilevel"/>
    <w:tmpl w:val="ABBCE6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C7FBC"/>
    <w:multiLevelType w:val="hybridMultilevel"/>
    <w:tmpl w:val="ECE4A190"/>
    <w:lvl w:ilvl="0" w:tplc="BD062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21"/>
  </w:num>
  <w:num w:numId="16">
    <w:abstractNumId w:val="3"/>
  </w:num>
  <w:num w:numId="17">
    <w:abstractNumId w:val="19"/>
  </w:num>
  <w:num w:numId="18">
    <w:abstractNumId w:val="17"/>
  </w:num>
  <w:num w:numId="19">
    <w:abstractNumId w:val="20"/>
  </w:num>
  <w:num w:numId="20">
    <w:abstractNumId w:val="7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16870"/>
    <w:rsid w:val="00036206"/>
    <w:rsid w:val="00047E49"/>
    <w:rsid w:val="00052D62"/>
    <w:rsid w:val="000677B5"/>
    <w:rsid w:val="000865FF"/>
    <w:rsid w:val="000B50DC"/>
    <w:rsid w:val="000C2F07"/>
    <w:rsid w:val="0010622B"/>
    <w:rsid w:val="00124054"/>
    <w:rsid w:val="001411A7"/>
    <w:rsid w:val="00155007"/>
    <w:rsid w:val="00170AF8"/>
    <w:rsid w:val="001819C2"/>
    <w:rsid w:val="001838EC"/>
    <w:rsid w:val="001B1B4C"/>
    <w:rsid w:val="001D263A"/>
    <w:rsid w:val="001E75FD"/>
    <w:rsid w:val="00207386"/>
    <w:rsid w:val="002079AB"/>
    <w:rsid w:val="00207BFD"/>
    <w:rsid w:val="00226D5D"/>
    <w:rsid w:val="00237085"/>
    <w:rsid w:val="0031407A"/>
    <w:rsid w:val="00324555"/>
    <w:rsid w:val="00325DF7"/>
    <w:rsid w:val="003524E3"/>
    <w:rsid w:val="003528E4"/>
    <w:rsid w:val="00360A61"/>
    <w:rsid w:val="00386AFD"/>
    <w:rsid w:val="00394EEC"/>
    <w:rsid w:val="003A0F34"/>
    <w:rsid w:val="003A7A84"/>
    <w:rsid w:val="003D050B"/>
    <w:rsid w:val="003F08CF"/>
    <w:rsid w:val="00406F9F"/>
    <w:rsid w:val="004277EB"/>
    <w:rsid w:val="004367A2"/>
    <w:rsid w:val="0047190F"/>
    <w:rsid w:val="004875FE"/>
    <w:rsid w:val="004A36FB"/>
    <w:rsid w:val="004B0344"/>
    <w:rsid w:val="004D4018"/>
    <w:rsid w:val="004E32F7"/>
    <w:rsid w:val="004F07AF"/>
    <w:rsid w:val="005024F1"/>
    <w:rsid w:val="0050673E"/>
    <w:rsid w:val="005149F3"/>
    <w:rsid w:val="00526610"/>
    <w:rsid w:val="0054044A"/>
    <w:rsid w:val="00553F2A"/>
    <w:rsid w:val="00575617"/>
    <w:rsid w:val="005A2323"/>
    <w:rsid w:val="005B1AAF"/>
    <w:rsid w:val="005E721D"/>
    <w:rsid w:val="006065F1"/>
    <w:rsid w:val="00611263"/>
    <w:rsid w:val="00614366"/>
    <w:rsid w:val="006167D9"/>
    <w:rsid w:val="006236CE"/>
    <w:rsid w:val="00630F3A"/>
    <w:rsid w:val="00645578"/>
    <w:rsid w:val="00654FA7"/>
    <w:rsid w:val="00661ED4"/>
    <w:rsid w:val="006675E1"/>
    <w:rsid w:val="006677CF"/>
    <w:rsid w:val="006906A1"/>
    <w:rsid w:val="006B647A"/>
    <w:rsid w:val="006D4968"/>
    <w:rsid w:val="006E7B9F"/>
    <w:rsid w:val="00721A36"/>
    <w:rsid w:val="007279EB"/>
    <w:rsid w:val="00733E8D"/>
    <w:rsid w:val="007525B2"/>
    <w:rsid w:val="00775033"/>
    <w:rsid w:val="007A63AA"/>
    <w:rsid w:val="007D33F7"/>
    <w:rsid w:val="007F3897"/>
    <w:rsid w:val="00804425"/>
    <w:rsid w:val="00804CA1"/>
    <w:rsid w:val="00822DC3"/>
    <w:rsid w:val="00855650"/>
    <w:rsid w:val="008740B9"/>
    <w:rsid w:val="00886448"/>
    <w:rsid w:val="008D0FF2"/>
    <w:rsid w:val="008E2E85"/>
    <w:rsid w:val="008F5599"/>
    <w:rsid w:val="0090238C"/>
    <w:rsid w:val="009173A2"/>
    <w:rsid w:val="00924317"/>
    <w:rsid w:val="00954E0B"/>
    <w:rsid w:val="009556F3"/>
    <w:rsid w:val="00962B17"/>
    <w:rsid w:val="00966018"/>
    <w:rsid w:val="0097379D"/>
    <w:rsid w:val="00974D58"/>
    <w:rsid w:val="009771F3"/>
    <w:rsid w:val="00990B0B"/>
    <w:rsid w:val="009B2395"/>
    <w:rsid w:val="009C0887"/>
    <w:rsid w:val="009C2CF7"/>
    <w:rsid w:val="009F2123"/>
    <w:rsid w:val="00A0213D"/>
    <w:rsid w:val="00A101A3"/>
    <w:rsid w:val="00A3298C"/>
    <w:rsid w:val="00A779AD"/>
    <w:rsid w:val="00A93A58"/>
    <w:rsid w:val="00AA40CB"/>
    <w:rsid w:val="00AB06CC"/>
    <w:rsid w:val="00B001EE"/>
    <w:rsid w:val="00B11398"/>
    <w:rsid w:val="00B14AE3"/>
    <w:rsid w:val="00B54893"/>
    <w:rsid w:val="00B567BF"/>
    <w:rsid w:val="00B674AC"/>
    <w:rsid w:val="00BA2161"/>
    <w:rsid w:val="00BB354A"/>
    <w:rsid w:val="00BB6AB4"/>
    <w:rsid w:val="00BC607D"/>
    <w:rsid w:val="00C132E3"/>
    <w:rsid w:val="00C3298F"/>
    <w:rsid w:val="00C45BB2"/>
    <w:rsid w:val="00C5039E"/>
    <w:rsid w:val="00C61BED"/>
    <w:rsid w:val="00C61FCD"/>
    <w:rsid w:val="00C70C3E"/>
    <w:rsid w:val="00C90AF2"/>
    <w:rsid w:val="00CD2CE4"/>
    <w:rsid w:val="00CE018D"/>
    <w:rsid w:val="00CF04B7"/>
    <w:rsid w:val="00CF0F04"/>
    <w:rsid w:val="00CF1F5C"/>
    <w:rsid w:val="00D03968"/>
    <w:rsid w:val="00D053B9"/>
    <w:rsid w:val="00D33EAE"/>
    <w:rsid w:val="00D3601F"/>
    <w:rsid w:val="00D4182B"/>
    <w:rsid w:val="00D41C48"/>
    <w:rsid w:val="00D4361C"/>
    <w:rsid w:val="00D67EEA"/>
    <w:rsid w:val="00D822C6"/>
    <w:rsid w:val="00D94BAA"/>
    <w:rsid w:val="00DA0DCF"/>
    <w:rsid w:val="00DB6A6C"/>
    <w:rsid w:val="00DD0818"/>
    <w:rsid w:val="00DE0B4F"/>
    <w:rsid w:val="00E02155"/>
    <w:rsid w:val="00E12A10"/>
    <w:rsid w:val="00E148B7"/>
    <w:rsid w:val="00E27680"/>
    <w:rsid w:val="00E523CD"/>
    <w:rsid w:val="00E56159"/>
    <w:rsid w:val="00EC192D"/>
    <w:rsid w:val="00EC5EC3"/>
    <w:rsid w:val="00EF0238"/>
    <w:rsid w:val="00EF2B32"/>
    <w:rsid w:val="00F3557B"/>
    <w:rsid w:val="00F5799A"/>
    <w:rsid w:val="00F57ECA"/>
    <w:rsid w:val="00F72A4F"/>
    <w:rsid w:val="00F80518"/>
    <w:rsid w:val="00FA0D74"/>
    <w:rsid w:val="00FB7748"/>
    <w:rsid w:val="00FD512C"/>
    <w:rsid w:val="00FF176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A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character" w:styleId="a7">
    <w:name w:val="Hyperlink"/>
    <w:basedOn w:val="a0"/>
    <w:uiPriority w:val="99"/>
    <w:unhideWhenUsed/>
    <w:rsid w:val="00155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5C919-0FCF-4DA2-8B04-9DC9A730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37</cp:revision>
  <dcterms:created xsi:type="dcterms:W3CDTF">2018-03-12T05:51:00Z</dcterms:created>
  <dcterms:modified xsi:type="dcterms:W3CDTF">2019-01-14T03:07:00Z</dcterms:modified>
</cp:coreProperties>
</file>