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395" w:rsidRPr="002079AB" w:rsidRDefault="009B2395" w:rsidP="002079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9AB">
        <w:rPr>
          <w:rFonts w:ascii="Times New Roman" w:hAnsi="Times New Roman" w:cs="Times New Roman"/>
          <w:b/>
          <w:sz w:val="24"/>
          <w:szCs w:val="24"/>
        </w:rPr>
        <w:t>О результатах контрольных и экспертно-аналитических мероприятий</w:t>
      </w:r>
    </w:p>
    <w:p w:rsidR="00575617" w:rsidRPr="002079AB" w:rsidRDefault="00360A61" w:rsidP="002079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3</w:t>
      </w:r>
      <w:r w:rsidR="005B0F7D">
        <w:rPr>
          <w:rFonts w:ascii="Times New Roman" w:hAnsi="Times New Roman" w:cs="Times New Roman"/>
          <w:b/>
          <w:sz w:val="24"/>
          <w:szCs w:val="24"/>
        </w:rPr>
        <w:t xml:space="preserve"> квартал 2018</w:t>
      </w:r>
      <w:r w:rsidR="009B2395" w:rsidRPr="002079AB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5E721D" w:rsidRDefault="005E721D" w:rsidP="002079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EAE" w:rsidRPr="006479CA" w:rsidRDefault="00D33EAE" w:rsidP="00D33EAE">
      <w:pPr>
        <w:pStyle w:val="a4"/>
        <w:jc w:val="center"/>
        <w:rPr>
          <w:rFonts w:ascii="Times New Roman" w:hAnsi="Times New Roman" w:cs="Times New Roman"/>
          <w:b/>
        </w:rPr>
      </w:pPr>
      <w:r w:rsidRPr="006479CA">
        <w:rPr>
          <w:rFonts w:ascii="Times New Roman" w:hAnsi="Times New Roman" w:cs="Times New Roman"/>
          <w:b/>
        </w:rPr>
        <w:t>О результатах экспертно-аналитического мероприяти</w:t>
      </w:r>
      <w:r w:rsidR="001D4BEC">
        <w:rPr>
          <w:rFonts w:ascii="Times New Roman" w:hAnsi="Times New Roman" w:cs="Times New Roman"/>
          <w:b/>
        </w:rPr>
        <w:t>я от 03</w:t>
      </w:r>
      <w:r w:rsidRPr="006479CA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8</w:t>
      </w:r>
      <w:r w:rsidR="001D4BEC">
        <w:rPr>
          <w:rFonts w:ascii="Times New Roman" w:hAnsi="Times New Roman" w:cs="Times New Roman"/>
          <w:b/>
        </w:rPr>
        <w:t>.2018</w:t>
      </w:r>
      <w:r w:rsidRPr="006479CA">
        <w:rPr>
          <w:rFonts w:ascii="Times New Roman" w:hAnsi="Times New Roman" w:cs="Times New Roman"/>
          <w:b/>
        </w:rPr>
        <w:t xml:space="preserve"> г.</w:t>
      </w:r>
    </w:p>
    <w:p w:rsidR="00D33EAE" w:rsidRPr="006479CA" w:rsidRDefault="00D33EAE" w:rsidP="00D33EAE">
      <w:pPr>
        <w:pStyle w:val="a4"/>
        <w:jc w:val="center"/>
        <w:rPr>
          <w:rFonts w:ascii="Times New Roman" w:hAnsi="Times New Roman" w:cs="Times New Roman"/>
          <w:b/>
        </w:rPr>
      </w:pPr>
    </w:p>
    <w:p w:rsidR="00D33EAE" w:rsidRPr="006479CA" w:rsidRDefault="00A101A3" w:rsidP="00D33EA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В соответствии  с</w:t>
      </w:r>
      <w:r w:rsidR="00D33EAE" w:rsidRPr="006479CA">
        <w:rPr>
          <w:rFonts w:ascii="Times New Roman" w:hAnsi="Times New Roman" w:cs="Times New Roman"/>
        </w:rPr>
        <w:t xml:space="preserve">  Планом работы Контрольно-счетной комиссии МО «</w:t>
      </w:r>
      <w:proofErr w:type="spellStart"/>
      <w:r w:rsidR="00D33EAE" w:rsidRPr="006479CA">
        <w:rPr>
          <w:rFonts w:ascii="Times New Roman" w:hAnsi="Times New Roman" w:cs="Times New Roman"/>
        </w:rPr>
        <w:t>Чемальский</w:t>
      </w:r>
      <w:proofErr w:type="spellEnd"/>
      <w:r w:rsidR="001D4BEC">
        <w:rPr>
          <w:rFonts w:ascii="Times New Roman" w:hAnsi="Times New Roman" w:cs="Times New Roman"/>
        </w:rPr>
        <w:t xml:space="preserve"> район» на 2018</w:t>
      </w:r>
      <w:r w:rsidR="00D33EAE" w:rsidRPr="006479CA">
        <w:rPr>
          <w:rFonts w:ascii="Times New Roman" w:hAnsi="Times New Roman" w:cs="Times New Roman"/>
        </w:rPr>
        <w:t xml:space="preserve"> год, утвержденного распоряжением № 3</w:t>
      </w:r>
      <w:r w:rsidR="001D4BEC">
        <w:rPr>
          <w:rFonts w:ascii="Times New Roman" w:hAnsi="Times New Roman" w:cs="Times New Roman"/>
        </w:rPr>
        <w:t>4-р от 28.12.2017</w:t>
      </w:r>
      <w:r w:rsidR="00D33EAE" w:rsidRPr="006479CA">
        <w:rPr>
          <w:rFonts w:ascii="Times New Roman" w:hAnsi="Times New Roman" w:cs="Times New Roman"/>
        </w:rPr>
        <w:t>,  прове</w:t>
      </w:r>
      <w:r>
        <w:rPr>
          <w:rFonts w:ascii="Times New Roman" w:hAnsi="Times New Roman" w:cs="Times New Roman"/>
        </w:rPr>
        <w:t>дена внешняя проверка Отчета об исполнении бюджета МО «</w:t>
      </w:r>
      <w:proofErr w:type="spellStart"/>
      <w:r>
        <w:rPr>
          <w:rFonts w:ascii="Times New Roman" w:hAnsi="Times New Roman" w:cs="Times New Roman"/>
        </w:rPr>
        <w:t>Чемал</w:t>
      </w:r>
      <w:r w:rsidR="001D4BEC">
        <w:rPr>
          <w:rFonts w:ascii="Times New Roman" w:hAnsi="Times New Roman" w:cs="Times New Roman"/>
        </w:rPr>
        <w:t>ьский</w:t>
      </w:r>
      <w:proofErr w:type="spellEnd"/>
      <w:r w:rsidR="001D4BEC">
        <w:rPr>
          <w:rFonts w:ascii="Times New Roman" w:hAnsi="Times New Roman" w:cs="Times New Roman"/>
        </w:rPr>
        <w:t xml:space="preserve"> район» за 1 полугодие 2018</w:t>
      </w:r>
      <w:r>
        <w:rPr>
          <w:rFonts w:ascii="Times New Roman" w:hAnsi="Times New Roman" w:cs="Times New Roman"/>
        </w:rPr>
        <w:t xml:space="preserve"> года.</w:t>
      </w:r>
    </w:p>
    <w:p w:rsidR="00D33EAE" w:rsidRPr="009173A2" w:rsidRDefault="00D33EAE" w:rsidP="009173A2">
      <w:pPr>
        <w:pStyle w:val="a4"/>
        <w:jc w:val="both"/>
        <w:rPr>
          <w:rFonts w:ascii="Times New Roman" w:hAnsi="Times New Roman" w:cs="Times New Roman"/>
          <w:b/>
        </w:rPr>
      </w:pPr>
      <w:r w:rsidRPr="006479CA">
        <w:rPr>
          <w:rFonts w:ascii="Times New Roman" w:hAnsi="Times New Roman" w:cs="Times New Roman"/>
          <w:b/>
          <w:bCs/>
        </w:rPr>
        <w:t xml:space="preserve">     В резуль</w:t>
      </w:r>
      <w:r w:rsidR="009173A2">
        <w:rPr>
          <w:rFonts w:ascii="Times New Roman" w:hAnsi="Times New Roman" w:cs="Times New Roman"/>
          <w:b/>
          <w:bCs/>
        </w:rPr>
        <w:t>тате проведенного</w:t>
      </w:r>
      <w:r w:rsidRPr="006479CA">
        <w:rPr>
          <w:rFonts w:ascii="Times New Roman" w:hAnsi="Times New Roman" w:cs="Times New Roman"/>
          <w:b/>
          <w:bCs/>
        </w:rPr>
        <w:t xml:space="preserve"> экспертно-аналитического мероприятия установлено следующее</w:t>
      </w:r>
      <w:r w:rsidRPr="006479CA">
        <w:rPr>
          <w:rFonts w:ascii="Times New Roman" w:hAnsi="Times New Roman" w:cs="Times New Roman"/>
          <w:b/>
        </w:rPr>
        <w:t>:</w:t>
      </w:r>
    </w:p>
    <w:p w:rsidR="009173A2" w:rsidRPr="0058034F" w:rsidRDefault="009173A2" w:rsidP="009173A2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Pr="0058034F">
        <w:rPr>
          <w:rFonts w:ascii="Times New Roman" w:hAnsi="Times New Roman"/>
          <w:sz w:val="24"/>
        </w:rPr>
        <w:t xml:space="preserve"> Ан</w:t>
      </w:r>
      <w:r>
        <w:rPr>
          <w:rFonts w:ascii="Times New Roman" w:hAnsi="Times New Roman"/>
          <w:sz w:val="24"/>
        </w:rPr>
        <w:t>ализ «Отчета об исполнении бюджета МО «</w:t>
      </w:r>
      <w:proofErr w:type="spellStart"/>
      <w:r>
        <w:rPr>
          <w:rFonts w:ascii="Times New Roman" w:hAnsi="Times New Roman"/>
          <w:sz w:val="24"/>
        </w:rPr>
        <w:t>Чемальский</w:t>
      </w:r>
      <w:proofErr w:type="spellEnd"/>
      <w:r>
        <w:rPr>
          <w:rFonts w:ascii="Times New Roman" w:hAnsi="Times New Roman"/>
          <w:sz w:val="24"/>
        </w:rPr>
        <w:t xml:space="preserve"> район» за 1 полугодие 201</w:t>
      </w:r>
      <w:r w:rsidR="001D4BEC">
        <w:rPr>
          <w:rFonts w:ascii="Times New Roman" w:hAnsi="Times New Roman"/>
          <w:sz w:val="24"/>
        </w:rPr>
        <w:t>8</w:t>
      </w:r>
      <w:r w:rsidRPr="0058034F">
        <w:rPr>
          <w:rFonts w:ascii="Times New Roman" w:hAnsi="Times New Roman"/>
          <w:sz w:val="24"/>
        </w:rPr>
        <w:t xml:space="preserve"> года», показал, что </w:t>
      </w:r>
      <w:r>
        <w:rPr>
          <w:rFonts w:ascii="Times New Roman" w:hAnsi="Times New Roman"/>
          <w:sz w:val="24"/>
        </w:rPr>
        <w:t xml:space="preserve">основные параметры </w:t>
      </w:r>
      <w:r w:rsidRPr="0058034F">
        <w:rPr>
          <w:rFonts w:ascii="Times New Roman" w:hAnsi="Times New Roman"/>
          <w:sz w:val="24"/>
        </w:rPr>
        <w:t xml:space="preserve"> бюджета  выполнены.</w:t>
      </w:r>
    </w:p>
    <w:p w:rsidR="009173A2" w:rsidRDefault="009173A2" w:rsidP="009173A2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Доходы бюджета МО «</w:t>
      </w:r>
      <w:proofErr w:type="spellStart"/>
      <w:r>
        <w:rPr>
          <w:rFonts w:ascii="Times New Roman" w:hAnsi="Times New Roman"/>
          <w:sz w:val="24"/>
        </w:rPr>
        <w:t>Чемал</w:t>
      </w:r>
      <w:r w:rsidR="001D4BEC">
        <w:rPr>
          <w:rFonts w:ascii="Times New Roman" w:hAnsi="Times New Roman"/>
          <w:sz w:val="24"/>
        </w:rPr>
        <w:t>ьский</w:t>
      </w:r>
      <w:proofErr w:type="spellEnd"/>
      <w:r w:rsidR="001D4BEC">
        <w:rPr>
          <w:rFonts w:ascii="Times New Roman" w:hAnsi="Times New Roman"/>
          <w:sz w:val="24"/>
        </w:rPr>
        <w:t xml:space="preserve"> район» за 1 полугодие 2018 года составили 193525,7 тыс. руб., или 5</w:t>
      </w:r>
      <w:r>
        <w:rPr>
          <w:rFonts w:ascii="Times New Roman" w:hAnsi="Times New Roman"/>
          <w:sz w:val="24"/>
        </w:rPr>
        <w:t>1,0 % уточненных годовых плановых назначений.</w:t>
      </w:r>
    </w:p>
    <w:p w:rsidR="009173A2" w:rsidRDefault="009173A2" w:rsidP="009173A2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Сумма собственных доходов район</w:t>
      </w:r>
      <w:r w:rsidR="001D4BEC">
        <w:rPr>
          <w:rFonts w:ascii="Times New Roman" w:hAnsi="Times New Roman"/>
          <w:sz w:val="24"/>
        </w:rPr>
        <w:t>ного бюджета за 1 полугодие 2018 года составила 49417,1</w:t>
      </w:r>
      <w:r>
        <w:rPr>
          <w:rFonts w:ascii="Times New Roman" w:hAnsi="Times New Roman"/>
          <w:sz w:val="24"/>
        </w:rPr>
        <w:t xml:space="preserve"> тыс. руб. Увеличении собственных доходов по сравнению с аналогичным отчетным периодо</w:t>
      </w:r>
      <w:r w:rsidR="001D4BEC">
        <w:rPr>
          <w:rFonts w:ascii="Times New Roman" w:hAnsi="Times New Roman"/>
          <w:sz w:val="24"/>
        </w:rPr>
        <w:t>м прошлого года составило 346,5 тыс. руб., или 0,7</w:t>
      </w:r>
      <w:r>
        <w:rPr>
          <w:rFonts w:ascii="Times New Roman" w:hAnsi="Times New Roman"/>
          <w:sz w:val="24"/>
        </w:rPr>
        <w:t xml:space="preserve"> %.</w:t>
      </w:r>
    </w:p>
    <w:p w:rsidR="009173A2" w:rsidRDefault="009173A2" w:rsidP="009173A2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Общий объем безвозмездны</w:t>
      </w:r>
      <w:r w:rsidR="001D4BEC">
        <w:rPr>
          <w:rFonts w:ascii="Times New Roman" w:hAnsi="Times New Roman"/>
          <w:sz w:val="24"/>
        </w:rPr>
        <w:t xml:space="preserve">х поступлений в 1 полугодии 2018 года составил 144108,6  тыс. руб. Увеличение </w:t>
      </w:r>
      <w:r>
        <w:rPr>
          <w:rFonts w:ascii="Times New Roman" w:hAnsi="Times New Roman"/>
          <w:sz w:val="24"/>
        </w:rPr>
        <w:t xml:space="preserve"> суммы безвозмездных поступлений по отношению</w:t>
      </w:r>
      <w:r w:rsidR="001D4BEC">
        <w:rPr>
          <w:rFonts w:ascii="Times New Roman" w:hAnsi="Times New Roman"/>
          <w:sz w:val="24"/>
        </w:rPr>
        <w:t xml:space="preserve"> к поступлениям 1 полугодия 2017 года составило 12440,0 тыс. руб., или 9,4</w:t>
      </w:r>
      <w:r>
        <w:rPr>
          <w:rFonts w:ascii="Times New Roman" w:hAnsi="Times New Roman"/>
          <w:sz w:val="24"/>
        </w:rPr>
        <w:t xml:space="preserve"> %.</w:t>
      </w:r>
    </w:p>
    <w:p w:rsidR="009173A2" w:rsidRDefault="009173A2" w:rsidP="009173A2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Расходы бюджета МО «</w:t>
      </w:r>
      <w:proofErr w:type="spellStart"/>
      <w:r>
        <w:rPr>
          <w:rFonts w:ascii="Times New Roman" w:hAnsi="Times New Roman"/>
          <w:sz w:val="24"/>
        </w:rPr>
        <w:t>Чемал</w:t>
      </w:r>
      <w:r w:rsidR="009818C4">
        <w:rPr>
          <w:rFonts w:ascii="Times New Roman" w:hAnsi="Times New Roman"/>
          <w:sz w:val="24"/>
        </w:rPr>
        <w:t>ьский</w:t>
      </w:r>
      <w:proofErr w:type="spellEnd"/>
      <w:r w:rsidR="009818C4">
        <w:rPr>
          <w:rFonts w:ascii="Times New Roman" w:hAnsi="Times New Roman"/>
          <w:sz w:val="24"/>
        </w:rPr>
        <w:t xml:space="preserve"> район» за 1 полугодие 2018 года составили 172972,2 тыс. руб., или 44</w:t>
      </w:r>
      <w:r>
        <w:rPr>
          <w:rFonts w:ascii="Times New Roman" w:hAnsi="Times New Roman"/>
          <w:sz w:val="24"/>
        </w:rPr>
        <w:t>,0 % суммы уточненных расходов бюджета на год. В суммово</w:t>
      </w:r>
      <w:r w:rsidR="009818C4">
        <w:rPr>
          <w:rFonts w:ascii="Times New Roman" w:hAnsi="Times New Roman"/>
          <w:sz w:val="24"/>
        </w:rPr>
        <w:t>м выражении в 1 полугодии 2018</w:t>
      </w:r>
      <w:r>
        <w:rPr>
          <w:rFonts w:ascii="Times New Roman" w:hAnsi="Times New Roman"/>
          <w:sz w:val="24"/>
        </w:rPr>
        <w:t xml:space="preserve"> год</w:t>
      </w:r>
      <w:r w:rsidR="009818C4">
        <w:rPr>
          <w:rFonts w:ascii="Times New Roman" w:hAnsi="Times New Roman"/>
          <w:sz w:val="24"/>
        </w:rPr>
        <w:t>а произведено расходов на 1291,1</w:t>
      </w:r>
      <w:r>
        <w:rPr>
          <w:rFonts w:ascii="Times New Roman" w:hAnsi="Times New Roman"/>
          <w:sz w:val="24"/>
        </w:rPr>
        <w:t xml:space="preserve"> тыс. рублей больше, чем в соответствующем периоде прошлого года.</w:t>
      </w:r>
    </w:p>
    <w:p w:rsidR="009173A2" w:rsidRPr="007B258D" w:rsidRDefault="009173A2" w:rsidP="009173A2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Pr="007B258D">
        <w:rPr>
          <w:rFonts w:ascii="Times New Roman" w:hAnsi="Times New Roman"/>
          <w:sz w:val="24"/>
        </w:rPr>
        <w:t>Бюджет МО «</w:t>
      </w:r>
      <w:proofErr w:type="spellStart"/>
      <w:r w:rsidRPr="007B258D">
        <w:rPr>
          <w:rFonts w:ascii="Times New Roman" w:hAnsi="Times New Roman"/>
          <w:sz w:val="24"/>
        </w:rPr>
        <w:t>Чемал</w:t>
      </w:r>
      <w:r w:rsidR="00AD3BFD">
        <w:rPr>
          <w:rFonts w:ascii="Times New Roman" w:hAnsi="Times New Roman"/>
          <w:sz w:val="24"/>
        </w:rPr>
        <w:t>ьский</w:t>
      </w:r>
      <w:proofErr w:type="spellEnd"/>
      <w:r w:rsidR="00AD3BFD">
        <w:rPr>
          <w:rFonts w:ascii="Times New Roman" w:hAnsi="Times New Roman"/>
          <w:sz w:val="24"/>
        </w:rPr>
        <w:t xml:space="preserve"> район» за 1 полугодие 2018</w:t>
      </w:r>
      <w:r w:rsidRPr="007B258D">
        <w:rPr>
          <w:rFonts w:ascii="Times New Roman" w:hAnsi="Times New Roman"/>
          <w:sz w:val="24"/>
        </w:rPr>
        <w:t xml:space="preserve"> года выпол</w:t>
      </w:r>
      <w:r>
        <w:rPr>
          <w:rFonts w:ascii="Times New Roman" w:hAnsi="Times New Roman"/>
          <w:sz w:val="24"/>
        </w:rPr>
        <w:t>н</w:t>
      </w:r>
      <w:r w:rsidR="00504BF4">
        <w:rPr>
          <w:rFonts w:ascii="Times New Roman" w:hAnsi="Times New Roman"/>
          <w:sz w:val="24"/>
        </w:rPr>
        <w:t>ен с профицитом в размере 20553,5</w:t>
      </w:r>
      <w:r w:rsidRPr="007B258D">
        <w:rPr>
          <w:rFonts w:ascii="Times New Roman" w:hAnsi="Times New Roman"/>
          <w:sz w:val="24"/>
        </w:rPr>
        <w:t xml:space="preserve"> тыс. рублей.</w:t>
      </w:r>
    </w:p>
    <w:p w:rsidR="004123E9" w:rsidRPr="00EA58AB" w:rsidRDefault="009173A2" w:rsidP="00EA58AB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</w:p>
    <w:p w:rsidR="00D33EAE" w:rsidRDefault="00D33EAE" w:rsidP="00D33EAE">
      <w:pPr>
        <w:pStyle w:val="a4"/>
        <w:jc w:val="center"/>
        <w:rPr>
          <w:rFonts w:ascii="Times New Roman" w:hAnsi="Times New Roman" w:cs="Times New Roman"/>
          <w:b/>
        </w:rPr>
      </w:pPr>
      <w:r w:rsidRPr="00D33EAE">
        <w:rPr>
          <w:rFonts w:ascii="Times New Roman" w:hAnsi="Times New Roman" w:cs="Times New Roman"/>
          <w:b/>
        </w:rPr>
        <w:t>О результ</w:t>
      </w:r>
      <w:r w:rsidR="004123E9">
        <w:rPr>
          <w:rFonts w:ascii="Times New Roman" w:hAnsi="Times New Roman" w:cs="Times New Roman"/>
          <w:b/>
        </w:rPr>
        <w:t>атах контрольного мероприятия 21</w:t>
      </w:r>
      <w:r w:rsidRPr="00D33EAE">
        <w:rPr>
          <w:rFonts w:ascii="Times New Roman" w:hAnsi="Times New Roman" w:cs="Times New Roman"/>
          <w:b/>
        </w:rPr>
        <w:t>.0</w:t>
      </w:r>
      <w:r w:rsidR="00DE0B4F">
        <w:rPr>
          <w:rFonts w:ascii="Times New Roman" w:hAnsi="Times New Roman" w:cs="Times New Roman"/>
          <w:b/>
        </w:rPr>
        <w:t>8</w:t>
      </w:r>
      <w:r w:rsidR="004123E9">
        <w:rPr>
          <w:rFonts w:ascii="Times New Roman" w:hAnsi="Times New Roman" w:cs="Times New Roman"/>
          <w:b/>
        </w:rPr>
        <w:t>.2018</w:t>
      </w:r>
      <w:r w:rsidRPr="00D33EAE">
        <w:rPr>
          <w:rFonts w:ascii="Times New Roman" w:hAnsi="Times New Roman" w:cs="Times New Roman"/>
          <w:b/>
        </w:rPr>
        <w:t xml:space="preserve"> г.</w:t>
      </w:r>
    </w:p>
    <w:p w:rsidR="004123E9" w:rsidRDefault="004123E9" w:rsidP="00D33EAE">
      <w:pPr>
        <w:pStyle w:val="a4"/>
        <w:jc w:val="center"/>
        <w:rPr>
          <w:rFonts w:ascii="Times New Roman" w:hAnsi="Times New Roman" w:cs="Times New Roman"/>
          <w:b/>
        </w:rPr>
      </w:pPr>
    </w:p>
    <w:p w:rsidR="00DE0B4F" w:rsidRPr="006D73FD" w:rsidRDefault="004123E9" w:rsidP="006D73FD">
      <w:pPr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>
        <w:rPr>
          <w:rFonts w:ascii="Times New Roman" w:hAnsi="Times New Roman"/>
        </w:rPr>
        <w:t xml:space="preserve">        </w:t>
      </w:r>
      <w:proofErr w:type="gramStart"/>
      <w:r w:rsidR="006D73FD" w:rsidRPr="006D73FD">
        <w:rPr>
          <w:rFonts w:ascii="Times New Roman" w:eastAsia="Times New Roman" w:hAnsi="Times New Roman"/>
          <w:kern w:val="0"/>
          <w:sz w:val="24"/>
          <w:lang w:eastAsia="ru-RU"/>
        </w:rPr>
        <w:t>В соответствии с Планом работы Контрольно-счетной комиссии МО «</w:t>
      </w:r>
      <w:proofErr w:type="spellStart"/>
      <w:r w:rsidR="006D73FD" w:rsidRPr="006D73FD">
        <w:rPr>
          <w:rFonts w:ascii="Times New Roman" w:eastAsia="Times New Roman" w:hAnsi="Times New Roman"/>
          <w:kern w:val="0"/>
          <w:sz w:val="24"/>
          <w:lang w:eastAsia="ru-RU"/>
        </w:rPr>
        <w:t>Чемальский</w:t>
      </w:r>
      <w:proofErr w:type="spellEnd"/>
      <w:r w:rsidR="006D73FD" w:rsidRPr="006D73FD">
        <w:rPr>
          <w:rFonts w:ascii="Times New Roman" w:eastAsia="Times New Roman" w:hAnsi="Times New Roman"/>
          <w:kern w:val="0"/>
          <w:sz w:val="24"/>
          <w:lang w:eastAsia="ru-RU"/>
        </w:rPr>
        <w:t xml:space="preserve"> район» на 2018 год, утвержденным распоряжением председателя № 34-р от 28.12.2017, проведено контрольное мероприятие –  проверка расходования средств бюджета МО «</w:t>
      </w:r>
      <w:proofErr w:type="spellStart"/>
      <w:r w:rsidR="006D73FD" w:rsidRPr="006D73FD">
        <w:rPr>
          <w:rFonts w:ascii="Times New Roman" w:eastAsia="Times New Roman" w:hAnsi="Times New Roman"/>
          <w:kern w:val="0"/>
          <w:sz w:val="24"/>
          <w:lang w:eastAsia="ru-RU"/>
        </w:rPr>
        <w:t>Чемальский</w:t>
      </w:r>
      <w:proofErr w:type="spellEnd"/>
      <w:r w:rsidR="006D73FD" w:rsidRPr="006D73FD">
        <w:rPr>
          <w:rFonts w:ascii="Times New Roman" w:eastAsia="Times New Roman" w:hAnsi="Times New Roman"/>
          <w:kern w:val="0"/>
          <w:sz w:val="24"/>
          <w:lang w:eastAsia="ru-RU"/>
        </w:rPr>
        <w:t xml:space="preserve"> район», направленных в форме субсидий на финансовое обеспечение муниципального задания на оказание муниципальных услуг и установленного порядка управления и распоряжения муниципальным имуществом, переданного в оперативное управление, </w:t>
      </w:r>
      <w:r w:rsidR="006D73FD" w:rsidRPr="006D73FD">
        <w:rPr>
          <w:rFonts w:ascii="Times New Roman" w:eastAsia="Calibri" w:hAnsi="Times New Roman"/>
          <w:kern w:val="0"/>
          <w:sz w:val="24"/>
          <w:lang w:eastAsia="ru-RU"/>
        </w:rPr>
        <w:t>с оценкой информации о законности, целесообразности</w:t>
      </w:r>
      <w:proofErr w:type="gramEnd"/>
      <w:r w:rsidR="006D73FD" w:rsidRPr="006D73FD">
        <w:rPr>
          <w:rFonts w:ascii="Times New Roman" w:eastAsia="Calibri" w:hAnsi="Times New Roman"/>
          <w:kern w:val="0"/>
          <w:sz w:val="24"/>
          <w:lang w:eastAsia="ru-RU"/>
        </w:rPr>
        <w:t>, об обоснованности, о своевременности, об эффективности и о результативности расходов по планируемым к заключению, заключенным и исполненным контрактам</w:t>
      </w:r>
      <w:r w:rsidR="006D73FD">
        <w:rPr>
          <w:rFonts w:ascii="Times New Roman" w:eastAsia="Calibri" w:hAnsi="Times New Roman"/>
          <w:kern w:val="0"/>
          <w:sz w:val="24"/>
          <w:lang w:eastAsia="ru-RU"/>
        </w:rPr>
        <w:t xml:space="preserve"> в </w:t>
      </w:r>
      <w:r w:rsidR="006D73FD" w:rsidRPr="006D73FD">
        <w:rPr>
          <w:rFonts w:ascii="Times New Roman" w:eastAsia="Times New Roman" w:hAnsi="Times New Roman"/>
          <w:kern w:val="0"/>
          <w:sz w:val="24"/>
          <w:lang w:eastAsia="ru-RU"/>
        </w:rPr>
        <w:t>МУ ДО «</w:t>
      </w:r>
      <w:proofErr w:type="spellStart"/>
      <w:r w:rsidR="006D73FD" w:rsidRPr="006D73FD">
        <w:rPr>
          <w:rFonts w:ascii="Times New Roman" w:eastAsia="Times New Roman" w:hAnsi="Times New Roman"/>
          <w:kern w:val="0"/>
          <w:sz w:val="24"/>
          <w:lang w:eastAsia="ru-RU"/>
        </w:rPr>
        <w:t>Чемальский</w:t>
      </w:r>
      <w:proofErr w:type="spellEnd"/>
      <w:r w:rsidR="006D73FD" w:rsidRPr="006D73FD">
        <w:rPr>
          <w:rFonts w:ascii="Times New Roman" w:eastAsia="Times New Roman" w:hAnsi="Times New Roman"/>
          <w:kern w:val="0"/>
          <w:sz w:val="24"/>
          <w:lang w:eastAsia="ru-RU"/>
        </w:rPr>
        <w:t xml:space="preserve"> ДДТ»</w:t>
      </w:r>
      <w:r w:rsidR="006D73FD">
        <w:rPr>
          <w:rFonts w:ascii="Times New Roman" w:eastAsia="Times New Roman" w:hAnsi="Times New Roman"/>
          <w:kern w:val="0"/>
          <w:sz w:val="24"/>
          <w:lang w:eastAsia="ru-RU"/>
        </w:rPr>
        <w:t xml:space="preserve"> </w:t>
      </w:r>
      <w:r w:rsidR="006D73FD" w:rsidRPr="006D73FD">
        <w:rPr>
          <w:rFonts w:ascii="Times New Roman" w:eastAsia="Calibri" w:hAnsi="Times New Roman"/>
          <w:kern w:val="0"/>
          <w:sz w:val="24"/>
          <w:lang w:eastAsia="ru-RU"/>
        </w:rPr>
        <w:t>за период 2015 - 2017 годы.</w:t>
      </w:r>
    </w:p>
    <w:p w:rsidR="006D73FD" w:rsidRPr="00170AF8" w:rsidRDefault="00DE0B4F" w:rsidP="00B14AE3">
      <w:pPr>
        <w:pStyle w:val="a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</w:t>
      </w:r>
      <w:r w:rsidR="00D33EAE" w:rsidRPr="00D33EAE">
        <w:rPr>
          <w:rFonts w:ascii="Times New Roman" w:hAnsi="Times New Roman" w:cs="Times New Roman"/>
        </w:rPr>
        <w:t xml:space="preserve">  </w:t>
      </w:r>
      <w:r w:rsidR="00D33EAE" w:rsidRPr="00D33EAE">
        <w:rPr>
          <w:rFonts w:ascii="Times New Roman" w:hAnsi="Times New Roman" w:cs="Times New Roman"/>
          <w:b/>
        </w:rPr>
        <w:t>В результате проведенного контрольного мероприятия установлено следующее:</w:t>
      </w:r>
    </w:p>
    <w:p w:rsidR="006D73FD" w:rsidRPr="006D73FD" w:rsidRDefault="009C0887" w:rsidP="006D73FD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D73FD">
        <w:rPr>
          <w:rFonts w:ascii="Times New Roman" w:hAnsi="Times New Roman" w:cs="Times New Roman"/>
          <w:sz w:val="24"/>
          <w:szCs w:val="24"/>
        </w:rPr>
        <w:t xml:space="preserve">       </w:t>
      </w:r>
      <w:r w:rsidR="006D73FD" w:rsidRPr="006D73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учетной политике есть ссылки на </w:t>
      </w:r>
      <w:r w:rsidR="006D73FD" w:rsidRPr="006D73FD">
        <w:rPr>
          <w:rFonts w:ascii="Times New Roman" w:hAnsi="Times New Roman" w:cs="Times New Roman"/>
          <w:sz w:val="24"/>
          <w:szCs w:val="24"/>
        </w:rPr>
        <w:t xml:space="preserve">Приказ Минфина России от 23.12.2010 N 183-н (ред. от 16.11.2016) "Об утверждении Плана счетов бухгалтерского учета автономных учреждений и Инструкции по его применению" </w:t>
      </w:r>
      <w:r w:rsidR="006D73FD" w:rsidRPr="006D73F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(данный Приказ не применяется муниципальными учреждениями</w:t>
      </w:r>
      <w:r w:rsidR="006D73FD" w:rsidRPr="006D73FD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6D73FD" w:rsidRPr="006D73FD" w:rsidRDefault="006D73FD" w:rsidP="006D73FD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Pr="006D73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нарушении Приказа Минфина России от 01.07.2013 г. N 65-н «Об утверждении Указаний о порядке применения бюджетной классификации Российской Федерации» </w:t>
      </w:r>
      <w:r w:rsidRPr="006D73F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общая сумма нецелевого использования денежных средств составила в сумме 1600,0 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6D73F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рублей.</w:t>
      </w:r>
    </w:p>
    <w:p w:rsidR="006D73FD" w:rsidRPr="006D73FD" w:rsidRDefault="006D73FD" w:rsidP="006D73FD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Pr="006D73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нарушении ст.8 Федерального закона от 06.12.2011 № 402-ФЗ «О бухгалтерском учете»  и писем  от 10 сентября 2013 г. Минфина России № 02-03-10/37209 и Казначейства России № 42-7.4-05/5.2-554 </w:t>
      </w:r>
      <w:r w:rsidRPr="006D73F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 учреждении не создан локальный нормативный акт, определяющий порядок использования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корпоративных банковских карт.</w:t>
      </w:r>
    </w:p>
    <w:p w:rsidR="006D73FD" w:rsidRPr="006D73FD" w:rsidRDefault="006D73FD" w:rsidP="006D73FD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     </w:t>
      </w:r>
      <w:r w:rsidRPr="006D73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нарушение п.3.3 Положения ЦБ РФ от 24.12.2004  № 266-П «Положение об эмиссии платежных карт и об операциях, совершаемых с их использованием»,  к отчету подотчетного лица (держателя карты), связанному с операциями расчетов через банковские (корпоративные) карты, </w:t>
      </w:r>
      <w:r w:rsidRPr="006D73F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не приложены документы (чеки), сод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ержащие обязательные реквизиты.</w:t>
      </w:r>
    </w:p>
    <w:p w:rsidR="006D73FD" w:rsidRPr="006D73FD" w:rsidRDefault="006D73FD" w:rsidP="006D73FD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proofErr w:type="gramStart"/>
      <w:r w:rsidRPr="006D73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нарушение п.9 Постановления № 749 от 13.10.2008 г. «Об особенностях направления работников в служебные командировки», за проверяемый период 2015-2017 г.: -  при направлении работников в служебные командировки </w:t>
      </w:r>
      <w:r w:rsidRPr="006D73F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не производился расчет среднего заработка за дни их нахождения в командировке,</w:t>
      </w:r>
      <w:r w:rsidRPr="006D73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заработная плата начислялась и выплачивалась по графику, установленному в учреждении, т. е. за фактически отработанное время.</w:t>
      </w:r>
      <w:proofErr w:type="gramEnd"/>
    </w:p>
    <w:p w:rsidR="006D73FD" w:rsidRPr="006D73FD" w:rsidRDefault="006D73FD" w:rsidP="006D73FD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proofErr w:type="gramStart"/>
      <w:r w:rsidRPr="006D73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проверяемом периоде 2015 – 2017 г.  ГСМ арендованного транспорта списывается по фактическому  приобретению в соответствии с чеками автозаправочной станции (по предъявленной к оплате счет-фактуре), </w:t>
      </w:r>
      <w:r w:rsidRPr="006D73F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не по нормам, установленные Распоряжением  Министерства транспорта РФ от 14.03.2008г. № АМ-23-р о введение в действие методических рекомендаций «Нормы расхода топлив и смазочных материалов на автомобильном транспорте»</w:t>
      </w:r>
      <w:r w:rsidRPr="006D73FD">
        <w:rPr>
          <w:rFonts w:ascii="Times New Roman" w:hAnsi="Times New Roman" w:cs="Times New Roman"/>
          <w:sz w:val="24"/>
          <w:szCs w:val="24"/>
          <w:shd w:val="clear" w:color="auto" w:fill="FFFFFF"/>
        </w:rPr>
        <w:t>, что является грубым нарушением ведения бухгалтерского учета, в связи</w:t>
      </w:r>
      <w:proofErr w:type="gramEnd"/>
      <w:r w:rsidRPr="006D73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отсутствием </w:t>
      </w:r>
      <w:proofErr w:type="gramStart"/>
      <w:r w:rsidRPr="006D73FD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контроля за</w:t>
      </w:r>
      <w:proofErr w:type="gramEnd"/>
      <w:r w:rsidRPr="006D73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расходом ГСМ.</w:t>
      </w:r>
    </w:p>
    <w:p w:rsidR="006D73FD" w:rsidRPr="006D73FD" w:rsidRDefault="006D73FD" w:rsidP="006D73FD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Pr="006D73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Личные дела сотрудников  сформированы </w:t>
      </w:r>
      <w:r w:rsidRPr="006D73F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не в полном объеме</w:t>
      </w:r>
      <w:r w:rsidRPr="006D73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При заключении трудовых договоров с работниками, </w:t>
      </w:r>
      <w:r w:rsidRPr="006D73F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отсутствует полный перечень документов, установленный ст. 65 Трудового кодекса РФ.</w:t>
      </w:r>
    </w:p>
    <w:p w:rsidR="006D73FD" w:rsidRDefault="006D73FD" w:rsidP="006D73FD">
      <w:pPr>
        <w:pStyle w:val="a4"/>
        <w:jc w:val="both"/>
        <w:rPr>
          <w:rFonts w:ascii="Times New Roman" w:hAnsi="Times New Roman"/>
        </w:rPr>
      </w:pPr>
    </w:p>
    <w:p w:rsidR="00E27680" w:rsidRPr="00155007" w:rsidRDefault="006D73FD" w:rsidP="006D73FD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E27680">
        <w:rPr>
          <w:rFonts w:ascii="Times New Roman" w:hAnsi="Times New Roman"/>
        </w:rPr>
        <w:t xml:space="preserve">  </w:t>
      </w:r>
      <w:r w:rsidR="00E27680" w:rsidRPr="00E27680">
        <w:rPr>
          <w:rFonts w:ascii="Times New Roman" w:hAnsi="Times New Roman"/>
        </w:rPr>
        <w:t xml:space="preserve">По итогам контрольного мероприятия составлен Акт, выписано Представление на устранение выявленных нарушений. Акт проверки передан в Прокуратуру </w:t>
      </w:r>
      <w:proofErr w:type="spellStart"/>
      <w:r w:rsidR="00E27680" w:rsidRPr="00E27680">
        <w:rPr>
          <w:rFonts w:ascii="Times New Roman" w:hAnsi="Times New Roman"/>
        </w:rPr>
        <w:t>Чемальского</w:t>
      </w:r>
      <w:proofErr w:type="spellEnd"/>
      <w:r w:rsidR="00E27680" w:rsidRPr="00E27680">
        <w:rPr>
          <w:rFonts w:ascii="Times New Roman" w:hAnsi="Times New Roman"/>
        </w:rPr>
        <w:t xml:space="preserve"> района. </w:t>
      </w:r>
    </w:p>
    <w:p w:rsidR="006D73FD" w:rsidRDefault="006D73FD" w:rsidP="006D73FD">
      <w:pPr>
        <w:pStyle w:val="a4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31407A" w:rsidRPr="0031407A" w:rsidRDefault="0031407A" w:rsidP="0031407A">
      <w:pPr>
        <w:pStyle w:val="a4"/>
        <w:jc w:val="center"/>
        <w:rPr>
          <w:rFonts w:ascii="Times New Roman" w:hAnsi="Times New Roman"/>
          <w:b/>
        </w:rPr>
      </w:pPr>
      <w:r w:rsidRPr="0031407A">
        <w:rPr>
          <w:rFonts w:ascii="Times New Roman" w:hAnsi="Times New Roman"/>
          <w:b/>
        </w:rPr>
        <w:t>О результатах экспертно-аналитического мероприяти</w:t>
      </w:r>
      <w:r w:rsidR="0057771B">
        <w:rPr>
          <w:rFonts w:ascii="Times New Roman" w:hAnsi="Times New Roman"/>
          <w:b/>
        </w:rPr>
        <w:t>я от 31</w:t>
      </w:r>
      <w:r w:rsidRPr="0031407A">
        <w:rPr>
          <w:rFonts w:ascii="Times New Roman" w:hAnsi="Times New Roman"/>
          <w:b/>
        </w:rPr>
        <w:t>.08.201</w:t>
      </w:r>
      <w:r w:rsidR="0057771B">
        <w:rPr>
          <w:rFonts w:ascii="Times New Roman" w:hAnsi="Times New Roman"/>
          <w:b/>
        </w:rPr>
        <w:t>8</w:t>
      </w:r>
      <w:r w:rsidRPr="0031407A">
        <w:rPr>
          <w:rFonts w:ascii="Times New Roman" w:hAnsi="Times New Roman"/>
          <w:b/>
        </w:rPr>
        <w:t xml:space="preserve"> г.</w:t>
      </w:r>
    </w:p>
    <w:p w:rsidR="0031407A" w:rsidRPr="0031407A" w:rsidRDefault="0031407A" w:rsidP="0031407A">
      <w:pPr>
        <w:pStyle w:val="a4"/>
        <w:jc w:val="both"/>
        <w:rPr>
          <w:rFonts w:ascii="Times New Roman" w:hAnsi="Times New Roman"/>
          <w:b/>
        </w:rPr>
      </w:pPr>
    </w:p>
    <w:p w:rsidR="0031407A" w:rsidRPr="00A71A78" w:rsidRDefault="0057771B" w:rsidP="00A71A78">
      <w:pPr>
        <w:tabs>
          <w:tab w:val="left" w:pos="9000"/>
        </w:tabs>
        <w:jc w:val="both"/>
        <w:rPr>
          <w:rFonts w:ascii="Times New Roman" w:hAnsi="Times New Roman"/>
          <w:sz w:val="24"/>
          <w:lang/>
        </w:rPr>
      </w:pPr>
      <w:r>
        <w:rPr>
          <w:rFonts w:ascii="Times New Roman" w:hAnsi="Times New Roman"/>
        </w:rPr>
        <w:t xml:space="preserve">     </w:t>
      </w:r>
      <w:r w:rsidR="00A71A78">
        <w:rPr>
          <w:rFonts w:ascii="Times New Roman" w:hAnsi="Times New Roman"/>
          <w:sz w:val="24"/>
        </w:rPr>
        <w:t xml:space="preserve"> В соответствии</w:t>
      </w:r>
      <w:r w:rsidRPr="0057771B">
        <w:rPr>
          <w:rFonts w:ascii="Times New Roman" w:hAnsi="Times New Roman"/>
          <w:sz w:val="24"/>
        </w:rPr>
        <w:t xml:space="preserve"> с </w:t>
      </w:r>
      <w:r w:rsidR="0031407A" w:rsidRPr="0031407A">
        <w:rPr>
          <w:rFonts w:ascii="Times New Roman" w:hAnsi="Times New Roman"/>
        </w:rPr>
        <w:t xml:space="preserve"> </w:t>
      </w:r>
      <w:r w:rsidRPr="0057771B">
        <w:rPr>
          <w:rFonts w:ascii="Times New Roman" w:hAnsi="Times New Roman"/>
          <w:sz w:val="24"/>
          <w:lang/>
        </w:rPr>
        <w:t xml:space="preserve"> П</w:t>
      </w:r>
      <w:r w:rsidR="00A71A78">
        <w:rPr>
          <w:rFonts w:ascii="Times New Roman" w:hAnsi="Times New Roman"/>
          <w:sz w:val="24"/>
          <w:lang/>
        </w:rPr>
        <w:t xml:space="preserve">ланом работы </w:t>
      </w:r>
      <w:r w:rsidRPr="0057771B">
        <w:rPr>
          <w:rFonts w:ascii="Times New Roman" w:hAnsi="Times New Roman"/>
          <w:sz w:val="24"/>
          <w:lang/>
        </w:rPr>
        <w:t xml:space="preserve"> Контрольно-счетной комиссии МО «</w:t>
      </w:r>
      <w:proofErr w:type="spellStart"/>
      <w:r w:rsidRPr="0057771B">
        <w:rPr>
          <w:rFonts w:ascii="Times New Roman" w:hAnsi="Times New Roman"/>
          <w:sz w:val="24"/>
          <w:lang/>
        </w:rPr>
        <w:t>Чемальский</w:t>
      </w:r>
      <w:proofErr w:type="spellEnd"/>
      <w:r w:rsidRPr="0057771B">
        <w:rPr>
          <w:rFonts w:ascii="Times New Roman" w:hAnsi="Times New Roman"/>
          <w:sz w:val="24"/>
          <w:lang/>
        </w:rPr>
        <w:t xml:space="preserve"> район»  на 2018 год, </w:t>
      </w:r>
      <w:r w:rsidR="00A71A78">
        <w:rPr>
          <w:rFonts w:ascii="Times New Roman" w:hAnsi="Times New Roman"/>
          <w:sz w:val="24"/>
          <w:lang/>
        </w:rPr>
        <w:t xml:space="preserve">распоряжением </w:t>
      </w:r>
      <w:r w:rsidRPr="0057771B">
        <w:rPr>
          <w:rFonts w:ascii="Times New Roman" w:hAnsi="Times New Roman"/>
          <w:sz w:val="24"/>
          <w:lang/>
        </w:rPr>
        <w:t xml:space="preserve"> председателя  № 18-р от 31.08.2018</w:t>
      </w:r>
      <w:r w:rsidR="00A71A78">
        <w:rPr>
          <w:rFonts w:ascii="Times New Roman" w:hAnsi="Times New Roman"/>
          <w:sz w:val="24"/>
          <w:lang/>
        </w:rPr>
        <w:t xml:space="preserve"> г, удостоверением № 17 от 31.08.2018 г., </w:t>
      </w:r>
      <w:r w:rsidR="0031407A" w:rsidRPr="0031407A">
        <w:rPr>
          <w:rFonts w:ascii="Times New Roman" w:hAnsi="Times New Roman"/>
        </w:rPr>
        <w:t xml:space="preserve"> </w:t>
      </w:r>
      <w:r w:rsidR="0031407A" w:rsidRPr="00A71A78">
        <w:rPr>
          <w:rFonts w:ascii="Times New Roman" w:hAnsi="Times New Roman"/>
          <w:sz w:val="24"/>
        </w:rPr>
        <w:t xml:space="preserve">проведена </w:t>
      </w:r>
      <w:r w:rsidR="00553F2A" w:rsidRPr="00A71A78">
        <w:rPr>
          <w:rFonts w:ascii="Times New Roman" w:hAnsi="Times New Roman"/>
          <w:sz w:val="24"/>
        </w:rPr>
        <w:t>проверка оценки эффективности предоставления налоговых льгот по</w:t>
      </w:r>
      <w:r w:rsidR="00A71A78">
        <w:rPr>
          <w:rFonts w:ascii="Times New Roman" w:hAnsi="Times New Roman"/>
          <w:sz w:val="24"/>
        </w:rPr>
        <w:t xml:space="preserve"> местным налогам в МО «</w:t>
      </w:r>
      <w:proofErr w:type="spellStart"/>
      <w:r w:rsidR="00A71A78">
        <w:rPr>
          <w:rFonts w:ascii="Times New Roman" w:hAnsi="Times New Roman"/>
          <w:sz w:val="24"/>
        </w:rPr>
        <w:t>Бешпельтирское</w:t>
      </w:r>
      <w:proofErr w:type="spellEnd"/>
      <w:r w:rsidR="00A71A78">
        <w:rPr>
          <w:rFonts w:ascii="Times New Roman" w:hAnsi="Times New Roman"/>
          <w:sz w:val="24"/>
        </w:rPr>
        <w:t xml:space="preserve"> сельское поселение» за 2016</w:t>
      </w:r>
      <w:r w:rsidR="00553F2A" w:rsidRPr="00A71A78">
        <w:rPr>
          <w:rFonts w:ascii="Times New Roman" w:hAnsi="Times New Roman"/>
          <w:sz w:val="24"/>
        </w:rPr>
        <w:t>-201</w:t>
      </w:r>
      <w:r w:rsidR="00A71A78">
        <w:rPr>
          <w:rFonts w:ascii="Times New Roman" w:hAnsi="Times New Roman"/>
          <w:sz w:val="24"/>
        </w:rPr>
        <w:t>7</w:t>
      </w:r>
      <w:r w:rsidR="00553F2A" w:rsidRPr="00A71A78">
        <w:rPr>
          <w:rFonts w:ascii="Times New Roman" w:hAnsi="Times New Roman"/>
          <w:sz w:val="24"/>
        </w:rPr>
        <w:t xml:space="preserve"> годы.</w:t>
      </w:r>
    </w:p>
    <w:p w:rsidR="00D33EAE" w:rsidRPr="001838EC" w:rsidRDefault="0031407A" w:rsidP="00A71A78">
      <w:pPr>
        <w:pStyle w:val="a4"/>
        <w:jc w:val="both"/>
        <w:rPr>
          <w:rFonts w:ascii="Times New Roman" w:hAnsi="Times New Roman"/>
          <w:b/>
        </w:rPr>
      </w:pPr>
      <w:r w:rsidRPr="0031407A">
        <w:rPr>
          <w:rFonts w:ascii="Times New Roman" w:hAnsi="Times New Roman"/>
          <w:b/>
          <w:bCs/>
        </w:rPr>
        <w:t xml:space="preserve">     В результате проведенного экспертно-аналитического мероприятия установлено следующее</w:t>
      </w:r>
      <w:r w:rsidRPr="0031407A">
        <w:rPr>
          <w:rFonts w:ascii="Times New Roman" w:hAnsi="Times New Roman"/>
          <w:b/>
        </w:rPr>
        <w:t>:</w:t>
      </w:r>
    </w:p>
    <w:p w:rsidR="00A71A78" w:rsidRPr="00A71A78" w:rsidRDefault="00A71A78" w:rsidP="00A71A78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i/>
          <w:kern w:val="0"/>
          <w:sz w:val="24"/>
          <w:lang w:eastAsia="ru-RU"/>
        </w:rPr>
      </w:pPr>
      <w:r w:rsidRPr="00A71A78">
        <w:rPr>
          <w:rFonts w:ascii="Times New Roman" w:eastAsia="Times New Roman" w:hAnsi="Times New Roman"/>
          <w:kern w:val="0"/>
          <w:sz w:val="24"/>
          <w:lang w:eastAsia="ru-RU"/>
        </w:rPr>
        <w:t xml:space="preserve">        1.По результатам проведённой оценки социальной  эффективности  налоговых льгот по земельному налогу и налогу на имущество физических лиц принятые льготы </w:t>
      </w:r>
      <w:r w:rsidRPr="00A71A78">
        <w:rPr>
          <w:rFonts w:ascii="Times New Roman" w:eastAsia="Times New Roman" w:hAnsi="Times New Roman"/>
          <w:i/>
          <w:kern w:val="0"/>
          <w:sz w:val="24"/>
          <w:lang w:eastAsia="ru-RU"/>
        </w:rPr>
        <w:t>признаны неэффективными.</w:t>
      </w:r>
      <w:r w:rsidRPr="00A71A78">
        <w:rPr>
          <w:rFonts w:ascii="Helvetica" w:hAnsi="Helvetica" w:cs="Helvetica"/>
          <w:b/>
          <w:bCs/>
          <w:color w:val="1C1C1D"/>
          <w:sz w:val="21"/>
          <w:szCs w:val="21"/>
          <w:bdr w:val="none" w:sz="0" w:space="0" w:color="auto" w:frame="1"/>
          <w:lang/>
        </w:rPr>
        <w:t xml:space="preserve"> </w:t>
      </w:r>
      <w:r w:rsidRPr="00A71A78">
        <w:rPr>
          <w:rFonts w:ascii="Times New Roman" w:hAnsi="Times New Roman"/>
          <w:bCs/>
          <w:color w:val="1C1C1D"/>
          <w:sz w:val="24"/>
          <w:bdr w:val="none" w:sz="0" w:space="0" w:color="auto" w:frame="1"/>
          <w:lang/>
        </w:rPr>
        <w:t xml:space="preserve">Социальная эффективность должна быть </w:t>
      </w:r>
      <w:r w:rsidRPr="00A71A78">
        <w:rPr>
          <w:rFonts w:ascii="Times New Roman" w:hAnsi="Times New Roman"/>
          <w:b/>
          <w:bCs/>
          <w:color w:val="1C1C1D"/>
          <w:sz w:val="24"/>
          <w:bdr w:val="none" w:sz="0" w:space="0" w:color="auto" w:frame="1"/>
          <w:lang/>
        </w:rPr>
        <w:t xml:space="preserve"> </w:t>
      </w:r>
      <w:r w:rsidRPr="00A71A78">
        <w:rPr>
          <w:rFonts w:ascii="Times New Roman" w:hAnsi="Times New Roman"/>
          <w:bCs/>
          <w:color w:val="1C1C1D"/>
          <w:sz w:val="24"/>
          <w:bdr w:val="none" w:sz="0" w:space="0" w:color="auto" w:frame="1"/>
          <w:lang/>
        </w:rPr>
        <w:t>направлена на повышение уровня жизни населения (поддержка малообеспеченных и социально незащищенных категорий граждан, повышение покупательской способности населения, снижение доли расходов на уплату обязательных платежей).</w:t>
      </w:r>
      <w:r w:rsidRPr="00A71A78">
        <w:rPr>
          <w:rFonts w:ascii="Times New Roman" w:eastAsia="Times New Roman" w:hAnsi="Times New Roman"/>
          <w:kern w:val="0"/>
          <w:sz w:val="24"/>
          <w:lang w:eastAsia="ru-RU"/>
        </w:rPr>
        <w:t> </w:t>
      </w:r>
      <w:r w:rsidRPr="00A71A78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Чтобы не допустить в дальнейшем ухудшения уровня жизни у социально-незащищенных слоев населения, </w:t>
      </w:r>
      <w:r w:rsidRPr="00A71A78">
        <w:rPr>
          <w:rFonts w:ascii="Times New Roman" w:eastAsia="Times New Roman" w:hAnsi="Times New Roman"/>
          <w:bCs/>
          <w:i/>
          <w:kern w:val="0"/>
          <w:sz w:val="24"/>
          <w:lang w:eastAsia="ru-RU"/>
        </w:rPr>
        <w:t>целесообразно пересмотреть  имеющиеся льготы.</w:t>
      </w:r>
    </w:p>
    <w:p w:rsidR="00A71A78" w:rsidRPr="00A71A78" w:rsidRDefault="00A71A78" w:rsidP="00A71A78">
      <w:pPr>
        <w:tabs>
          <w:tab w:val="left" w:pos="9000"/>
        </w:tabs>
        <w:jc w:val="both"/>
        <w:rPr>
          <w:rFonts w:ascii="Times New Roman" w:hAnsi="Times New Roman"/>
          <w:sz w:val="24"/>
          <w:lang/>
        </w:rPr>
      </w:pPr>
      <w:r w:rsidRPr="00A71A78">
        <w:rPr>
          <w:rFonts w:ascii="Times New Roman" w:hAnsi="Times New Roman"/>
          <w:b/>
          <w:sz w:val="24"/>
          <w:lang/>
        </w:rPr>
        <w:t xml:space="preserve">        </w:t>
      </w:r>
      <w:r w:rsidRPr="00A71A78">
        <w:rPr>
          <w:rFonts w:ascii="Times New Roman" w:hAnsi="Times New Roman"/>
          <w:sz w:val="24"/>
          <w:lang/>
        </w:rPr>
        <w:t>2</w:t>
      </w:r>
      <w:r w:rsidRPr="00A71A78">
        <w:rPr>
          <w:rFonts w:ascii="Times New Roman" w:hAnsi="Times New Roman"/>
          <w:b/>
          <w:sz w:val="24"/>
          <w:lang/>
        </w:rPr>
        <w:t xml:space="preserve">. </w:t>
      </w:r>
      <w:r w:rsidRPr="00A71A78">
        <w:rPr>
          <w:rFonts w:ascii="Times New Roman" w:hAnsi="Times New Roman"/>
          <w:i/>
          <w:sz w:val="24"/>
          <w:lang/>
        </w:rPr>
        <w:t>Разработать и утвердить</w:t>
      </w:r>
      <w:r w:rsidRPr="00A71A78">
        <w:rPr>
          <w:rFonts w:ascii="Times New Roman" w:hAnsi="Times New Roman"/>
          <w:sz w:val="24"/>
          <w:lang/>
        </w:rPr>
        <w:t xml:space="preserve">  нормативный правовой акт представительного органа местного самоуправления, определяющий  </w:t>
      </w:r>
      <w:r w:rsidRPr="00A71A78">
        <w:rPr>
          <w:rFonts w:ascii="Times New Roman" w:hAnsi="Times New Roman"/>
          <w:i/>
          <w:sz w:val="24"/>
          <w:lang/>
        </w:rPr>
        <w:t>порядок проведения оценки бюджетной и социальной эффективности предоставленных и планируемых к предоставлению налоговых льгот по местным налогам</w:t>
      </w:r>
      <w:r w:rsidRPr="00A71A78">
        <w:rPr>
          <w:rFonts w:ascii="Times New Roman" w:hAnsi="Times New Roman"/>
          <w:sz w:val="24"/>
          <w:lang/>
        </w:rPr>
        <w:t>, основные подходы к проведению оценки, методику расчета эффективности налоговых льгот.</w:t>
      </w:r>
    </w:p>
    <w:p w:rsidR="00A71A78" w:rsidRPr="00A71A78" w:rsidRDefault="00A71A78" w:rsidP="00A71A78">
      <w:pPr>
        <w:tabs>
          <w:tab w:val="left" w:pos="9000"/>
        </w:tabs>
        <w:jc w:val="both"/>
        <w:rPr>
          <w:rFonts w:ascii="Times New Roman" w:hAnsi="Times New Roman"/>
          <w:bCs/>
          <w:i/>
          <w:sz w:val="24"/>
          <w:lang/>
        </w:rPr>
      </w:pPr>
      <w:r w:rsidRPr="00A71A78">
        <w:rPr>
          <w:rFonts w:ascii="Times New Roman" w:hAnsi="Times New Roman"/>
          <w:bCs/>
          <w:sz w:val="24"/>
          <w:lang/>
        </w:rPr>
        <w:t xml:space="preserve">        3.В целях  оптимизации количества налоговых льгот, обоснованности их предоставления, сокращения необоснованных потерь бюджета муниципального образования «</w:t>
      </w:r>
      <w:proofErr w:type="spellStart"/>
      <w:r w:rsidRPr="00A71A78">
        <w:rPr>
          <w:rFonts w:ascii="Times New Roman" w:hAnsi="Times New Roman"/>
          <w:bCs/>
          <w:sz w:val="24"/>
          <w:lang/>
        </w:rPr>
        <w:t>Бешпельтирское</w:t>
      </w:r>
      <w:proofErr w:type="spellEnd"/>
      <w:r w:rsidRPr="00A71A78">
        <w:rPr>
          <w:rFonts w:ascii="Times New Roman" w:hAnsi="Times New Roman"/>
          <w:bCs/>
          <w:sz w:val="24"/>
          <w:lang/>
        </w:rPr>
        <w:t xml:space="preserve"> сельское поселение» </w:t>
      </w:r>
      <w:r w:rsidRPr="00A71A78">
        <w:rPr>
          <w:rFonts w:ascii="Times New Roman" w:hAnsi="Times New Roman"/>
          <w:bCs/>
          <w:i/>
          <w:sz w:val="24"/>
          <w:lang/>
        </w:rPr>
        <w:t>ежегодно проводить оценку эффективности предоставленных (планируемых к предоставлению) налоговых льгот по местным налогам.</w:t>
      </w:r>
    </w:p>
    <w:p w:rsidR="00D33EAE" w:rsidRDefault="00D33EAE" w:rsidP="00B14AE3">
      <w:pPr>
        <w:pStyle w:val="a4"/>
        <w:jc w:val="both"/>
        <w:rPr>
          <w:rFonts w:ascii="Times New Roman" w:hAnsi="Times New Roman" w:cs="Times New Roman"/>
        </w:rPr>
      </w:pPr>
    </w:p>
    <w:p w:rsidR="001838EC" w:rsidRDefault="001838EC" w:rsidP="001838EC">
      <w:pPr>
        <w:pStyle w:val="a4"/>
        <w:jc w:val="center"/>
        <w:rPr>
          <w:rFonts w:ascii="Times New Roman" w:hAnsi="Times New Roman"/>
          <w:b/>
        </w:rPr>
      </w:pPr>
      <w:r w:rsidRPr="001838EC">
        <w:rPr>
          <w:rFonts w:ascii="Times New Roman" w:hAnsi="Times New Roman"/>
          <w:b/>
        </w:rPr>
        <w:lastRenderedPageBreak/>
        <w:t>О результатах экспертно-аналитического мероприяти</w:t>
      </w:r>
      <w:r w:rsidR="00A71A78">
        <w:rPr>
          <w:rFonts w:ascii="Times New Roman" w:hAnsi="Times New Roman"/>
          <w:b/>
        </w:rPr>
        <w:t>я от 24</w:t>
      </w:r>
      <w:r w:rsidRPr="001838EC">
        <w:rPr>
          <w:rFonts w:ascii="Times New Roman" w:hAnsi="Times New Roman"/>
          <w:b/>
        </w:rPr>
        <w:t>.0</w:t>
      </w:r>
      <w:r w:rsidR="00A71A78">
        <w:rPr>
          <w:rFonts w:ascii="Times New Roman" w:hAnsi="Times New Roman"/>
          <w:b/>
        </w:rPr>
        <w:t>9.2018</w:t>
      </w:r>
      <w:r w:rsidRPr="001838EC">
        <w:rPr>
          <w:rFonts w:ascii="Times New Roman" w:hAnsi="Times New Roman"/>
          <w:b/>
        </w:rPr>
        <w:t xml:space="preserve"> г.</w:t>
      </w:r>
    </w:p>
    <w:p w:rsidR="00A71A78" w:rsidRPr="001838EC" w:rsidRDefault="00A71A78" w:rsidP="001838EC">
      <w:pPr>
        <w:pStyle w:val="a4"/>
        <w:jc w:val="center"/>
        <w:rPr>
          <w:rFonts w:ascii="Times New Roman" w:hAnsi="Times New Roman"/>
          <w:b/>
        </w:rPr>
      </w:pPr>
    </w:p>
    <w:p w:rsidR="00A71A78" w:rsidRPr="00A71A78" w:rsidRDefault="00A71A78" w:rsidP="00A71A78">
      <w:pPr>
        <w:tabs>
          <w:tab w:val="left" w:pos="9000"/>
        </w:tabs>
        <w:jc w:val="both"/>
        <w:rPr>
          <w:rFonts w:ascii="Times New Roman" w:hAnsi="Times New Roman"/>
          <w:sz w:val="24"/>
          <w:lang/>
        </w:rPr>
      </w:pP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>В соответствии</w:t>
      </w:r>
      <w:r w:rsidRPr="0057771B">
        <w:rPr>
          <w:rFonts w:ascii="Times New Roman" w:hAnsi="Times New Roman"/>
          <w:sz w:val="24"/>
        </w:rPr>
        <w:t xml:space="preserve"> с </w:t>
      </w:r>
      <w:r w:rsidRPr="0031407A">
        <w:rPr>
          <w:rFonts w:ascii="Times New Roman" w:hAnsi="Times New Roman"/>
        </w:rPr>
        <w:t xml:space="preserve"> </w:t>
      </w:r>
      <w:r w:rsidRPr="0057771B">
        <w:rPr>
          <w:rFonts w:ascii="Times New Roman" w:hAnsi="Times New Roman"/>
          <w:sz w:val="24"/>
          <w:lang/>
        </w:rPr>
        <w:t xml:space="preserve"> П</w:t>
      </w:r>
      <w:r>
        <w:rPr>
          <w:rFonts w:ascii="Times New Roman" w:hAnsi="Times New Roman"/>
          <w:sz w:val="24"/>
          <w:lang/>
        </w:rPr>
        <w:t xml:space="preserve">ланом работы </w:t>
      </w:r>
      <w:r w:rsidRPr="0057771B">
        <w:rPr>
          <w:rFonts w:ascii="Times New Roman" w:hAnsi="Times New Roman"/>
          <w:sz w:val="24"/>
          <w:lang/>
        </w:rPr>
        <w:t xml:space="preserve"> Контрольно-счетной комиссии МО «</w:t>
      </w:r>
      <w:proofErr w:type="spellStart"/>
      <w:r w:rsidRPr="0057771B">
        <w:rPr>
          <w:rFonts w:ascii="Times New Roman" w:hAnsi="Times New Roman"/>
          <w:sz w:val="24"/>
          <w:lang/>
        </w:rPr>
        <w:t>Чемальский</w:t>
      </w:r>
      <w:proofErr w:type="spellEnd"/>
      <w:r w:rsidRPr="0057771B">
        <w:rPr>
          <w:rFonts w:ascii="Times New Roman" w:hAnsi="Times New Roman"/>
          <w:sz w:val="24"/>
          <w:lang/>
        </w:rPr>
        <w:t xml:space="preserve"> район»  на 2018 год, </w:t>
      </w:r>
      <w:r>
        <w:rPr>
          <w:rFonts w:ascii="Times New Roman" w:hAnsi="Times New Roman"/>
          <w:sz w:val="24"/>
          <w:lang/>
        </w:rPr>
        <w:t>распоряжением</w:t>
      </w:r>
      <w:r>
        <w:rPr>
          <w:rFonts w:ascii="Times New Roman" w:hAnsi="Times New Roman"/>
          <w:sz w:val="24"/>
          <w:lang/>
        </w:rPr>
        <w:t xml:space="preserve"> </w:t>
      </w:r>
      <w:r w:rsidRPr="0057771B">
        <w:rPr>
          <w:rFonts w:ascii="Times New Roman" w:hAnsi="Times New Roman"/>
          <w:sz w:val="24"/>
          <w:lang/>
        </w:rPr>
        <w:t xml:space="preserve"> председателя </w:t>
      </w:r>
      <w:r>
        <w:rPr>
          <w:rFonts w:ascii="Times New Roman" w:hAnsi="Times New Roman"/>
          <w:sz w:val="24"/>
          <w:lang/>
        </w:rPr>
        <w:t xml:space="preserve"> № 19</w:t>
      </w:r>
      <w:r w:rsidRPr="0057771B">
        <w:rPr>
          <w:rFonts w:ascii="Times New Roman" w:hAnsi="Times New Roman"/>
          <w:sz w:val="24"/>
          <w:lang/>
        </w:rPr>
        <w:t xml:space="preserve">-р от </w:t>
      </w:r>
      <w:r>
        <w:rPr>
          <w:rFonts w:ascii="Times New Roman" w:hAnsi="Times New Roman"/>
          <w:sz w:val="24"/>
          <w:lang/>
        </w:rPr>
        <w:t>24</w:t>
      </w:r>
      <w:r w:rsidRPr="0057771B">
        <w:rPr>
          <w:rFonts w:ascii="Times New Roman" w:hAnsi="Times New Roman"/>
          <w:sz w:val="24"/>
          <w:lang/>
        </w:rPr>
        <w:t>.0</w:t>
      </w:r>
      <w:r>
        <w:rPr>
          <w:rFonts w:ascii="Times New Roman" w:hAnsi="Times New Roman"/>
          <w:sz w:val="24"/>
          <w:lang/>
        </w:rPr>
        <w:t>9</w:t>
      </w:r>
      <w:r w:rsidRPr="0057771B">
        <w:rPr>
          <w:rFonts w:ascii="Times New Roman" w:hAnsi="Times New Roman"/>
          <w:sz w:val="24"/>
          <w:lang/>
        </w:rPr>
        <w:t>.2018</w:t>
      </w:r>
      <w:r>
        <w:rPr>
          <w:rFonts w:ascii="Times New Roman" w:hAnsi="Times New Roman"/>
          <w:sz w:val="24"/>
          <w:lang/>
        </w:rPr>
        <w:t xml:space="preserve"> г, удостоверения № 18 от 24</w:t>
      </w:r>
      <w:r>
        <w:rPr>
          <w:rFonts w:ascii="Times New Roman" w:hAnsi="Times New Roman"/>
          <w:sz w:val="24"/>
          <w:lang/>
        </w:rPr>
        <w:t>.0</w:t>
      </w:r>
      <w:r>
        <w:rPr>
          <w:rFonts w:ascii="Times New Roman" w:hAnsi="Times New Roman"/>
          <w:sz w:val="24"/>
          <w:lang/>
        </w:rPr>
        <w:t>9</w:t>
      </w:r>
      <w:r>
        <w:rPr>
          <w:rFonts w:ascii="Times New Roman" w:hAnsi="Times New Roman"/>
          <w:sz w:val="24"/>
          <w:lang/>
        </w:rPr>
        <w:t xml:space="preserve">.2018 г., </w:t>
      </w:r>
      <w:r w:rsidRPr="0031407A">
        <w:rPr>
          <w:rFonts w:ascii="Times New Roman" w:hAnsi="Times New Roman"/>
        </w:rPr>
        <w:t xml:space="preserve"> </w:t>
      </w:r>
      <w:r w:rsidRPr="00A71A78">
        <w:rPr>
          <w:rFonts w:ascii="Times New Roman" w:hAnsi="Times New Roman"/>
          <w:sz w:val="24"/>
        </w:rPr>
        <w:t>проведена проверка оценки эффективности предоставления налоговых льгот по</w:t>
      </w:r>
      <w:r>
        <w:rPr>
          <w:rFonts w:ascii="Times New Roman" w:hAnsi="Times New Roman"/>
          <w:sz w:val="24"/>
        </w:rPr>
        <w:t xml:space="preserve"> местным налог</w:t>
      </w:r>
      <w:r>
        <w:rPr>
          <w:rFonts w:ascii="Times New Roman" w:hAnsi="Times New Roman"/>
          <w:sz w:val="24"/>
        </w:rPr>
        <w:t>ам в МО «</w:t>
      </w:r>
      <w:proofErr w:type="spellStart"/>
      <w:r>
        <w:rPr>
          <w:rFonts w:ascii="Times New Roman" w:hAnsi="Times New Roman"/>
          <w:sz w:val="24"/>
        </w:rPr>
        <w:t>Куюсское</w:t>
      </w:r>
      <w:proofErr w:type="spellEnd"/>
      <w:r>
        <w:rPr>
          <w:rFonts w:ascii="Times New Roman" w:hAnsi="Times New Roman"/>
          <w:sz w:val="24"/>
        </w:rPr>
        <w:t xml:space="preserve"> сельское поселение» за 2016</w:t>
      </w:r>
      <w:r w:rsidRPr="00A71A78">
        <w:rPr>
          <w:rFonts w:ascii="Times New Roman" w:hAnsi="Times New Roman"/>
          <w:sz w:val="24"/>
        </w:rPr>
        <w:t>-201</w:t>
      </w:r>
      <w:r>
        <w:rPr>
          <w:rFonts w:ascii="Times New Roman" w:hAnsi="Times New Roman"/>
          <w:sz w:val="24"/>
        </w:rPr>
        <w:t>7</w:t>
      </w:r>
      <w:r w:rsidRPr="00A71A78">
        <w:rPr>
          <w:rFonts w:ascii="Times New Roman" w:hAnsi="Times New Roman"/>
          <w:sz w:val="24"/>
        </w:rPr>
        <w:t xml:space="preserve"> годы.</w:t>
      </w:r>
    </w:p>
    <w:p w:rsidR="001838EC" w:rsidRPr="001838EC" w:rsidRDefault="001838EC" w:rsidP="001838EC">
      <w:pPr>
        <w:pStyle w:val="a4"/>
        <w:jc w:val="both"/>
        <w:rPr>
          <w:rFonts w:ascii="Times New Roman" w:hAnsi="Times New Roman"/>
          <w:b/>
        </w:rPr>
      </w:pPr>
      <w:r w:rsidRPr="001838EC">
        <w:rPr>
          <w:rFonts w:ascii="Times New Roman" w:hAnsi="Times New Roman"/>
          <w:b/>
          <w:bCs/>
        </w:rPr>
        <w:t xml:space="preserve">     В результате проведенного экспертно-аналитического мероприятия установлено следующее</w:t>
      </w:r>
      <w:r w:rsidRPr="001838EC">
        <w:rPr>
          <w:rFonts w:ascii="Times New Roman" w:hAnsi="Times New Roman"/>
          <w:b/>
        </w:rPr>
        <w:t>:</w:t>
      </w:r>
    </w:p>
    <w:p w:rsidR="00A71A78" w:rsidRPr="00A71A78" w:rsidRDefault="00C45BB2" w:rsidP="00A71A78">
      <w:pPr>
        <w:widowControl/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color w:val="1C1C1D"/>
          <w:sz w:val="21"/>
          <w:szCs w:val="21"/>
          <w:bdr w:val="none" w:sz="0" w:space="0" w:color="auto" w:frame="1"/>
          <w:lang/>
        </w:rPr>
      </w:pPr>
      <w:r>
        <w:rPr>
          <w:rFonts w:ascii="Times New Roman" w:hAnsi="Times New Roman"/>
        </w:rPr>
        <w:t xml:space="preserve">     </w:t>
      </w:r>
      <w:r w:rsidR="00A71A78" w:rsidRPr="00A71A78">
        <w:rPr>
          <w:rFonts w:ascii="Times New Roman" w:eastAsia="Times New Roman" w:hAnsi="Times New Roman"/>
          <w:kern w:val="0"/>
          <w:sz w:val="24"/>
          <w:lang w:eastAsia="ru-RU"/>
        </w:rPr>
        <w:t xml:space="preserve">1.По результатам проведённой оценки бюджетной и социальной  эффективности  налоговых льгот по земельному налогу и налогу на имущество физических лиц принятые льготы </w:t>
      </w:r>
      <w:r w:rsidR="00A71A78" w:rsidRPr="00A71A78">
        <w:rPr>
          <w:rFonts w:ascii="Times New Roman" w:eastAsia="Times New Roman" w:hAnsi="Times New Roman"/>
          <w:i/>
          <w:kern w:val="0"/>
          <w:sz w:val="24"/>
          <w:lang w:eastAsia="ru-RU"/>
        </w:rPr>
        <w:t>признаны неэффективными.</w:t>
      </w:r>
      <w:r w:rsidR="00A71A78" w:rsidRPr="00A71A78">
        <w:rPr>
          <w:rFonts w:ascii="Helvetica" w:hAnsi="Helvetica" w:cs="Helvetica"/>
          <w:b/>
          <w:bCs/>
          <w:color w:val="1C1C1D"/>
          <w:sz w:val="21"/>
          <w:szCs w:val="21"/>
          <w:bdr w:val="none" w:sz="0" w:space="0" w:color="auto" w:frame="1"/>
          <w:lang/>
        </w:rPr>
        <w:t xml:space="preserve"> </w:t>
      </w:r>
    </w:p>
    <w:p w:rsidR="00A71A78" w:rsidRPr="00A71A78" w:rsidRDefault="00A71A78" w:rsidP="00A71A78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kern w:val="0"/>
          <w:sz w:val="24"/>
          <w:lang w:eastAsia="ru-RU"/>
        </w:rPr>
      </w:pPr>
      <w:r w:rsidRPr="00A71A78">
        <w:rPr>
          <w:rFonts w:ascii="Helvetica" w:hAnsi="Helvetica" w:cs="Helvetica"/>
          <w:b/>
          <w:bCs/>
          <w:color w:val="1C1C1D"/>
          <w:sz w:val="21"/>
          <w:szCs w:val="21"/>
          <w:bdr w:val="none" w:sz="0" w:space="0" w:color="auto" w:frame="1"/>
          <w:lang/>
        </w:rPr>
        <w:t xml:space="preserve">           </w:t>
      </w:r>
      <w:r w:rsidRPr="00A71A78">
        <w:rPr>
          <w:rFonts w:ascii="Times New Roman" w:hAnsi="Times New Roman"/>
          <w:bCs/>
          <w:color w:val="1C1C1D"/>
          <w:sz w:val="24"/>
          <w:bdr w:val="none" w:sz="0" w:space="0" w:color="auto" w:frame="1"/>
          <w:lang/>
        </w:rPr>
        <w:t xml:space="preserve">Социальная эффективность должна быть </w:t>
      </w:r>
      <w:r w:rsidRPr="00A71A78">
        <w:rPr>
          <w:rFonts w:ascii="Times New Roman" w:hAnsi="Times New Roman"/>
          <w:b/>
          <w:bCs/>
          <w:color w:val="1C1C1D"/>
          <w:sz w:val="24"/>
          <w:bdr w:val="none" w:sz="0" w:space="0" w:color="auto" w:frame="1"/>
          <w:lang/>
        </w:rPr>
        <w:t xml:space="preserve"> </w:t>
      </w:r>
      <w:r w:rsidRPr="00A71A78">
        <w:rPr>
          <w:rFonts w:ascii="Times New Roman" w:hAnsi="Times New Roman"/>
          <w:bCs/>
          <w:color w:val="1C1C1D"/>
          <w:sz w:val="24"/>
          <w:bdr w:val="none" w:sz="0" w:space="0" w:color="auto" w:frame="1"/>
          <w:lang/>
        </w:rPr>
        <w:t>направлена на повышение уровня жизни населения (поддержка малообеспеченных и социально незащищенных категорий граждан, повышение покупательской способности населения, снижение доли расходов на уплату обязательных платежей).</w:t>
      </w:r>
      <w:r w:rsidRPr="00A71A78">
        <w:rPr>
          <w:rFonts w:ascii="Times New Roman" w:eastAsia="Times New Roman" w:hAnsi="Times New Roman"/>
          <w:kern w:val="0"/>
          <w:sz w:val="24"/>
          <w:lang w:eastAsia="ru-RU"/>
        </w:rPr>
        <w:t> </w:t>
      </w:r>
      <w:r w:rsidRPr="00A71A78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Чтобы не допустить в дальнейшем ухудшения уровня жизни у социально-незащищенных слоев населения, </w:t>
      </w:r>
      <w:r w:rsidRPr="00A71A78">
        <w:rPr>
          <w:rFonts w:ascii="Times New Roman" w:eastAsia="Times New Roman" w:hAnsi="Times New Roman"/>
          <w:bCs/>
          <w:i/>
          <w:kern w:val="0"/>
          <w:sz w:val="24"/>
          <w:lang w:eastAsia="ru-RU"/>
        </w:rPr>
        <w:t>целесообразно пересмотреть  имеющиеся льготы.</w:t>
      </w:r>
    </w:p>
    <w:p w:rsidR="00A71A78" w:rsidRPr="00A71A78" w:rsidRDefault="00A71A78" w:rsidP="00A71A78">
      <w:pPr>
        <w:tabs>
          <w:tab w:val="left" w:pos="9000"/>
        </w:tabs>
        <w:jc w:val="both"/>
        <w:rPr>
          <w:rFonts w:ascii="Times New Roman" w:hAnsi="Times New Roman"/>
          <w:sz w:val="24"/>
          <w:lang/>
        </w:rPr>
      </w:pPr>
      <w:r w:rsidRPr="00A71A78">
        <w:rPr>
          <w:rFonts w:ascii="Times New Roman" w:hAnsi="Times New Roman"/>
          <w:b/>
          <w:sz w:val="24"/>
          <w:lang/>
        </w:rPr>
        <w:t xml:space="preserve">        </w:t>
      </w:r>
      <w:r w:rsidRPr="00A71A78">
        <w:rPr>
          <w:rFonts w:ascii="Times New Roman" w:hAnsi="Times New Roman"/>
          <w:sz w:val="24"/>
          <w:lang/>
        </w:rPr>
        <w:t>2</w:t>
      </w:r>
      <w:r w:rsidRPr="00A71A78">
        <w:rPr>
          <w:rFonts w:ascii="Times New Roman" w:hAnsi="Times New Roman"/>
          <w:b/>
          <w:sz w:val="24"/>
          <w:lang/>
        </w:rPr>
        <w:t xml:space="preserve">. </w:t>
      </w:r>
      <w:r w:rsidRPr="00A71A78">
        <w:rPr>
          <w:rFonts w:ascii="Times New Roman" w:hAnsi="Times New Roman"/>
          <w:i/>
          <w:sz w:val="24"/>
          <w:lang/>
        </w:rPr>
        <w:t>Разработать и утвердить</w:t>
      </w:r>
      <w:r w:rsidRPr="00A71A78">
        <w:rPr>
          <w:rFonts w:ascii="Times New Roman" w:hAnsi="Times New Roman"/>
          <w:sz w:val="24"/>
          <w:lang/>
        </w:rPr>
        <w:t xml:space="preserve">  нормативный правовой акт представительного органа местного самоуправления, определяющий  </w:t>
      </w:r>
      <w:r w:rsidRPr="00A71A78">
        <w:rPr>
          <w:rFonts w:ascii="Times New Roman" w:hAnsi="Times New Roman"/>
          <w:i/>
          <w:sz w:val="24"/>
          <w:lang/>
        </w:rPr>
        <w:t>порядок проведения оценки бюджетной и социальной эффективности предоставленных и планируемых к предоставлению налоговых льгот по местным налогам</w:t>
      </w:r>
      <w:r w:rsidRPr="00A71A78">
        <w:rPr>
          <w:rFonts w:ascii="Times New Roman" w:hAnsi="Times New Roman"/>
          <w:sz w:val="24"/>
          <w:lang/>
        </w:rPr>
        <w:t>, основные подходы к проведению оценки, методику расчета эффективности налоговых льгот.</w:t>
      </w:r>
    </w:p>
    <w:p w:rsidR="00A71A78" w:rsidRPr="00A71A78" w:rsidRDefault="00A71A78" w:rsidP="00A71A78">
      <w:pPr>
        <w:tabs>
          <w:tab w:val="left" w:pos="9000"/>
        </w:tabs>
        <w:jc w:val="both"/>
        <w:rPr>
          <w:rFonts w:ascii="Times New Roman" w:hAnsi="Times New Roman"/>
          <w:bCs/>
          <w:i/>
          <w:sz w:val="24"/>
          <w:lang/>
        </w:rPr>
      </w:pPr>
      <w:r w:rsidRPr="00A71A78">
        <w:rPr>
          <w:rFonts w:ascii="Times New Roman" w:hAnsi="Times New Roman"/>
          <w:bCs/>
          <w:sz w:val="24"/>
          <w:lang/>
        </w:rPr>
        <w:t xml:space="preserve">        3.В целях  оптимизации количества налоговых льгот, обоснованности их предоставления, сокращения необоснованных потерь бюджета муниципального образования «</w:t>
      </w:r>
      <w:proofErr w:type="spellStart"/>
      <w:r w:rsidRPr="00A71A78">
        <w:rPr>
          <w:rFonts w:ascii="Times New Roman" w:hAnsi="Times New Roman"/>
          <w:bCs/>
          <w:sz w:val="24"/>
          <w:lang/>
        </w:rPr>
        <w:t>Куюсское</w:t>
      </w:r>
      <w:proofErr w:type="spellEnd"/>
      <w:r w:rsidRPr="00A71A78">
        <w:rPr>
          <w:rFonts w:ascii="Times New Roman" w:hAnsi="Times New Roman"/>
          <w:bCs/>
          <w:sz w:val="24"/>
          <w:lang/>
        </w:rPr>
        <w:t xml:space="preserve"> сельское поселение» </w:t>
      </w:r>
      <w:r w:rsidRPr="00A71A78">
        <w:rPr>
          <w:rFonts w:ascii="Times New Roman" w:hAnsi="Times New Roman"/>
          <w:bCs/>
          <w:i/>
          <w:sz w:val="24"/>
          <w:lang/>
        </w:rPr>
        <w:t>ежегодно проводить оценку эффективности предоставленных (планируемых к предоставлению) налоговых льгот по местным налогам.</w:t>
      </w:r>
    </w:p>
    <w:p w:rsidR="00A71A78" w:rsidRPr="00A71A78" w:rsidRDefault="00A71A78" w:rsidP="00A71A78">
      <w:pPr>
        <w:tabs>
          <w:tab w:val="left" w:pos="9000"/>
        </w:tabs>
        <w:jc w:val="both"/>
        <w:rPr>
          <w:rFonts w:ascii="Times New Roman" w:hAnsi="Times New Roman"/>
          <w:b/>
          <w:bCs/>
          <w:sz w:val="24"/>
          <w:lang/>
        </w:rPr>
      </w:pPr>
      <w:r w:rsidRPr="00A71A78">
        <w:rPr>
          <w:rFonts w:ascii="Times New Roman" w:hAnsi="Times New Roman"/>
          <w:b/>
          <w:bCs/>
          <w:sz w:val="24"/>
          <w:lang/>
        </w:rPr>
        <w:t xml:space="preserve">      </w:t>
      </w:r>
      <w:r w:rsidRPr="00A71A78">
        <w:rPr>
          <w:rFonts w:ascii="Times New Roman" w:hAnsi="Times New Roman"/>
          <w:bCs/>
          <w:sz w:val="24"/>
          <w:lang/>
        </w:rPr>
        <w:t>4.</w:t>
      </w:r>
      <w:r w:rsidRPr="00A71A78">
        <w:rPr>
          <w:rFonts w:ascii="Times New Roman" w:hAnsi="Times New Roman"/>
          <w:b/>
          <w:bCs/>
          <w:sz w:val="24"/>
          <w:lang/>
        </w:rPr>
        <w:t xml:space="preserve"> </w:t>
      </w:r>
      <w:r w:rsidRPr="00A71A78">
        <w:rPr>
          <w:rFonts w:ascii="Times New Roman" w:hAnsi="Times New Roman"/>
          <w:bCs/>
          <w:sz w:val="24"/>
          <w:lang/>
        </w:rPr>
        <w:t>Информировать местное население о предоставлении установленных льгот и о необходимости ими  предоставления документов подтверждающих право в налоговый орган.</w:t>
      </w:r>
    </w:p>
    <w:p w:rsidR="00A71A78" w:rsidRPr="00A71A78" w:rsidRDefault="00A71A78" w:rsidP="00A71A78">
      <w:pPr>
        <w:tabs>
          <w:tab w:val="left" w:pos="9000"/>
        </w:tabs>
        <w:jc w:val="both"/>
        <w:rPr>
          <w:rFonts w:ascii="Times New Roman" w:hAnsi="Times New Roman"/>
          <w:sz w:val="24"/>
          <w:lang/>
        </w:rPr>
      </w:pPr>
      <w:r w:rsidRPr="00A71A78">
        <w:rPr>
          <w:rFonts w:ascii="Times New Roman" w:hAnsi="Times New Roman"/>
          <w:bCs/>
          <w:sz w:val="24"/>
          <w:lang/>
        </w:rPr>
        <w:t xml:space="preserve">      5. </w:t>
      </w:r>
      <w:r w:rsidRPr="00A71A78">
        <w:rPr>
          <w:rFonts w:ascii="Times New Roman" w:hAnsi="Times New Roman"/>
          <w:sz w:val="24"/>
          <w:lang/>
        </w:rPr>
        <w:t xml:space="preserve">Внести дополнение в «Положение о земельном налоге на территории </w:t>
      </w:r>
      <w:proofErr w:type="spellStart"/>
      <w:r w:rsidRPr="00A71A78">
        <w:rPr>
          <w:rFonts w:ascii="Times New Roman" w:hAnsi="Times New Roman"/>
          <w:sz w:val="24"/>
          <w:lang/>
        </w:rPr>
        <w:t>Куюсского</w:t>
      </w:r>
      <w:proofErr w:type="spellEnd"/>
      <w:r w:rsidRPr="00A71A78">
        <w:rPr>
          <w:rFonts w:ascii="Times New Roman" w:hAnsi="Times New Roman"/>
          <w:sz w:val="24"/>
          <w:lang/>
        </w:rPr>
        <w:t xml:space="preserve"> сельского поселения», в соответствии с ст. 394 НК РФ: «-0,3% в отношении земельных участков ограниченных в обороте в соответствии с законодательством РФ, предоставленных для обеспечения обороны, безопасности и таможенных нужд».</w:t>
      </w:r>
    </w:p>
    <w:p w:rsidR="00C45BB2" w:rsidRPr="00C45BB2" w:rsidRDefault="00C45BB2" w:rsidP="00A71A78">
      <w:pPr>
        <w:pStyle w:val="a4"/>
        <w:jc w:val="both"/>
        <w:rPr>
          <w:rFonts w:ascii="Times New Roman" w:hAnsi="Times New Roman"/>
          <w:b/>
          <w:bCs/>
        </w:rPr>
      </w:pPr>
    </w:p>
    <w:p w:rsidR="00D33EAE" w:rsidRDefault="00D33EAE" w:rsidP="00B14AE3">
      <w:pPr>
        <w:pStyle w:val="a4"/>
        <w:jc w:val="both"/>
        <w:rPr>
          <w:rFonts w:ascii="Times New Roman" w:hAnsi="Times New Roman" w:cs="Times New Roman"/>
        </w:rPr>
      </w:pPr>
    </w:p>
    <w:p w:rsidR="00D33EAE" w:rsidRDefault="00D33EAE" w:rsidP="00B14AE3">
      <w:pPr>
        <w:pStyle w:val="a4"/>
        <w:jc w:val="both"/>
        <w:rPr>
          <w:rFonts w:ascii="Times New Roman" w:hAnsi="Times New Roman" w:cs="Times New Roman"/>
        </w:rPr>
      </w:pPr>
    </w:p>
    <w:p w:rsidR="00962B17" w:rsidRPr="00822DC3" w:rsidRDefault="00962B17" w:rsidP="00B14AE3">
      <w:pPr>
        <w:pStyle w:val="a4"/>
        <w:jc w:val="both"/>
        <w:rPr>
          <w:rFonts w:ascii="Times New Roman" w:hAnsi="Times New Roman" w:cs="Times New Roman"/>
        </w:rPr>
      </w:pPr>
    </w:p>
    <w:p w:rsidR="00D822C6" w:rsidRDefault="00D822C6" w:rsidP="00B14AE3">
      <w:pPr>
        <w:pStyle w:val="a4"/>
        <w:jc w:val="both"/>
        <w:rPr>
          <w:rFonts w:ascii="Times New Roman" w:hAnsi="Times New Roman" w:cs="Times New Roman"/>
          <w:i/>
        </w:rPr>
      </w:pPr>
    </w:p>
    <w:p w:rsidR="002079AB" w:rsidRDefault="002079AB" w:rsidP="00B14AE3">
      <w:pPr>
        <w:pStyle w:val="a4"/>
        <w:jc w:val="both"/>
        <w:rPr>
          <w:rFonts w:ascii="Times New Roman" w:hAnsi="Times New Roman" w:cs="Times New Roman"/>
          <w:i/>
        </w:rPr>
      </w:pPr>
    </w:p>
    <w:p w:rsidR="002079AB" w:rsidRPr="002079AB" w:rsidRDefault="002079AB" w:rsidP="002079AB">
      <w:pPr>
        <w:pStyle w:val="a4"/>
        <w:rPr>
          <w:rFonts w:ascii="Times New Roman" w:hAnsi="Times New Roman" w:cs="Times New Roman"/>
        </w:rPr>
      </w:pPr>
      <w:r w:rsidRPr="002079AB">
        <w:rPr>
          <w:rFonts w:ascii="Times New Roman" w:hAnsi="Times New Roman" w:cs="Times New Roman"/>
        </w:rPr>
        <w:t>Председатель Контрольно-счетной комиссии</w:t>
      </w:r>
    </w:p>
    <w:p w:rsidR="002079AB" w:rsidRPr="002079AB" w:rsidRDefault="002079AB" w:rsidP="002079AB">
      <w:pPr>
        <w:pStyle w:val="a4"/>
        <w:rPr>
          <w:rFonts w:ascii="Times New Roman" w:hAnsi="Times New Roman" w:cs="Times New Roman"/>
        </w:rPr>
      </w:pPr>
      <w:r w:rsidRPr="002079AB">
        <w:rPr>
          <w:rFonts w:ascii="Times New Roman" w:hAnsi="Times New Roman" w:cs="Times New Roman"/>
        </w:rPr>
        <w:t>МО «</w:t>
      </w:r>
      <w:proofErr w:type="spellStart"/>
      <w:r w:rsidRPr="002079AB">
        <w:rPr>
          <w:rFonts w:ascii="Times New Roman" w:hAnsi="Times New Roman" w:cs="Times New Roman"/>
        </w:rPr>
        <w:t>Чемальский</w:t>
      </w:r>
      <w:proofErr w:type="spellEnd"/>
      <w:r w:rsidRPr="002079AB">
        <w:rPr>
          <w:rFonts w:ascii="Times New Roman" w:hAnsi="Times New Roman" w:cs="Times New Roman"/>
        </w:rPr>
        <w:t xml:space="preserve"> район»                                                                     Долгова М.Н.</w:t>
      </w:r>
    </w:p>
    <w:p w:rsidR="002079AB" w:rsidRPr="002079AB" w:rsidRDefault="002079AB" w:rsidP="002079AB">
      <w:pPr>
        <w:pStyle w:val="a4"/>
        <w:jc w:val="both"/>
        <w:rPr>
          <w:rFonts w:ascii="Times New Roman" w:hAnsi="Times New Roman" w:cs="Times New Roman"/>
        </w:rPr>
      </w:pPr>
    </w:p>
    <w:sectPr w:rsidR="002079AB" w:rsidRPr="00207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4F7D"/>
    <w:multiLevelType w:val="hybridMultilevel"/>
    <w:tmpl w:val="2B50E432"/>
    <w:lvl w:ilvl="0" w:tplc="044292DA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41E4C"/>
    <w:multiLevelType w:val="hybridMultilevel"/>
    <w:tmpl w:val="130897E2"/>
    <w:lvl w:ilvl="0" w:tplc="4C84DBC8">
      <w:start w:val="1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>
      <w:start w:val="1"/>
      <w:numFmt w:val="lowerLetter"/>
      <w:lvlText w:val="%5."/>
      <w:lvlJc w:val="left"/>
      <w:pPr>
        <w:ind w:left="3750" w:hanging="360"/>
      </w:pPr>
    </w:lvl>
    <w:lvl w:ilvl="5" w:tplc="0419001B">
      <w:start w:val="1"/>
      <w:numFmt w:val="lowerRoman"/>
      <w:lvlText w:val="%6."/>
      <w:lvlJc w:val="right"/>
      <w:pPr>
        <w:ind w:left="4470" w:hanging="180"/>
      </w:pPr>
    </w:lvl>
    <w:lvl w:ilvl="6" w:tplc="0419000F">
      <w:start w:val="1"/>
      <w:numFmt w:val="decimal"/>
      <w:lvlText w:val="%7."/>
      <w:lvlJc w:val="left"/>
      <w:pPr>
        <w:ind w:left="5190" w:hanging="360"/>
      </w:pPr>
    </w:lvl>
    <w:lvl w:ilvl="7" w:tplc="04190019">
      <w:start w:val="1"/>
      <w:numFmt w:val="lowerLetter"/>
      <w:lvlText w:val="%8."/>
      <w:lvlJc w:val="left"/>
      <w:pPr>
        <w:ind w:left="5910" w:hanging="360"/>
      </w:pPr>
    </w:lvl>
    <w:lvl w:ilvl="8" w:tplc="0419001B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36C2636B"/>
    <w:multiLevelType w:val="hybridMultilevel"/>
    <w:tmpl w:val="04800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E4DBF"/>
    <w:multiLevelType w:val="hybridMultilevel"/>
    <w:tmpl w:val="D40A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61597"/>
    <w:multiLevelType w:val="hybridMultilevel"/>
    <w:tmpl w:val="136EC636"/>
    <w:lvl w:ilvl="0" w:tplc="71E0FBB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01E4ABD"/>
    <w:multiLevelType w:val="hybridMultilevel"/>
    <w:tmpl w:val="6868CF98"/>
    <w:lvl w:ilvl="0" w:tplc="1D1650F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2A1F76"/>
    <w:multiLevelType w:val="hybridMultilevel"/>
    <w:tmpl w:val="DA50E0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2F4482"/>
    <w:multiLevelType w:val="hybridMultilevel"/>
    <w:tmpl w:val="D7BCFF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875B39"/>
    <w:multiLevelType w:val="hybridMultilevel"/>
    <w:tmpl w:val="2042FC26"/>
    <w:lvl w:ilvl="0" w:tplc="10DAEE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B00526"/>
    <w:multiLevelType w:val="hybridMultilevel"/>
    <w:tmpl w:val="98743D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2E4256"/>
    <w:multiLevelType w:val="hybridMultilevel"/>
    <w:tmpl w:val="81E0E3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892A82"/>
    <w:multiLevelType w:val="hybridMultilevel"/>
    <w:tmpl w:val="01D0D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A6AAB"/>
    <w:multiLevelType w:val="hybridMultilevel"/>
    <w:tmpl w:val="D01C7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0"/>
  </w:num>
  <w:num w:numId="5">
    <w:abstractNumId w:val="2"/>
  </w:num>
  <w:num w:numId="6">
    <w:abstractNumId w:val="4"/>
  </w:num>
  <w:num w:numId="7">
    <w:abstractNumId w:val="9"/>
  </w:num>
  <w:num w:numId="8">
    <w:abstractNumId w:val="7"/>
  </w:num>
  <w:num w:numId="9">
    <w:abstractNumId w:val="10"/>
  </w:num>
  <w:num w:numId="10">
    <w:abstractNumId w:val="6"/>
  </w:num>
  <w:num w:numId="11">
    <w:abstractNumId w:val="8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395"/>
    <w:rsid w:val="00036206"/>
    <w:rsid w:val="00047E49"/>
    <w:rsid w:val="00052D62"/>
    <w:rsid w:val="000677B5"/>
    <w:rsid w:val="000865FF"/>
    <w:rsid w:val="000B50DC"/>
    <w:rsid w:val="000C2F07"/>
    <w:rsid w:val="00124054"/>
    <w:rsid w:val="001411A7"/>
    <w:rsid w:val="00155007"/>
    <w:rsid w:val="00170AF8"/>
    <w:rsid w:val="001838EC"/>
    <w:rsid w:val="001D263A"/>
    <w:rsid w:val="001D4BEC"/>
    <w:rsid w:val="001E75FD"/>
    <w:rsid w:val="00207386"/>
    <w:rsid w:val="002079AB"/>
    <w:rsid w:val="00207BFD"/>
    <w:rsid w:val="00226D5D"/>
    <w:rsid w:val="0031407A"/>
    <w:rsid w:val="003524E3"/>
    <w:rsid w:val="003528E4"/>
    <w:rsid w:val="00360A61"/>
    <w:rsid w:val="00394EEC"/>
    <w:rsid w:val="003D050B"/>
    <w:rsid w:val="003F08CF"/>
    <w:rsid w:val="004123E9"/>
    <w:rsid w:val="004277EB"/>
    <w:rsid w:val="004367A2"/>
    <w:rsid w:val="0047190F"/>
    <w:rsid w:val="004B0344"/>
    <w:rsid w:val="004E32F7"/>
    <w:rsid w:val="004F07AF"/>
    <w:rsid w:val="005024F1"/>
    <w:rsid w:val="00504BF4"/>
    <w:rsid w:val="005149F3"/>
    <w:rsid w:val="00526610"/>
    <w:rsid w:val="00553F2A"/>
    <w:rsid w:val="00575617"/>
    <w:rsid w:val="0057771B"/>
    <w:rsid w:val="005B0F7D"/>
    <w:rsid w:val="005B1AAF"/>
    <w:rsid w:val="005E721D"/>
    <w:rsid w:val="00611263"/>
    <w:rsid w:val="006167D9"/>
    <w:rsid w:val="006236CE"/>
    <w:rsid w:val="00630F3A"/>
    <w:rsid w:val="00645578"/>
    <w:rsid w:val="006675E1"/>
    <w:rsid w:val="006677CF"/>
    <w:rsid w:val="006906A1"/>
    <w:rsid w:val="006B647A"/>
    <w:rsid w:val="006D73FD"/>
    <w:rsid w:val="006E7B9F"/>
    <w:rsid w:val="007279EB"/>
    <w:rsid w:val="00733E8D"/>
    <w:rsid w:val="007525B2"/>
    <w:rsid w:val="00775033"/>
    <w:rsid w:val="007D33F7"/>
    <w:rsid w:val="007F3762"/>
    <w:rsid w:val="007F3897"/>
    <w:rsid w:val="00804CA1"/>
    <w:rsid w:val="00822DC3"/>
    <w:rsid w:val="00855650"/>
    <w:rsid w:val="008740B9"/>
    <w:rsid w:val="00886448"/>
    <w:rsid w:val="008D0FF2"/>
    <w:rsid w:val="008E2E85"/>
    <w:rsid w:val="008F5599"/>
    <w:rsid w:val="009173A2"/>
    <w:rsid w:val="00924317"/>
    <w:rsid w:val="00954E0B"/>
    <w:rsid w:val="009556F3"/>
    <w:rsid w:val="00962B17"/>
    <w:rsid w:val="00966018"/>
    <w:rsid w:val="0097379D"/>
    <w:rsid w:val="009818C4"/>
    <w:rsid w:val="00990B0B"/>
    <w:rsid w:val="009B2395"/>
    <w:rsid w:val="009C0887"/>
    <w:rsid w:val="009F2123"/>
    <w:rsid w:val="00A0213D"/>
    <w:rsid w:val="00A101A3"/>
    <w:rsid w:val="00A3298C"/>
    <w:rsid w:val="00A71A78"/>
    <w:rsid w:val="00A779AD"/>
    <w:rsid w:val="00A93A58"/>
    <w:rsid w:val="00AA5F02"/>
    <w:rsid w:val="00AD3BFD"/>
    <w:rsid w:val="00B001EE"/>
    <w:rsid w:val="00B14AE3"/>
    <w:rsid w:val="00B54893"/>
    <w:rsid w:val="00B567BF"/>
    <w:rsid w:val="00C132E3"/>
    <w:rsid w:val="00C3298F"/>
    <w:rsid w:val="00C45BB2"/>
    <w:rsid w:val="00C5039E"/>
    <w:rsid w:val="00C61BED"/>
    <w:rsid w:val="00CD2CE4"/>
    <w:rsid w:val="00CE018D"/>
    <w:rsid w:val="00CF0F04"/>
    <w:rsid w:val="00D03968"/>
    <w:rsid w:val="00D053B9"/>
    <w:rsid w:val="00D33EAE"/>
    <w:rsid w:val="00D3601F"/>
    <w:rsid w:val="00D4182B"/>
    <w:rsid w:val="00D41C48"/>
    <w:rsid w:val="00D4361C"/>
    <w:rsid w:val="00D67EEA"/>
    <w:rsid w:val="00D822C6"/>
    <w:rsid w:val="00D94BAA"/>
    <w:rsid w:val="00DA0DCF"/>
    <w:rsid w:val="00DD0818"/>
    <w:rsid w:val="00DE0B4F"/>
    <w:rsid w:val="00E02155"/>
    <w:rsid w:val="00E12A10"/>
    <w:rsid w:val="00E148B7"/>
    <w:rsid w:val="00E27680"/>
    <w:rsid w:val="00E56159"/>
    <w:rsid w:val="00EA58AB"/>
    <w:rsid w:val="00EC192D"/>
    <w:rsid w:val="00EC5EC3"/>
    <w:rsid w:val="00F57ECA"/>
    <w:rsid w:val="00F72A4F"/>
    <w:rsid w:val="00FA0D74"/>
    <w:rsid w:val="00FB7748"/>
    <w:rsid w:val="00FD512C"/>
    <w:rsid w:val="00FF1764"/>
    <w:rsid w:val="00FF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A2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13D"/>
    <w:pPr>
      <w:ind w:left="720"/>
      <w:contextualSpacing/>
    </w:pPr>
  </w:style>
  <w:style w:type="paragraph" w:styleId="a4">
    <w:name w:val="No Spacing"/>
    <w:uiPriority w:val="1"/>
    <w:qFormat/>
    <w:rsid w:val="00954E0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C61B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1BED"/>
  </w:style>
  <w:style w:type="character" w:styleId="a7">
    <w:name w:val="Hyperlink"/>
    <w:basedOn w:val="a0"/>
    <w:uiPriority w:val="99"/>
    <w:unhideWhenUsed/>
    <w:rsid w:val="001550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A2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13D"/>
    <w:pPr>
      <w:ind w:left="720"/>
      <w:contextualSpacing/>
    </w:pPr>
  </w:style>
  <w:style w:type="paragraph" w:styleId="a4">
    <w:name w:val="No Spacing"/>
    <w:uiPriority w:val="1"/>
    <w:qFormat/>
    <w:rsid w:val="00954E0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C61B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1BED"/>
  </w:style>
  <w:style w:type="character" w:styleId="a7">
    <w:name w:val="Hyperlink"/>
    <w:basedOn w:val="a0"/>
    <w:uiPriority w:val="99"/>
    <w:unhideWhenUsed/>
    <w:rsid w:val="001550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</dc:creator>
  <cp:lastModifiedBy>ПК</cp:lastModifiedBy>
  <cp:revision>33</cp:revision>
  <dcterms:created xsi:type="dcterms:W3CDTF">2016-08-24T03:19:00Z</dcterms:created>
  <dcterms:modified xsi:type="dcterms:W3CDTF">2019-01-11T06:36:00Z</dcterms:modified>
</cp:coreProperties>
</file>