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95" w:rsidRPr="002079A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A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2079AB" w:rsidRDefault="00360A61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3</w:t>
      </w:r>
      <w:r w:rsidR="00950F2C">
        <w:rPr>
          <w:rFonts w:ascii="Times New Roman" w:hAnsi="Times New Roman" w:cs="Times New Roman"/>
          <w:b/>
          <w:sz w:val="24"/>
          <w:szCs w:val="24"/>
        </w:rPr>
        <w:t xml:space="preserve"> квартал 2020</w:t>
      </w:r>
      <w:r w:rsidR="009B2395" w:rsidRPr="002079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E721D" w:rsidRDefault="005E721D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F2C" w:rsidRDefault="00D33EAE" w:rsidP="00950F2C">
      <w:pPr>
        <w:pStyle w:val="a4"/>
        <w:jc w:val="center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</w:rPr>
        <w:t>О резу</w:t>
      </w:r>
      <w:r w:rsidR="007D6F7C">
        <w:rPr>
          <w:rFonts w:ascii="Times New Roman" w:hAnsi="Times New Roman" w:cs="Times New Roman"/>
          <w:b/>
        </w:rPr>
        <w:t xml:space="preserve">льтатах контрольного </w:t>
      </w:r>
      <w:r w:rsidRPr="006479CA">
        <w:rPr>
          <w:rFonts w:ascii="Times New Roman" w:hAnsi="Times New Roman" w:cs="Times New Roman"/>
          <w:b/>
        </w:rPr>
        <w:t xml:space="preserve"> мероприяти</w:t>
      </w:r>
      <w:r w:rsidR="00950F2C">
        <w:rPr>
          <w:rFonts w:ascii="Times New Roman" w:hAnsi="Times New Roman" w:cs="Times New Roman"/>
          <w:b/>
        </w:rPr>
        <w:t>я от 03</w:t>
      </w:r>
      <w:r w:rsidRPr="006479CA">
        <w:rPr>
          <w:rFonts w:ascii="Times New Roman" w:hAnsi="Times New Roman" w:cs="Times New Roman"/>
          <w:b/>
        </w:rPr>
        <w:t>.0</w:t>
      </w:r>
      <w:r w:rsidR="00950F2C">
        <w:rPr>
          <w:rFonts w:ascii="Times New Roman" w:hAnsi="Times New Roman" w:cs="Times New Roman"/>
          <w:b/>
        </w:rPr>
        <w:t>7</w:t>
      </w:r>
      <w:r w:rsidR="00C91B34">
        <w:rPr>
          <w:rFonts w:ascii="Times New Roman" w:hAnsi="Times New Roman" w:cs="Times New Roman"/>
          <w:b/>
        </w:rPr>
        <w:t>.20</w:t>
      </w:r>
      <w:r w:rsidR="00950F2C">
        <w:rPr>
          <w:rFonts w:ascii="Times New Roman" w:hAnsi="Times New Roman" w:cs="Times New Roman"/>
          <w:b/>
        </w:rPr>
        <w:t>20</w:t>
      </w:r>
      <w:r w:rsidRPr="006479CA">
        <w:rPr>
          <w:rFonts w:ascii="Times New Roman" w:hAnsi="Times New Roman" w:cs="Times New Roman"/>
          <w:b/>
        </w:rPr>
        <w:t xml:space="preserve"> г.</w:t>
      </w:r>
    </w:p>
    <w:p w:rsidR="00950F2C" w:rsidRDefault="00950F2C" w:rsidP="00D33EAE">
      <w:pPr>
        <w:pStyle w:val="a4"/>
        <w:jc w:val="center"/>
        <w:rPr>
          <w:rFonts w:ascii="Times New Roman" w:hAnsi="Times New Roman" w:cs="Times New Roman"/>
          <w:b/>
        </w:rPr>
      </w:pPr>
    </w:p>
    <w:p w:rsidR="00950F2C" w:rsidRDefault="00950F2C" w:rsidP="00950F2C">
      <w:pPr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   </w:t>
      </w:r>
      <w:proofErr w:type="gramStart"/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2020 год, утвержденного распоряжением № 24-р от 28.12.2019, на основ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ании  удостоверения  № 15</w:t>
      </w:r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 xml:space="preserve">  от 1</w:t>
      </w:r>
      <w:r>
        <w:rPr>
          <w:rFonts w:ascii="Times New Roman" w:eastAsia="Times New Roman" w:hAnsi="Times New Roman"/>
          <w:kern w:val="0"/>
          <w:sz w:val="24"/>
          <w:lang w:eastAsia="ru-RU"/>
        </w:rPr>
        <w:t>8</w:t>
      </w:r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>.0</w:t>
      </w:r>
      <w:r>
        <w:rPr>
          <w:rFonts w:ascii="Times New Roman" w:eastAsia="Times New Roman" w:hAnsi="Times New Roman"/>
          <w:kern w:val="0"/>
          <w:sz w:val="24"/>
          <w:lang w:eastAsia="ru-RU"/>
        </w:rPr>
        <w:t>5.2020 года,  распоряжения № 17</w:t>
      </w:r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>-р от 1</w:t>
      </w:r>
      <w:r>
        <w:rPr>
          <w:rFonts w:ascii="Times New Roman" w:eastAsia="Times New Roman" w:hAnsi="Times New Roman"/>
          <w:kern w:val="0"/>
          <w:sz w:val="24"/>
          <w:lang w:eastAsia="ru-RU"/>
        </w:rPr>
        <w:t>8</w:t>
      </w:r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>.0</w:t>
      </w:r>
      <w:r>
        <w:rPr>
          <w:rFonts w:ascii="Times New Roman" w:eastAsia="Times New Roman" w:hAnsi="Times New Roman"/>
          <w:kern w:val="0"/>
          <w:sz w:val="24"/>
          <w:lang w:eastAsia="ru-RU"/>
        </w:rPr>
        <w:t>5</w:t>
      </w:r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 xml:space="preserve">.2020 г., </w:t>
      </w:r>
      <w:r w:rsidRPr="00950F2C">
        <w:rPr>
          <w:rFonts w:ascii="Times New Roman" w:eastAsiaTheme="minorHAnsi" w:hAnsi="Times New Roman"/>
          <w:kern w:val="0"/>
          <w:sz w:val="24"/>
          <w:lang w:eastAsia="ru-RU"/>
        </w:rPr>
        <w:t xml:space="preserve">проведена проверка </w:t>
      </w:r>
      <w:r w:rsidRPr="00950F2C">
        <w:rPr>
          <w:rFonts w:ascii="Times New Roman" w:hAnsi="Times New Roman"/>
          <w:sz w:val="24"/>
        </w:rPr>
        <w:t>законности, результативности, эффективности использования бюджетных средств в МО «</w:t>
      </w:r>
      <w:proofErr w:type="spellStart"/>
      <w:r w:rsidRPr="00950F2C">
        <w:rPr>
          <w:rFonts w:ascii="Times New Roman" w:hAnsi="Times New Roman"/>
          <w:sz w:val="24"/>
        </w:rPr>
        <w:t>Чемальское</w:t>
      </w:r>
      <w:proofErr w:type="spellEnd"/>
      <w:r w:rsidRPr="00950F2C">
        <w:rPr>
          <w:rFonts w:ascii="Times New Roman" w:hAnsi="Times New Roman"/>
          <w:sz w:val="24"/>
        </w:rPr>
        <w:t xml:space="preserve"> сельское поселение»  за период 2018-2019 годы и 1 квартал 2020 года.</w:t>
      </w:r>
      <w:proofErr w:type="gramEnd"/>
    </w:p>
    <w:p w:rsidR="00950F2C" w:rsidRPr="00950F2C" w:rsidRDefault="00950F2C" w:rsidP="00950F2C">
      <w:pPr>
        <w:jc w:val="both"/>
        <w:rPr>
          <w:rFonts w:ascii="Times New Roman" w:hAnsi="Times New Roman"/>
          <w:sz w:val="24"/>
        </w:rPr>
      </w:pPr>
    </w:p>
    <w:p w:rsidR="00950F2C" w:rsidRDefault="00950F2C" w:rsidP="00950F2C">
      <w:pPr>
        <w:pStyle w:val="a4"/>
        <w:jc w:val="center"/>
        <w:rPr>
          <w:rFonts w:ascii="Times New Roman" w:hAnsi="Times New Roman" w:cs="Times New Roman"/>
          <w:b/>
        </w:rPr>
      </w:pPr>
      <w:r w:rsidRPr="00D33EAE">
        <w:rPr>
          <w:rFonts w:ascii="Times New Roman" w:hAnsi="Times New Roman" w:cs="Times New Roman"/>
          <w:b/>
        </w:rPr>
        <w:t>В результате проведенного контрольного мероприятия установлено следующее:</w:t>
      </w:r>
    </w:p>
    <w:p w:rsidR="00950F2C" w:rsidRPr="00170AF8" w:rsidRDefault="00950F2C" w:rsidP="00950F2C">
      <w:pPr>
        <w:pStyle w:val="a4"/>
        <w:jc w:val="center"/>
        <w:rPr>
          <w:rFonts w:ascii="Times New Roman" w:hAnsi="Times New Roman" w:cs="Times New Roman"/>
          <w:b/>
        </w:rPr>
      </w:pPr>
    </w:p>
    <w:p w:rsidR="00625783" w:rsidRPr="00625783" w:rsidRDefault="00625783" w:rsidP="00625783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/>
          <w:i/>
          <w:kern w:val="0"/>
          <w:sz w:val="24"/>
          <w:lang w:eastAsia="ru-RU"/>
        </w:rPr>
      </w:pPr>
      <w:r w:rsidRPr="00625783">
        <w:rPr>
          <w:rFonts w:ascii="Times New Roman" w:eastAsia="Calibri" w:hAnsi="Times New Roman"/>
          <w:kern w:val="0"/>
          <w:sz w:val="24"/>
          <w:lang w:eastAsia="ru-RU"/>
        </w:rPr>
        <w:t xml:space="preserve">1.Применяемый в Учетной политике Приказ Минфина России от 01.07.2013 № 65н «Об утверждении Указаний о порядке применения бюджетной классификации Российской Федерации», </w:t>
      </w:r>
      <w:r w:rsidRPr="00625783">
        <w:rPr>
          <w:rFonts w:ascii="Times New Roman" w:eastAsia="Calibri" w:hAnsi="Times New Roman"/>
          <w:i/>
          <w:kern w:val="0"/>
          <w:sz w:val="24"/>
          <w:lang w:eastAsia="ru-RU"/>
        </w:rPr>
        <w:t>утратил силу в связи с изданием Приказа Минфина России от 31.01.2019 № 13н, приказами Минфина России от 08.06.2018 № 132н, от 06.06.2019 № 85н утверждены новые.</w:t>
      </w:r>
    </w:p>
    <w:p w:rsidR="00625783" w:rsidRPr="00625783" w:rsidRDefault="00625783" w:rsidP="00625783">
      <w:pPr>
        <w:widowControl/>
        <w:shd w:val="clear" w:color="auto" w:fill="FFFFFF"/>
        <w:suppressAutoHyphens w:val="0"/>
        <w:contextualSpacing/>
        <w:jc w:val="both"/>
        <w:textAlignment w:val="baseline"/>
        <w:rPr>
          <w:rFonts w:ascii="Times New Roman" w:eastAsia="Calibri" w:hAnsi="Times New Roman"/>
          <w:i/>
          <w:kern w:val="0"/>
          <w:sz w:val="24"/>
        </w:rPr>
      </w:pP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2.</w:t>
      </w:r>
      <w:r w:rsidRPr="0062578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625783">
        <w:rPr>
          <w:rFonts w:ascii="Times New Roman" w:eastAsia="Calibri" w:hAnsi="Times New Roman"/>
          <w:kern w:val="0"/>
          <w:sz w:val="24"/>
        </w:rPr>
        <w:t xml:space="preserve">В учетную политику учреждения </w:t>
      </w:r>
      <w:r w:rsidRPr="00625783">
        <w:rPr>
          <w:rFonts w:ascii="Times New Roman" w:eastAsia="Calibri" w:hAnsi="Times New Roman"/>
          <w:i/>
          <w:kern w:val="0"/>
          <w:sz w:val="24"/>
        </w:rPr>
        <w:t>не включены Федеральные стандарты обязательные к применению.</w:t>
      </w:r>
    </w:p>
    <w:p w:rsidR="00625783" w:rsidRPr="00625783" w:rsidRDefault="00625783" w:rsidP="00625783">
      <w:pPr>
        <w:widowControl/>
        <w:shd w:val="clear" w:color="auto" w:fill="FFFFFF"/>
        <w:suppressAutoHyphens w:val="0"/>
        <w:contextualSpacing/>
        <w:jc w:val="both"/>
        <w:textAlignment w:val="baseline"/>
        <w:rPr>
          <w:rFonts w:ascii="Times New Roman" w:eastAsia="Calibri" w:hAnsi="Times New Roman"/>
          <w:i/>
          <w:kern w:val="0"/>
          <w:sz w:val="24"/>
        </w:rPr>
      </w:pPr>
      <w:r w:rsidRPr="00625783">
        <w:rPr>
          <w:rFonts w:ascii="Times New Roman" w:eastAsia="Calibri" w:hAnsi="Times New Roman"/>
          <w:iCs/>
          <w:kern w:val="0"/>
          <w:sz w:val="24"/>
        </w:rPr>
        <w:t xml:space="preserve">3.Порядок начисления амортизации основных средств раздела 2  Учетной политики учреждения,  </w:t>
      </w:r>
      <w:r w:rsidRPr="00625783">
        <w:rPr>
          <w:rFonts w:ascii="Times New Roman" w:eastAsia="Calibri" w:hAnsi="Times New Roman"/>
          <w:i/>
          <w:iCs/>
          <w:kern w:val="0"/>
          <w:sz w:val="24"/>
        </w:rPr>
        <w:t xml:space="preserve">не соответствует единым </w:t>
      </w:r>
      <w:proofErr w:type="gramStart"/>
      <w:r w:rsidRPr="00625783">
        <w:rPr>
          <w:rFonts w:ascii="Times New Roman" w:eastAsia="Calibri" w:hAnsi="Times New Roman"/>
          <w:i/>
          <w:iCs/>
          <w:kern w:val="0"/>
          <w:sz w:val="24"/>
        </w:rPr>
        <w:t>требованиям</w:t>
      </w:r>
      <w:proofErr w:type="gramEnd"/>
      <w:r w:rsidRPr="00625783">
        <w:rPr>
          <w:rFonts w:ascii="Times New Roman" w:eastAsia="Calibri" w:hAnsi="Times New Roman"/>
          <w:i/>
          <w:iCs/>
          <w:kern w:val="0"/>
          <w:sz w:val="24"/>
        </w:rPr>
        <w:t xml:space="preserve"> утвержденным п.39 </w:t>
      </w:r>
      <w:r w:rsidRPr="00625783">
        <w:rPr>
          <w:rFonts w:ascii="Times New Roman" w:eastAsia="Calibri" w:hAnsi="Times New Roman"/>
          <w:i/>
          <w:kern w:val="0"/>
          <w:sz w:val="24"/>
        </w:rPr>
        <w:t>Приказа Минфина России от 31 декабря 2016 г. N 257н «Об утверждении федерального стандарта бухгалтерского учета для организаций государственного сектора «Основные средства».</w:t>
      </w:r>
    </w:p>
    <w:p w:rsidR="00625783" w:rsidRPr="00625783" w:rsidRDefault="00625783" w:rsidP="00625783">
      <w:pPr>
        <w:widowControl/>
        <w:shd w:val="clear" w:color="auto" w:fill="FFFFFF"/>
        <w:suppressAutoHyphens w:val="0"/>
        <w:contextualSpacing/>
        <w:jc w:val="both"/>
        <w:textAlignment w:val="baseline"/>
        <w:rPr>
          <w:rFonts w:ascii="Times New Roman" w:eastAsia="Calibri" w:hAnsi="Times New Roman"/>
          <w:kern w:val="0"/>
          <w:sz w:val="24"/>
        </w:rPr>
      </w:pPr>
      <w:r w:rsidRPr="00625783">
        <w:rPr>
          <w:rFonts w:ascii="Times New Roman" w:eastAsia="Calibri" w:hAnsi="Times New Roman"/>
          <w:kern w:val="0"/>
          <w:sz w:val="24"/>
        </w:rPr>
        <w:t>4.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625783">
        <w:rPr>
          <w:rFonts w:ascii="Times New Roman" w:eastAsia="Calibri" w:hAnsi="Times New Roman"/>
          <w:kern w:val="0"/>
          <w:sz w:val="24"/>
        </w:rPr>
        <w:t xml:space="preserve">В проверяемом периоде установлено неправомерное расходование бюджетных средств в сумме 13 080,76 рублей, </w:t>
      </w:r>
      <w:r w:rsidRPr="00625783">
        <w:rPr>
          <w:rFonts w:ascii="Times New Roman" w:eastAsia="Calibri" w:hAnsi="Times New Roman"/>
          <w:b/>
          <w:kern w:val="0"/>
          <w:sz w:val="24"/>
        </w:rPr>
        <w:t xml:space="preserve"> </w:t>
      </w:r>
      <w:r w:rsidRPr="00625783">
        <w:rPr>
          <w:rFonts w:ascii="Times New Roman" w:eastAsia="Calibri" w:hAnsi="Times New Roman"/>
          <w:kern w:val="0"/>
          <w:sz w:val="24"/>
        </w:rPr>
        <w:t>по выплате денежной  компенсации кочегарам взамен выдачи молока за вредность</w:t>
      </w:r>
      <w:r w:rsidRPr="00625783">
        <w:rPr>
          <w:rFonts w:ascii="Times New Roman" w:eastAsia="Calibri" w:hAnsi="Times New Roman"/>
          <w:b/>
          <w:kern w:val="0"/>
          <w:sz w:val="24"/>
        </w:rPr>
        <w:t xml:space="preserve">,  </w:t>
      </w:r>
      <w:r w:rsidRPr="00625783">
        <w:rPr>
          <w:rFonts w:ascii="Times New Roman" w:eastAsia="Calibri" w:hAnsi="Times New Roman"/>
          <w:kern w:val="0"/>
          <w:sz w:val="24"/>
        </w:rPr>
        <w:t>в связи с отсутствием</w:t>
      </w:r>
      <w:r w:rsidRPr="00625783">
        <w:rPr>
          <w:rFonts w:ascii="Times New Roman" w:eastAsia="Calibri" w:hAnsi="Times New Roman"/>
          <w:b/>
          <w:kern w:val="0"/>
          <w:sz w:val="24"/>
        </w:rPr>
        <w:t xml:space="preserve"> </w:t>
      </w:r>
      <w:r w:rsidRPr="00625783">
        <w:rPr>
          <w:rFonts w:ascii="Times New Roman" w:eastAsia="Calibri" w:hAnsi="Times New Roman"/>
          <w:kern w:val="0"/>
          <w:sz w:val="24"/>
        </w:rPr>
        <w:t xml:space="preserve">установленной  компенсации в Карте № 017 специальной оценки труда кочегара (сельский клуб </w:t>
      </w:r>
      <w:proofErr w:type="spellStart"/>
      <w:r w:rsidRPr="00625783">
        <w:rPr>
          <w:rFonts w:ascii="Times New Roman" w:eastAsia="Calibri" w:hAnsi="Times New Roman"/>
          <w:kern w:val="0"/>
          <w:sz w:val="24"/>
        </w:rPr>
        <w:t>с</w:t>
      </w:r>
      <w:proofErr w:type="gramStart"/>
      <w:r w:rsidRPr="00625783">
        <w:rPr>
          <w:rFonts w:ascii="Times New Roman" w:eastAsia="Calibri" w:hAnsi="Times New Roman"/>
          <w:kern w:val="0"/>
          <w:sz w:val="24"/>
        </w:rPr>
        <w:t>.У</w:t>
      </w:r>
      <w:proofErr w:type="gramEnd"/>
      <w:r w:rsidRPr="00625783">
        <w:rPr>
          <w:rFonts w:ascii="Times New Roman" w:eastAsia="Calibri" w:hAnsi="Times New Roman"/>
          <w:kern w:val="0"/>
          <w:sz w:val="24"/>
        </w:rPr>
        <w:t>ожан</w:t>
      </w:r>
      <w:proofErr w:type="spellEnd"/>
      <w:r w:rsidRPr="00625783">
        <w:rPr>
          <w:rFonts w:ascii="Times New Roman" w:eastAsia="Calibri" w:hAnsi="Times New Roman"/>
          <w:b/>
          <w:kern w:val="0"/>
          <w:sz w:val="24"/>
        </w:rPr>
        <w:t xml:space="preserve">) </w:t>
      </w:r>
      <w:r w:rsidRPr="00625783">
        <w:rPr>
          <w:rFonts w:ascii="Times New Roman" w:eastAsia="Calibri" w:hAnsi="Times New Roman"/>
          <w:kern w:val="0"/>
          <w:sz w:val="24"/>
        </w:rPr>
        <w:t>от 27.05.2016,</w:t>
      </w:r>
      <w:r w:rsidRPr="00625783">
        <w:rPr>
          <w:rFonts w:ascii="Times New Roman" w:eastAsia="Calibri" w:hAnsi="Times New Roman"/>
          <w:b/>
          <w:kern w:val="0"/>
          <w:sz w:val="24"/>
        </w:rPr>
        <w:t xml:space="preserve"> </w:t>
      </w:r>
      <w:r w:rsidRPr="00625783">
        <w:rPr>
          <w:rFonts w:ascii="Times New Roman" w:eastAsia="Calibri" w:hAnsi="Times New Roman"/>
          <w:kern w:val="0"/>
          <w:sz w:val="24"/>
        </w:rPr>
        <w:t>что также является</w:t>
      </w:r>
      <w:r w:rsidRPr="00625783">
        <w:rPr>
          <w:rFonts w:ascii="Times New Roman" w:eastAsia="Calibri" w:hAnsi="Times New Roman"/>
          <w:b/>
          <w:kern w:val="0"/>
          <w:sz w:val="24"/>
        </w:rPr>
        <w:t xml:space="preserve">  </w:t>
      </w:r>
      <w:r w:rsidRPr="00625783">
        <w:rPr>
          <w:rFonts w:ascii="Times New Roman" w:eastAsia="Calibri" w:hAnsi="Times New Roman"/>
          <w:i/>
          <w:kern w:val="0"/>
          <w:sz w:val="24"/>
        </w:rPr>
        <w:t xml:space="preserve">нецелевым  использованием  бюджетных средств, </w:t>
      </w:r>
      <w:r w:rsidRPr="00625783">
        <w:rPr>
          <w:rFonts w:ascii="Times New Roman" w:eastAsia="Calibri" w:hAnsi="Times New Roman"/>
          <w:kern w:val="0"/>
          <w:sz w:val="24"/>
        </w:rPr>
        <w:t xml:space="preserve">т.к. </w:t>
      </w:r>
      <w:r w:rsidRPr="00625783">
        <w:rPr>
          <w:rFonts w:ascii="Times New Roman" w:eastAsia="Calibri" w:hAnsi="Times New Roman"/>
          <w:i/>
          <w:kern w:val="0"/>
          <w:sz w:val="24"/>
        </w:rPr>
        <w:t>выплата компенсации взамен выдачи молока  осуществлялась по КОСГУ 340 «Увеличение стоимости материальных запасов»</w:t>
      </w:r>
      <w:r w:rsidRPr="00625783">
        <w:rPr>
          <w:rFonts w:ascii="Times New Roman" w:eastAsia="Calibri" w:hAnsi="Times New Roman"/>
          <w:kern w:val="0"/>
          <w:sz w:val="24"/>
        </w:rPr>
        <w:t xml:space="preserve">, в нарушение  </w:t>
      </w:r>
      <w:r w:rsidRPr="00625783">
        <w:rPr>
          <w:rFonts w:ascii="Times New Roman" w:eastAsia="Calibri" w:hAnsi="Times New Roman"/>
          <w:i/>
          <w:kern w:val="0"/>
          <w:sz w:val="24"/>
        </w:rPr>
        <w:t>п.10.1.4 Приказа Минфина РФ от 29.11.2017 № 209н</w:t>
      </w:r>
      <w:r w:rsidRPr="00625783">
        <w:rPr>
          <w:rFonts w:ascii="Times New Roman" w:eastAsia="Calibri" w:hAnsi="Times New Roman"/>
          <w:kern w:val="0"/>
          <w:sz w:val="24"/>
        </w:rPr>
        <w:t xml:space="preserve"> «Об утверждении </w:t>
      </w:r>
      <w:proofErr w:type="gramStart"/>
      <w:r w:rsidRPr="00625783">
        <w:rPr>
          <w:rFonts w:ascii="Times New Roman" w:eastAsia="Calibri" w:hAnsi="Times New Roman"/>
          <w:kern w:val="0"/>
          <w:sz w:val="24"/>
        </w:rPr>
        <w:t>порядка применения классификации операций сектора государственного</w:t>
      </w:r>
      <w:proofErr w:type="gramEnd"/>
      <w:r w:rsidRPr="00625783">
        <w:rPr>
          <w:rFonts w:ascii="Times New Roman" w:eastAsia="Calibri" w:hAnsi="Times New Roman"/>
          <w:kern w:val="0"/>
          <w:sz w:val="24"/>
        </w:rPr>
        <w:t xml:space="preserve"> управления», (КОСГУ 214  "Прочие несоциальные выплаты персоналу в натуральной форме").</w:t>
      </w:r>
    </w:p>
    <w:p w:rsidR="00625783" w:rsidRPr="00625783" w:rsidRDefault="00625783" w:rsidP="0062578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Cs/>
          <w:kern w:val="0"/>
          <w:sz w:val="24"/>
        </w:rPr>
      </w:pPr>
      <w:r w:rsidRPr="00625783">
        <w:rPr>
          <w:rFonts w:ascii="Times New Roman" w:eastAsia="Calibri" w:hAnsi="Times New Roman"/>
          <w:kern w:val="0"/>
          <w:sz w:val="24"/>
        </w:rPr>
        <w:t>5.</w:t>
      </w:r>
      <w:r w:rsidRPr="00625783">
        <w:rPr>
          <w:rFonts w:ascii="Times New Roman" w:eastAsia="Calibri" w:hAnsi="Times New Roman"/>
          <w:iCs/>
          <w:kern w:val="0"/>
          <w:sz w:val="24"/>
        </w:rPr>
        <w:t xml:space="preserve"> </w:t>
      </w:r>
      <w:proofErr w:type="gramStart"/>
      <w:r w:rsidRPr="00625783">
        <w:rPr>
          <w:rFonts w:ascii="Times New Roman" w:eastAsia="Calibri" w:hAnsi="Times New Roman"/>
          <w:iCs/>
          <w:kern w:val="0"/>
          <w:sz w:val="24"/>
        </w:rPr>
        <w:t xml:space="preserve">В нарушение </w:t>
      </w:r>
      <w:r w:rsidRPr="00625783">
        <w:rPr>
          <w:rFonts w:ascii="Times New Roman" w:eastAsia="Calibri" w:hAnsi="Times New Roman"/>
          <w:i/>
          <w:iCs/>
          <w:kern w:val="0"/>
          <w:sz w:val="24"/>
        </w:rPr>
        <w:t>п.6.1 Указаний ЦБ РФ № 3210-У</w:t>
      </w:r>
      <w:r w:rsidRPr="00625783">
        <w:rPr>
          <w:rFonts w:ascii="Times New Roman" w:eastAsia="Calibri" w:hAnsi="Times New Roman"/>
          <w:iCs/>
          <w:kern w:val="0"/>
          <w:sz w:val="24"/>
        </w:rPr>
        <w:t xml:space="preserve"> по расходному кассовому отдеру № 95 </w:t>
      </w:r>
      <w:r>
        <w:rPr>
          <w:rFonts w:ascii="Times New Roman" w:eastAsia="Calibri" w:hAnsi="Times New Roman"/>
          <w:iCs/>
          <w:kern w:val="0"/>
          <w:sz w:val="24"/>
        </w:rPr>
        <w:t xml:space="preserve">от 06.12.2018 года </w:t>
      </w:r>
      <w:r w:rsidRPr="00625783">
        <w:rPr>
          <w:rFonts w:ascii="Times New Roman" w:eastAsia="Calibri" w:hAnsi="Times New Roman"/>
          <w:iCs/>
          <w:kern w:val="0"/>
          <w:sz w:val="24"/>
        </w:rPr>
        <w:t xml:space="preserve"> выданы денежные средства в сумме 78 400,0 рублей без доверенности, по акту оказанных услуг от 05.12.2018 ООО «Коммунальщик» ген.</w:t>
      </w:r>
      <w:r>
        <w:rPr>
          <w:rFonts w:ascii="Times New Roman" w:eastAsia="Calibri" w:hAnsi="Times New Roman"/>
          <w:iCs/>
          <w:kern w:val="0"/>
          <w:sz w:val="24"/>
        </w:rPr>
        <w:t xml:space="preserve"> </w:t>
      </w:r>
      <w:r w:rsidRPr="00625783">
        <w:rPr>
          <w:rFonts w:ascii="Times New Roman" w:eastAsia="Calibri" w:hAnsi="Times New Roman"/>
          <w:iCs/>
          <w:kern w:val="0"/>
          <w:sz w:val="24"/>
        </w:rPr>
        <w:t>директор Е.В. Хоруженко.</w:t>
      </w:r>
      <w:proofErr w:type="gramEnd"/>
    </w:p>
    <w:p w:rsidR="00625783" w:rsidRPr="00625783" w:rsidRDefault="00625783" w:rsidP="00625783">
      <w:pPr>
        <w:widowControl/>
        <w:shd w:val="clear" w:color="auto" w:fill="FFFFFF"/>
        <w:suppressAutoHyphens w:val="0"/>
        <w:contextualSpacing/>
        <w:jc w:val="both"/>
        <w:textAlignment w:val="baseline"/>
        <w:rPr>
          <w:rFonts w:ascii="Times New Roman" w:eastAsia="Calibri" w:hAnsi="Times New Roman"/>
          <w:i/>
          <w:kern w:val="0"/>
          <w:sz w:val="24"/>
        </w:rPr>
      </w:pPr>
      <w:r w:rsidRPr="00625783">
        <w:rPr>
          <w:rFonts w:ascii="Times New Roman" w:eastAsia="Calibri" w:hAnsi="Times New Roman"/>
          <w:kern w:val="0"/>
          <w:sz w:val="24"/>
        </w:rPr>
        <w:t>6.</w:t>
      </w:r>
      <w:r w:rsidRPr="00625783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proofErr w:type="gramStart"/>
      <w:r w:rsidRPr="00625783">
        <w:rPr>
          <w:rFonts w:ascii="Times New Roman" w:eastAsia="Calibri" w:hAnsi="Times New Roman"/>
          <w:kern w:val="0"/>
          <w:sz w:val="24"/>
        </w:rPr>
        <w:t xml:space="preserve">В нарушение Приказа МФ РФ от 16.12.2010 г № 174-н «Об утверждении плана счетов бухгалтерского учета бюджетных учреждений и инструкции по его применению», за 2019 год, при поступление в кассу учреждения наличных денежных средств, полученных с использованием банковской карты, </w:t>
      </w:r>
      <w:r w:rsidRPr="00625783">
        <w:rPr>
          <w:rFonts w:ascii="Times New Roman" w:eastAsia="Calibri" w:hAnsi="Times New Roman"/>
          <w:i/>
          <w:kern w:val="0"/>
          <w:sz w:val="24"/>
        </w:rPr>
        <w:t>у  приходных  кассовых  ордеров отсутствуют чеки, выданные банкоматом, являющиеся подтверждающими документами  о снятии денежных средств с карты.</w:t>
      </w:r>
      <w:proofErr w:type="gramEnd"/>
    </w:p>
    <w:p w:rsidR="00625783" w:rsidRPr="00625783" w:rsidRDefault="00625783" w:rsidP="00625783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25783">
        <w:rPr>
          <w:rFonts w:ascii="Times New Roman" w:eastAsia="Calibri" w:hAnsi="Times New Roman"/>
          <w:kern w:val="0"/>
          <w:sz w:val="24"/>
        </w:rPr>
        <w:t>7.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 В ходе проверки банковских  документов  за период  2018 – 2019 г.</w:t>
      </w:r>
      <w:r w:rsidRPr="00625783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625783">
        <w:rPr>
          <w:rFonts w:ascii="Times New Roman" w:eastAsia="Times New Roman" w:hAnsi="Times New Roman"/>
          <w:i/>
          <w:kern w:val="0"/>
          <w:sz w:val="24"/>
          <w:lang w:eastAsia="ru-RU"/>
        </w:rPr>
        <w:t>выявлена оплата штрафов за счет учреждения на общую  сумму  4 361,83   рублей,</w:t>
      </w:r>
      <w:r w:rsidRPr="00625783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625783">
        <w:rPr>
          <w:rFonts w:ascii="Times New Roman" w:eastAsia="Calibri" w:hAnsi="Times New Roman"/>
          <w:kern w:val="0"/>
          <w:sz w:val="24"/>
        </w:rPr>
        <w:t xml:space="preserve"> 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данное нарушение  согласно ст. 306.4 БК РФ классифицируется как нецелевое использование бюджетных средств.</w:t>
      </w:r>
    </w:p>
    <w:p w:rsidR="00625783" w:rsidRPr="00625783" w:rsidRDefault="00625783" w:rsidP="00625783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8. Нарушение порядка расчетов с подотчетными лицами,   </w:t>
      </w:r>
      <w:proofErr w:type="spellStart"/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пп</w:t>
      </w:r>
      <w:proofErr w:type="spellEnd"/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. 6.3. п.6 Указания банка России № 3210-У</w:t>
      </w:r>
      <w:r w:rsidRPr="00625783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произведено возмещение работникам расходов, </w:t>
      </w:r>
      <w:r w:rsidRPr="00625783">
        <w:rPr>
          <w:rFonts w:ascii="Times New Roman" w:eastAsia="Times New Roman" w:hAnsi="Times New Roman"/>
          <w:i/>
          <w:kern w:val="0"/>
          <w:sz w:val="24"/>
          <w:lang w:eastAsia="ru-RU"/>
        </w:rPr>
        <w:t>без предоставления утвержденным руководителем  авансовых отчетов</w:t>
      </w:r>
      <w:r w:rsidRPr="00625783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(подтверждающие документы приложены к расходным кассовым ордерам, к журналу операций № 6) на общую  сумму 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32 769,0 рублей.</w:t>
      </w:r>
    </w:p>
    <w:p w:rsidR="00625783" w:rsidRPr="00625783" w:rsidRDefault="00625783" w:rsidP="00625783">
      <w:pPr>
        <w:widowControl/>
        <w:tabs>
          <w:tab w:val="left" w:pos="540"/>
        </w:tabs>
        <w:suppressAutoHyphens w:val="0"/>
        <w:jc w:val="both"/>
        <w:rPr>
          <w:rFonts w:ascii="Times New Roman" w:eastAsia="Times New Roman" w:hAnsi="Times New Roman"/>
          <w:b/>
          <w:i/>
          <w:kern w:val="0"/>
          <w:sz w:val="24"/>
          <w:lang w:eastAsia="ru-RU"/>
        </w:rPr>
      </w:pPr>
      <w:r w:rsidRPr="00625783">
        <w:rPr>
          <w:rFonts w:ascii="Times New Roman" w:eastAsia="Calibri" w:hAnsi="Times New Roman"/>
          <w:kern w:val="0"/>
          <w:sz w:val="24"/>
        </w:rPr>
        <w:t xml:space="preserve">9. 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В нарушении п.26 Постановления Правительства РФ от 13.10.2008 № 749 «Об особенностях направления работников в служебные командировки», приложения № 9 к Учетной политике сельского поселения «Положение о командировках»,  </w:t>
      </w:r>
      <w:r w:rsidRPr="00625783">
        <w:rPr>
          <w:rFonts w:ascii="Times New Roman" w:eastAsia="Times New Roman" w:hAnsi="Times New Roman"/>
          <w:i/>
          <w:kern w:val="0"/>
          <w:sz w:val="24"/>
          <w:lang w:eastAsia="ru-RU"/>
        </w:rPr>
        <w:t>по расходному кассовому ордеру</w:t>
      </w:r>
      <w:r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№ 2 от 05.02.2019 работнику </w:t>
      </w:r>
      <w:r w:rsidRPr="00625783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оплачены командировочные расходы в сумме 520,0 рублей, без представления авансового отчета</w:t>
      </w:r>
      <w:r w:rsidRPr="00625783">
        <w:rPr>
          <w:rFonts w:ascii="Times New Roman" w:eastAsia="Times New Roman" w:hAnsi="Times New Roman"/>
          <w:b/>
          <w:i/>
          <w:kern w:val="0"/>
          <w:sz w:val="24"/>
          <w:lang w:eastAsia="ru-RU"/>
        </w:rPr>
        <w:t>.</w:t>
      </w:r>
    </w:p>
    <w:p w:rsidR="00625783" w:rsidRPr="00625783" w:rsidRDefault="00625783" w:rsidP="00625783">
      <w:pPr>
        <w:widowControl/>
        <w:tabs>
          <w:tab w:val="left" w:pos="540"/>
        </w:tabs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10.</w:t>
      </w:r>
      <w:r w:rsidRPr="0062578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В  проверяемом периоде установлено </w:t>
      </w:r>
      <w:r w:rsidRPr="00625783">
        <w:rPr>
          <w:rFonts w:ascii="Times New Roman" w:eastAsia="Times New Roman" w:hAnsi="Times New Roman"/>
          <w:i/>
          <w:kern w:val="0"/>
          <w:sz w:val="24"/>
          <w:lang w:eastAsia="ru-RU"/>
        </w:rPr>
        <w:t>систематическое нарушение,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  выразившееся в том, что распоряжение о выделении денежных средств выписано на одно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подотчетное лицо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, а денежные средства на указанные виды расходов выдаются друг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ому подотчетному лицу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, чем нарушен   </w:t>
      </w:r>
      <w:proofErr w:type="spellStart"/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пп</w:t>
      </w:r>
      <w:proofErr w:type="spellEnd"/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. 6.3. п.6 Указаний банка России № 3210-У.</w:t>
      </w:r>
    </w:p>
    <w:p w:rsidR="00625783" w:rsidRPr="00625783" w:rsidRDefault="00625783" w:rsidP="00625783">
      <w:pPr>
        <w:widowControl/>
        <w:tabs>
          <w:tab w:val="left" w:pos="540"/>
        </w:tabs>
        <w:suppressAutoHyphens w:val="0"/>
        <w:jc w:val="both"/>
        <w:rPr>
          <w:rFonts w:ascii="Times New Roman" w:eastAsia="Calibri" w:hAnsi="Times New Roman"/>
          <w:color w:val="000000"/>
          <w:kern w:val="0"/>
          <w:sz w:val="24"/>
          <w:shd w:val="clear" w:color="auto" w:fill="FFFFFF"/>
        </w:rPr>
      </w:pPr>
      <w:r w:rsidRPr="00625783">
        <w:rPr>
          <w:rFonts w:ascii="Times New Roman" w:eastAsia="Calibri" w:hAnsi="Times New Roman"/>
          <w:kern w:val="0"/>
          <w:sz w:val="24"/>
        </w:rPr>
        <w:t xml:space="preserve">11. 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При проверке  установлена выдача денежных средств  под отчет на личные карты сотрудников,</w:t>
      </w:r>
      <w:r w:rsidRPr="00625783">
        <w:rPr>
          <w:rFonts w:ascii="Trebuchet MS" w:eastAsia="Calibri" w:hAnsi="Trebuchet MS"/>
          <w:color w:val="000000"/>
          <w:kern w:val="0"/>
          <w:sz w:val="24"/>
          <w:shd w:val="clear" w:color="auto" w:fill="FFFFFF"/>
        </w:rPr>
        <w:t xml:space="preserve"> </w:t>
      </w:r>
      <w:r w:rsidRPr="00625783">
        <w:rPr>
          <w:rFonts w:ascii="Times New Roman" w:eastAsia="Calibri" w:hAnsi="Times New Roman"/>
          <w:i/>
          <w:color w:val="000000"/>
          <w:kern w:val="0"/>
          <w:sz w:val="24"/>
          <w:shd w:val="clear" w:color="auto" w:fill="FFFFFF"/>
        </w:rPr>
        <w:t>без документального подтверждения правомерности выдачи и надлежащего использования подотчетных сумм,</w:t>
      </w:r>
      <w:r w:rsidRPr="00625783">
        <w:rPr>
          <w:rFonts w:ascii="Times New Roman" w:eastAsia="Calibri" w:hAnsi="Times New Roman"/>
          <w:color w:val="000000"/>
          <w:kern w:val="0"/>
          <w:sz w:val="24"/>
          <w:shd w:val="clear" w:color="auto" w:fill="FFFFFF"/>
        </w:rPr>
        <w:t xml:space="preserve">  т.к. выданный на карту под отчет можно отнести к налогооблагаемому доходу сотрудника (заработной плате).</w:t>
      </w:r>
    </w:p>
    <w:p w:rsidR="00625783" w:rsidRPr="00625783" w:rsidRDefault="00625783" w:rsidP="00625783">
      <w:pPr>
        <w:widowControl/>
        <w:tabs>
          <w:tab w:val="left" w:pos="540"/>
        </w:tabs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 w:rsidRPr="00625783">
        <w:rPr>
          <w:rFonts w:ascii="Times New Roman" w:eastAsia="Calibri" w:hAnsi="Times New Roman"/>
          <w:color w:val="000000"/>
          <w:kern w:val="0"/>
          <w:sz w:val="24"/>
          <w:shd w:val="clear" w:color="auto" w:fill="FFFFFF"/>
        </w:rPr>
        <w:t xml:space="preserve">12. В нарушение </w:t>
      </w:r>
      <w:proofErr w:type="spellStart"/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пп</w:t>
      </w:r>
      <w:proofErr w:type="spellEnd"/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. 6.3. п.6 Указаний банка России № 3210-У</w:t>
      </w:r>
      <w:r w:rsidRPr="00625783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в проверяемом периоде сельским поселением допускалась выдача денежные средства под отчет </w:t>
      </w:r>
      <w:r w:rsidRPr="00625783">
        <w:rPr>
          <w:rFonts w:ascii="Times New Roman" w:eastAsia="Times New Roman" w:hAnsi="Times New Roman"/>
          <w:i/>
          <w:kern w:val="0"/>
          <w:sz w:val="24"/>
          <w:lang w:eastAsia="ru-RU"/>
        </w:rPr>
        <w:t>без распорядительного документа и заявления подотчетного лица.</w:t>
      </w:r>
    </w:p>
    <w:p w:rsidR="00625783" w:rsidRPr="00625783" w:rsidRDefault="00625783" w:rsidP="00625783">
      <w:pPr>
        <w:widowControl/>
        <w:tabs>
          <w:tab w:val="left" w:pos="540"/>
        </w:tabs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13.</w:t>
      </w:r>
      <w:r w:rsidRPr="0062578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В проверяемом периоде установлена периодическая выдача денежных </w:t>
      </w:r>
      <w:r w:rsidR="00411AC0">
        <w:rPr>
          <w:rFonts w:ascii="Times New Roman" w:eastAsia="Times New Roman" w:hAnsi="Times New Roman"/>
          <w:kern w:val="0"/>
          <w:sz w:val="24"/>
          <w:lang w:eastAsia="ru-RU"/>
        </w:rPr>
        <w:t>средств в под отчет работнику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 по распоряжению Главы администрации  для чествования юбиляров, данный вид расходов не утвержден нормативно-правовым актом сельского поселения</w:t>
      </w:r>
      <w:r w:rsidRPr="00625783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(отсутствует порядок регламентирующий предоставление материальной помощи льготным категориям граждан, устанавливающий: категорию лиц, размер, источники средств)</w:t>
      </w:r>
      <w:r w:rsidRPr="00625783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, </w:t>
      </w:r>
      <w:r w:rsidRPr="00625783">
        <w:rPr>
          <w:rFonts w:ascii="Times New Roman" w:eastAsia="Times New Roman" w:hAnsi="Times New Roman"/>
          <w:i/>
          <w:kern w:val="0"/>
          <w:sz w:val="24"/>
          <w:lang w:eastAsia="ru-RU"/>
        </w:rPr>
        <w:t>в нарушение ст.65, ст. 86 БК РФ</w:t>
      </w:r>
      <w:r w:rsidRPr="00625783">
        <w:rPr>
          <w:rFonts w:ascii="Times New Roman" w:eastAsia="Times New Roman" w:hAnsi="Times New Roman"/>
          <w:b/>
          <w:kern w:val="0"/>
          <w:sz w:val="24"/>
          <w:lang w:eastAsia="ru-RU"/>
        </w:rPr>
        <w:t>.</w:t>
      </w:r>
      <w:proofErr w:type="gramEnd"/>
    </w:p>
    <w:p w:rsidR="00625783" w:rsidRPr="00625783" w:rsidRDefault="00625783" w:rsidP="00625783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Calibri" w:hAnsi="Times New Roman"/>
          <w:kern w:val="0"/>
          <w:sz w:val="24"/>
        </w:rPr>
      </w:pP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14. </w:t>
      </w:r>
      <w:r w:rsidRPr="00625783">
        <w:rPr>
          <w:rFonts w:ascii="Times New Roman" w:eastAsia="Calibri" w:hAnsi="Times New Roman"/>
          <w:kern w:val="0"/>
          <w:sz w:val="24"/>
        </w:rPr>
        <w:t xml:space="preserve">В проверяемом периоде по заключенным и исполненным  муниципальным контрактам установлено нарушение  </w:t>
      </w:r>
      <w:r w:rsidRPr="00625783">
        <w:rPr>
          <w:rFonts w:ascii="Times New Roman" w:eastAsia="Calibri" w:hAnsi="Times New Roman"/>
          <w:i/>
          <w:kern w:val="0"/>
          <w:sz w:val="24"/>
        </w:rPr>
        <w:t>п.2 ст.9 Федерального закона от 06.12.2011 № 402-ФЗ «О бухгалтерском учете», отсутствие в актах выполненных работ обязательных реквизитов</w:t>
      </w:r>
      <w:r w:rsidRPr="00625783">
        <w:rPr>
          <w:rFonts w:ascii="Times New Roman" w:eastAsia="Calibri" w:hAnsi="Times New Roman"/>
          <w:kern w:val="0"/>
          <w:sz w:val="24"/>
        </w:rPr>
        <w:t xml:space="preserve"> (объема  работы в натуральном выражении, стоимости за единицу выполненной работы).</w:t>
      </w:r>
    </w:p>
    <w:p w:rsidR="00625783" w:rsidRPr="00625783" w:rsidRDefault="00625783" w:rsidP="00625783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25783">
        <w:rPr>
          <w:rFonts w:ascii="Times New Roman" w:eastAsia="Calibri" w:hAnsi="Times New Roman"/>
          <w:kern w:val="0"/>
          <w:sz w:val="24"/>
        </w:rPr>
        <w:t xml:space="preserve">    </w:t>
      </w:r>
      <w:r w:rsidRPr="00625783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Акты приема-передачи, а также другие документы, из которых невозможно установить объем и стоимость каждого вида выполненных работ, </w:t>
      </w:r>
      <w:r w:rsidRPr="00625783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не являются надлежащими доказательствами выполнения работ 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(судебная практика).</w:t>
      </w:r>
    </w:p>
    <w:p w:rsidR="00625783" w:rsidRPr="00625783" w:rsidRDefault="00625783" w:rsidP="00625783">
      <w:pPr>
        <w:widowControl/>
        <w:tabs>
          <w:tab w:val="left" w:pos="540"/>
        </w:tabs>
        <w:suppressAutoHyphens w:val="0"/>
        <w:jc w:val="both"/>
        <w:rPr>
          <w:rFonts w:ascii="Times New Roman" w:eastAsia="Calibri" w:hAnsi="Times New Roman"/>
          <w:i/>
          <w:kern w:val="0"/>
          <w:sz w:val="24"/>
        </w:rPr>
      </w:pPr>
      <w:r w:rsidRPr="00625783">
        <w:rPr>
          <w:rFonts w:ascii="Times New Roman" w:eastAsia="Calibri" w:hAnsi="Times New Roman"/>
          <w:kern w:val="0"/>
          <w:sz w:val="24"/>
        </w:rPr>
        <w:t xml:space="preserve">        В ходе проверки установлено </w:t>
      </w:r>
      <w:r w:rsidRPr="00625783">
        <w:rPr>
          <w:rFonts w:ascii="Times New Roman" w:eastAsia="Calibri" w:hAnsi="Times New Roman"/>
          <w:i/>
          <w:kern w:val="0"/>
          <w:sz w:val="24"/>
        </w:rPr>
        <w:t>неправомерное расходование бюджетных  средств поселением, в связи с тем, что произведенные расходы не подтверждены,  на общую сумму 812 005,0 рублей (по данному факту материалы проверки переданы в следственные органы).</w:t>
      </w:r>
    </w:p>
    <w:p w:rsidR="00625783" w:rsidRPr="00625783" w:rsidRDefault="00625783" w:rsidP="00411AC0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625783">
        <w:rPr>
          <w:rFonts w:ascii="Times New Roman" w:eastAsia="Calibri" w:hAnsi="Times New Roman"/>
          <w:kern w:val="0"/>
          <w:sz w:val="24"/>
        </w:rPr>
        <w:t xml:space="preserve">15. В нарушении </w:t>
      </w:r>
      <w:r w:rsidRPr="00625783">
        <w:rPr>
          <w:rFonts w:ascii="Times New Roman" w:eastAsia="Calibri" w:hAnsi="Times New Roman"/>
          <w:i/>
          <w:kern w:val="0"/>
          <w:sz w:val="24"/>
        </w:rPr>
        <w:t>ст. 149 Трудового кодекса РФ</w:t>
      </w:r>
      <w:r w:rsidRPr="00625783">
        <w:rPr>
          <w:rFonts w:ascii="Times New Roman" w:eastAsia="Calibri" w:hAnsi="Times New Roman"/>
          <w:kern w:val="0"/>
          <w:sz w:val="24"/>
        </w:rPr>
        <w:t xml:space="preserve">  от 30.12.2001 N 197-ФЗ в 2018 году оплата работы, выполненной за пределами нормальной продолжительности рабочего времени </w:t>
      </w:r>
      <w:r w:rsidRPr="00625783">
        <w:rPr>
          <w:rFonts w:ascii="Times New Roman" w:eastAsia="Calibri" w:hAnsi="Times New Roman"/>
          <w:i/>
          <w:kern w:val="0"/>
          <w:sz w:val="24"/>
        </w:rPr>
        <w:t>«ночная работа, работа в выходные и нерабочие праздничные дни, сверхурочная»</w:t>
      </w:r>
      <w:r w:rsidRPr="00625783">
        <w:rPr>
          <w:rFonts w:ascii="Times New Roman" w:eastAsia="Calibri" w:hAnsi="Times New Roman"/>
          <w:kern w:val="0"/>
          <w:sz w:val="24"/>
        </w:rPr>
        <w:t xml:space="preserve"> кочегарам, сторожам, </w:t>
      </w:r>
      <w:r w:rsidRPr="00625783">
        <w:rPr>
          <w:rFonts w:ascii="Times New Roman" w:eastAsia="Calibri" w:hAnsi="Times New Roman"/>
          <w:b/>
          <w:kern w:val="0"/>
          <w:sz w:val="24"/>
        </w:rPr>
        <w:t xml:space="preserve"> </w:t>
      </w:r>
      <w:r w:rsidRPr="00625783">
        <w:rPr>
          <w:rFonts w:ascii="Times New Roman" w:eastAsia="Calibri" w:hAnsi="Times New Roman"/>
          <w:i/>
          <w:kern w:val="0"/>
          <w:sz w:val="24"/>
        </w:rPr>
        <w:t>производилась в пределах МРОТ</w:t>
      </w:r>
      <w:r w:rsidRPr="00625783">
        <w:rPr>
          <w:rFonts w:ascii="Times New Roman" w:eastAsia="Calibri" w:hAnsi="Times New Roman"/>
          <w:b/>
          <w:kern w:val="0"/>
          <w:sz w:val="24"/>
        </w:rPr>
        <w:t xml:space="preserve">, </w:t>
      </w:r>
      <w:r w:rsidRPr="00625783">
        <w:rPr>
          <w:rFonts w:ascii="Times New Roman" w:eastAsia="Calibri" w:hAnsi="Times New Roman"/>
          <w:kern w:val="0"/>
          <w:sz w:val="24"/>
        </w:rPr>
        <w:t>что привело к занижению заработной платы работников.</w:t>
      </w:r>
    </w:p>
    <w:p w:rsidR="00625783" w:rsidRPr="00625783" w:rsidRDefault="00625783" w:rsidP="00625783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kern w:val="0"/>
          <w:sz w:val="24"/>
          <w:u w:val="single"/>
        </w:rPr>
      </w:pPr>
      <w:r w:rsidRPr="00625783">
        <w:rPr>
          <w:rFonts w:ascii="Times New Roman" w:eastAsia="Calibri" w:hAnsi="Times New Roman"/>
          <w:kern w:val="0"/>
          <w:sz w:val="24"/>
        </w:rPr>
        <w:t>16.</w:t>
      </w:r>
      <w:r w:rsidRPr="00625783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proofErr w:type="gramStart"/>
      <w:r w:rsidRPr="00625783">
        <w:rPr>
          <w:rFonts w:ascii="Times New Roman" w:eastAsia="Calibri" w:hAnsi="Times New Roman"/>
          <w:kern w:val="0"/>
          <w:sz w:val="24"/>
        </w:rPr>
        <w:t xml:space="preserve">В нарушении </w:t>
      </w:r>
      <w:r w:rsidRPr="00625783">
        <w:rPr>
          <w:rFonts w:ascii="Times New Roman" w:eastAsia="Calibri" w:hAnsi="Times New Roman"/>
          <w:i/>
          <w:kern w:val="0"/>
          <w:sz w:val="24"/>
        </w:rPr>
        <w:t>ст. 139</w:t>
      </w:r>
      <w:r w:rsidRPr="00625783">
        <w:rPr>
          <w:rFonts w:ascii="Times New Roman" w:eastAsia="Calibri" w:hAnsi="Times New Roman"/>
          <w:kern w:val="0"/>
          <w:sz w:val="24"/>
        </w:rPr>
        <w:t xml:space="preserve"> Трудового кодекса Российской Федерации от 30.12.2001 N 197-ФЗ, № 55-ФЗ «О внесении изменений в </w:t>
      </w:r>
      <w:r w:rsidRPr="00625783">
        <w:rPr>
          <w:rFonts w:ascii="Times New Roman" w:eastAsia="Calibri" w:hAnsi="Times New Roman"/>
          <w:i/>
          <w:kern w:val="0"/>
          <w:sz w:val="24"/>
        </w:rPr>
        <w:t>ст. 10</w:t>
      </w:r>
      <w:r w:rsidRPr="00625783">
        <w:rPr>
          <w:rFonts w:ascii="Times New Roman" w:eastAsia="Calibri" w:hAnsi="Times New Roman"/>
          <w:kern w:val="0"/>
          <w:sz w:val="24"/>
        </w:rPr>
        <w:t xml:space="preserve"> Закона РФ «О государственных гарантиях и компенсациях для лиц, работающих и проживающих в районах Крайнего Севера и приравненных к ним местностях» от 02.04.2014 г.  </w:t>
      </w:r>
      <w:r w:rsidRPr="00625783">
        <w:rPr>
          <w:rFonts w:ascii="Times New Roman" w:eastAsia="Calibri" w:hAnsi="Times New Roman"/>
          <w:i/>
          <w:kern w:val="0"/>
          <w:sz w:val="24"/>
        </w:rPr>
        <w:t xml:space="preserve">в проверяемом периоде 2018 – 2019 г. при определении среднего дневного заработка для расчета отпускных, применялось </w:t>
      </w:r>
      <w:r w:rsidRPr="00625783">
        <w:rPr>
          <w:rFonts w:ascii="Times New Roman" w:eastAsia="Calibri" w:hAnsi="Times New Roman"/>
          <w:i/>
          <w:kern w:val="0"/>
          <w:sz w:val="24"/>
          <w:u w:val="single"/>
        </w:rPr>
        <w:t>ранее установленное</w:t>
      </w:r>
      <w:proofErr w:type="gramEnd"/>
      <w:r w:rsidRPr="00625783">
        <w:rPr>
          <w:rFonts w:ascii="Times New Roman" w:eastAsia="Calibri" w:hAnsi="Times New Roman"/>
          <w:i/>
          <w:kern w:val="0"/>
          <w:sz w:val="24"/>
          <w:u w:val="single"/>
        </w:rPr>
        <w:t xml:space="preserve"> среднемесячное число календарных дней 29,4, что привело к занижению среднего заработка работника.</w:t>
      </w:r>
    </w:p>
    <w:p w:rsidR="00625783" w:rsidRPr="00625783" w:rsidRDefault="00625783" w:rsidP="00625783">
      <w:pPr>
        <w:widowControl/>
        <w:tabs>
          <w:tab w:val="left" w:pos="720"/>
        </w:tabs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 w:rsidRPr="00625783">
        <w:rPr>
          <w:rFonts w:ascii="Times New Roman" w:eastAsia="Calibri" w:hAnsi="Times New Roman"/>
          <w:kern w:val="0"/>
          <w:sz w:val="24"/>
        </w:rPr>
        <w:t xml:space="preserve">17. 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В нарушении ч.3 ст.133 ТК РФ</w:t>
      </w:r>
      <w:r w:rsidRPr="00625783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, 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 штатного расписания на 01.01.2018, утвержденного распоряжением от 10.01.2018 № 14-р, по инспектору ВУС в течени</w:t>
      </w:r>
      <w:proofErr w:type="gramStart"/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и</w:t>
      </w:r>
      <w:proofErr w:type="gramEnd"/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 2018 года  выплата заработной платы производилась </w:t>
      </w:r>
      <w:r w:rsidRPr="00625783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ниже установленного минимального размера оплаты труда. </w:t>
      </w:r>
    </w:p>
    <w:p w:rsidR="00625783" w:rsidRPr="00625783" w:rsidRDefault="00625783" w:rsidP="00625783">
      <w:pPr>
        <w:widowControl/>
        <w:shd w:val="clear" w:color="auto" w:fill="FFFFFF"/>
        <w:suppressAutoHyphens w:val="0"/>
        <w:contextualSpacing/>
        <w:jc w:val="both"/>
        <w:textAlignment w:val="baseline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 w:rsidRPr="00625783">
        <w:rPr>
          <w:rFonts w:ascii="Times New Roman" w:eastAsia="Calibri" w:hAnsi="Times New Roman"/>
          <w:kern w:val="0"/>
          <w:sz w:val="24"/>
        </w:rPr>
        <w:lastRenderedPageBreak/>
        <w:t xml:space="preserve">18. 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В ходе проверки начисления заработной платы установлено нарушение ст.34 БК РФ неэффективное расходование бюджетных средств, в связи с отвлечением бюджетных сре</w:t>
      </w:r>
      <w:proofErr w:type="gramStart"/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дств в д</w:t>
      </w:r>
      <w:proofErr w:type="gramEnd"/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ебиторскую задолженность по заработной плате сотрудников </w:t>
      </w:r>
      <w:r w:rsidRPr="00625783">
        <w:rPr>
          <w:rFonts w:ascii="Times New Roman" w:eastAsia="Times New Roman" w:hAnsi="Times New Roman"/>
          <w:i/>
          <w:kern w:val="0"/>
          <w:sz w:val="24"/>
          <w:lang w:eastAsia="ru-RU"/>
        </w:rPr>
        <w:t>в сумме 14 781,48 рублей.</w:t>
      </w:r>
    </w:p>
    <w:p w:rsidR="00625783" w:rsidRPr="00625783" w:rsidRDefault="00625783" w:rsidP="00625783">
      <w:pPr>
        <w:widowControl/>
        <w:tabs>
          <w:tab w:val="left" w:pos="720"/>
        </w:tabs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19. По муниципальному контракту № 27 </w:t>
      </w:r>
      <w:r w:rsidR="00411AC0">
        <w:rPr>
          <w:rFonts w:ascii="Times New Roman" w:eastAsia="Times New Roman" w:hAnsi="Times New Roman"/>
          <w:kern w:val="0"/>
          <w:sz w:val="24"/>
          <w:lang w:eastAsia="ru-RU"/>
        </w:rPr>
        <w:t>от 09.08.2019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 за оказание услуг помощника заместителя Главы </w:t>
      </w:r>
      <w:proofErr w:type="spellStart"/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>Чемальской</w:t>
      </w:r>
      <w:proofErr w:type="spellEnd"/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 сельской администрации на сумму 40145,0 рублей, в актах выполненных работ от 09.09.2019 на сумму 13740,0 рублей,  от 09.10.2019 на сумму 13740,0 рублей  </w:t>
      </w:r>
      <w:r w:rsidRPr="00625783">
        <w:rPr>
          <w:rFonts w:ascii="Times New Roman" w:eastAsia="Times New Roman" w:hAnsi="Times New Roman"/>
          <w:i/>
          <w:kern w:val="0"/>
          <w:sz w:val="24"/>
          <w:lang w:eastAsia="ru-RU"/>
        </w:rPr>
        <w:t>не подтверждены расходы (перечень, объем выполненной работы), что влечет неправомерное расходование бюджетных средств.</w:t>
      </w:r>
    </w:p>
    <w:p w:rsidR="00625783" w:rsidRPr="00625783" w:rsidRDefault="00625783" w:rsidP="0062578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kern w:val="0"/>
          <w:sz w:val="24"/>
        </w:rPr>
      </w:pPr>
      <w:r w:rsidRPr="00625783">
        <w:rPr>
          <w:rFonts w:ascii="Times New Roman" w:eastAsia="Calibri" w:hAnsi="Times New Roman"/>
          <w:kern w:val="0"/>
          <w:sz w:val="24"/>
        </w:rPr>
        <w:t xml:space="preserve">20. 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В нарушение ТК РФ,  Закона </w:t>
      </w:r>
      <w:r w:rsidRPr="00625783">
        <w:rPr>
          <w:rFonts w:ascii="Times New Roman" w:eastAsia="Calibri" w:hAnsi="Times New Roman"/>
          <w:kern w:val="0"/>
          <w:sz w:val="24"/>
        </w:rPr>
        <w:t>N 196-ФЗ «О безопасности дорожного движения», Федерального закона от 21.11.2011 N 323-ФЗ "Об основах охраны здоровья граждан в Российской Федерации"</w:t>
      </w:r>
      <w:proofErr w:type="gramStart"/>
      <w:r w:rsidRPr="00625783">
        <w:rPr>
          <w:rFonts w:ascii="Times New Roman" w:eastAsia="Calibri" w:hAnsi="Times New Roman"/>
          <w:kern w:val="0"/>
          <w:sz w:val="24"/>
        </w:rPr>
        <w:t xml:space="preserve"> ,</w:t>
      </w:r>
      <w:proofErr w:type="gramEnd"/>
      <w:r w:rsidRPr="00625783">
        <w:rPr>
          <w:rFonts w:ascii="Times New Roman" w:eastAsia="Calibri" w:hAnsi="Times New Roman"/>
          <w:kern w:val="0"/>
          <w:sz w:val="24"/>
        </w:rPr>
        <w:t xml:space="preserve">  </w:t>
      </w:r>
      <w:hyperlink r:id="rId7" w:history="1">
        <w:r w:rsidRPr="00625783">
          <w:rPr>
            <w:rFonts w:ascii="Times New Roman" w:eastAsia="Calibri" w:hAnsi="Times New Roman"/>
            <w:color w:val="0000FF"/>
            <w:kern w:val="0"/>
            <w:sz w:val="24"/>
          </w:rPr>
          <w:t>п. п. 2</w:t>
        </w:r>
      </w:hyperlink>
      <w:r w:rsidRPr="00625783">
        <w:rPr>
          <w:rFonts w:ascii="Times New Roman" w:eastAsia="Calibri" w:hAnsi="Times New Roman"/>
          <w:kern w:val="0"/>
          <w:sz w:val="24"/>
        </w:rPr>
        <w:t xml:space="preserve">, </w:t>
      </w:r>
      <w:hyperlink r:id="rId8" w:history="1">
        <w:r w:rsidRPr="00625783">
          <w:rPr>
            <w:rFonts w:ascii="Times New Roman" w:eastAsia="Calibri" w:hAnsi="Times New Roman"/>
            <w:color w:val="0000FF"/>
            <w:kern w:val="0"/>
            <w:sz w:val="24"/>
          </w:rPr>
          <w:t>7</w:t>
        </w:r>
      </w:hyperlink>
      <w:r w:rsidRPr="00625783">
        <w:rPr>
          <w:rFonts w:ascii="Times New Roman" w:eastAsia="Calibri" w:hAnsi="Times New Roman"/>
          <w:kern w:val="0"/>
          <w:sz w:val="24"/>
        </w:rPr>
        <w:t xml:space="preserve">, </w:t>
      </w:r>
      <w:hyperlink r:id="rId9" w:history="1">
        <w:r w:rsidRPr="00625783">
          <w:rPr>
            <w:rFonts w:ascii="Times New Roman" w:eastAsia="Calibri" w:hAnsi="Times New Roman"/>
            <w:color w:val="0000FF"/>
            <w:kern w:val="0"/>
            <w:sz w:val="24"/>
          </w:rPr>
          <w:t>9</w:t>
        </w:r>
      </w:hyperlink>
      <w:r w:rsidRPr="00625783">
        <w:rPr>
          <w:rFonts w:ascii="Times New Roman" w:eastAsia="Calibri" w:hAnsi="Times New Roman"/>
          <w:kern w:val="0"/>
          <w:sz w:val="24"/>
        </w:rPr>
        <w:t xml:space="preserve"> Порядка проведения </w:t>
      </w:r>
      <w:proofErr w:type="spellStart"/>
      <w:r w:rsidRPr="00625783">
        <w:rPr>
          <w:rFonts w:ascii="Times New Roman" w:eastAsia="Calibri" w:hAnsi="Times New Roman"/>
          <w:kern w:val="0"/>
          <w:sz w:val="24"/>
        </w:rPr>
        <w:t>предсменных</w:t>
      </w:r>
      <w:proofErr w:type="spellEnd"/>
      <w:r w:rsidRPr="00625783">
        <w:rPr>
          <w:rFonts w:ascii="Times New Roman" w:eastAsia="Calibri" w:hAnsi="Times New Roman"/>
          <w:kern w:val="0"/>
          <w:sz w:val="24"/>
        </w:rPr>
        <w:t xml:space="preserve">, </w:t>
      </w:r>
      <w:proofErr w:type="spellStart"/>
      <w:r w:rsidRPr="00625783">
        <w:rPr>
          <w:rFonts w:ascii="Times New Roman" w:eastAsia="Calibri" w:hAnsi="Times New Roman"/>
          <w:kern w:val="0"/>
          <w:sz w:val="24"/>
        </w:rPr>
        <w:t>предрейсовых</w:t>
      </w:r>
      <w:proofErr w:type="spellEnd"/>
      <w:r w:rsidRPr="00625783">
        <w:rPr>
          <w:rFonts w:ascii="Times New Roman" w:eastAsia="Calibri" w:hAnsi="Times New Roman"/>
          <w:kern w:val="0"/>
          <w:sz w:val="24"/>
        </w:rPr>
        <w:t xml:space="preserve"> и </w:t>
      </w:r>
      <w:proofErr w:type="spellStart"/>
      <w:r w:rsidRPr="00625783">
        <w:rPr>
          <w:rFonts w:ascii="Times New Roman" w:eastAsia="Calibri" w:hAnsi="Times New Roman"/>
          <w:kern w:val="0"/>
          <w:sz w:val="24"/>
        </w:rPr>
        <w:t>послесменных</w:t>
      </w:r>
      <w:proofErr w:type="spellEnd"/>
      <w:r w:rsidRPr="00625783">
        <w:rPr>
          <w:rFonts w:ascii="Times New Roman" w:eastAsia="Calibri" w:hAnsi="Times New Roman"/>
          <w:kern w:val="0"/>
          <w:sz w:val="24"/>
        </w:rPr>
        <w:t xml:space="preserve">, </w:t>
      </w:r>
      <w:proofErr w:type="spellStart"/>
      <w:r w:rsidRPr="00625783">
        <w:rPr>
          <w:rFonts w:ascii="Times New Roman" w:eastAsia="Calibri" w:hAnsi="Times New Roman"/>
          <w:kern w:val="0"/>
          <w:sz w:val="24"/>
        </w:rPr>
        <w:t>послерейсовых</w:t>
      </w:r>
      <w:proofErr w:type="spellEnd"/>
      <w:r w:rsidRPr="00625783">
        <w:rPr>
          <w:rFonts w:ascii="Times New Roman" w:eastAsia="Calibri" w:hAnsi="Times New Roman"/>
          <w:kern w:val="0"/>
          <w:sz w:val="24"/>
        </w:rPr>
        <w:t xml:space="preserve"> медицинских осмотров, утвержденного Приказом Минздрава России от 15.12.2014 N 835н, </w:t>
      </w:r>
      <w:r w:rsidRPr="00625783">
        <w:rPr>
          <w:rFonts w:ascii="Times New Roman" w:eastAsia="Calibri" w:hAnsi="Times New Roman"/>
          <w:i/>
          <w:kern w:val="0"/>
          <w:sz w:val="24"/>
        </w:rPr>
        <w:t xml:space="preserve">допускаются выезды автотранспорта без проведения </w:t>
      </w:r>
      <w:proofErr w:type="spellStart"/>
      <w:r w:rsidRPr="00625783">
        <w:rPr>
          <w:rFonts w:ascii="Times New Roman" w:eastAsia="Calibri" w:hAnsi="Times New Roman"/>
          <w:i/>
          <w:kern w:val="0"/>
          <w:sz w:val="24"/>
        </w:rPr>
        <w:t>предрейсового</w:t>
      </w:r>
      <w:proofErr w:type="spellEnd"/>
      <w:r w:rsidRPr="00625783">
        <w:rPr>
          <w:rFonts w:ascii="Times New Roman" w:eastAsia="Calibri" w:hAnsi="Times New Roman"/>
          <w:i/>
          <w:kern w:val="0"/>
          <w:sz w:val="24"/>
        </w:rPr>
        <w:t xml:space="preserve"> медицинского осмотра водителей.</w:t>
      </w:r>
    </w:p>
    <w:p w:rsidR="00625783" w:rsidRPr="00625783" w:rsidRDefault="00625783" w:rsidP="0062578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 w:rsidRPr="00625783">
        <w:rPr>
          <w:rFonts w:ascii="Times New Roman" w:eastAsia="Calibri" w:hAnsi="Times New Roman"/>
          <w:kern w:val="0"/>
          <w:sz w:val="24"/>
        </w:rPr>
        <w:t xml:space="preserve">21. </w:t>
      </w:r>
      <w:r w:rsidRPr="0062578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В ходе проверки за весь проверяемый период установлено нарушение п. 85 Инструкции № 157н, отсутствие ежемесячного начислении амортизации на объекты основных средств, </w:t>
      </w:r>
      <w:r w:rsidRPr="00625783">
        <w:rPr>
          <w:rFonts w:ascii="Times New Roman" w:eastAsia="Times New Roman" w:hAnsi="Times New Roman"/>
          <w:i/>
          <w:kern w:val="0"/>
          <w:sz w:val="24"/>
          <w:lang w:eastAsia="ru-RU"/>
        </w:rPr>
        <w:t>что привело к искажению данных бухгалтерской отчетности по счету 010400000 «Амортизация».</w:t>
      </w:r>
    </w:p>
    <w:p w:rsidR="00625783" w:rsidRPr="00625783" w:rsidRDefault="00625783" w:rsidP="00625783">
      <w:pPr>
        <w:widowControl/>
        <w:shd w:val="clear" w:color="auto" w:fill="FFFFFF"/>
        <w:suppressAutoHyphens w:val="0"/>
        <w:contextualSpacing/>
        <w:jc w:val="both"/>
        <w:textAlignment w:val="baseline"/>
        <w:rPr>
          <w:rFonts w:ascii="Times New Roman" w:eastAsia="Calibri" w:hAnsi="Times New Roman"/>
          <w:i/>
          <w:kern w:val="0"/>
          <w:sz w:val="24"/>
        </w:rPr>
      </w:pP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       В нарушении  п.39  </w:t>
      </w:r>
      <w:r w:rsidRPr="00625783">
        <w:rPr>
          <w:rFonts w:ascii="Times New Roman" w:eastAsia="Calibri" w:hAnsi="Times New Roman"/>
          <w:kern w:val="0"/>
          <w:sz w:val="24"/>
        </w:rPr>
        <w:t xml:space="preserve">Приказа  Минфина России от 31.12.2016 № 257н «Об утверждении федерального стандарта бухгалтерского учета для организаций государственного сектора «Основные средства», </w:t>
      </w:r>
      <w:r w:rsidRPr="00625783">
        <w:rPr>
          <w:rFonts w:ascii="Times New Roman" w:eastAsia="Calibri" w:hAnsi="Times New Roman"/>
          <w:i/>
          <w:kern w:val="0"/>
          <w:sz w:val="24"/>
        </w:rPr>
        <w:t>не начислена амортизация в размере 100% на основные средства,  переданные в эксплуатацию в 2019 году на сумму 110 500,0 рублей.</w:t>
      </w:r>
    </w:p>
    <w:p w:rsidR="00625783" w:rsidRPr="00625783" w:rsidRDefault="00625783" w:rsidP="00625783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  <w:r w:rsidRPr="00625783">
        <w:rPr>
          <w:rFonts w:ascii="Times New Roman" w:eastAsia="Calibri" w:hAnsi="Times New Roman"/>
          <w:kern w:val="0"/>
          <w:sz w:val="24"/>
        </w:rPr>
        <w:t xml:space="preserve">Что привело  к </w:t>
      </w:r>
      <w:r w:rsidRPr="00625783">
        <w:rPr>
          <w:rFonts w:ascii="Times New Roman" w:eastAsia="Calibri" w:hAnsi="Times New Roman"/>
          <w:i/>
          <w:kern w:val="0"/>
          <w:sz w:val="24"/>
        </w:rPr>
        <w:t>искажению бухгалтерской отчетности за 2019 год</w:t>
      </w:r>
      <w:r w:rsidRPr="00625783">
        <w:rPr>
          <w:rFonts w:ascii="Times New Roman" w:eastAsia="Calibri" w:hAnsi="Times New Roman"/>
          <w:kern w:val="0"/>
          <w:sz w:val="24"/>
        </w:rPr>
        <w:t xml:space="preserve">, в </w:t>
      </w:r>
      <w:proofErr w:type="spellStart"/>
      <w:r w:rsidRPr="00625783">
        <w:rPr>
          <w:rFonts w:ascii="Times New Roman" w:eastAsia="Calibri" w:hAnsi="Times New Roman"/>
          <w:kern w:val="0"/>
          <w:sz w:val="24"/>
        </w:rPr>
        <w:t>т.ч</w:t>
      </w:r>
      <w:proofErr w:type="spellEnd"/>
      <w:r w:rsidRPr="00625783">
        <w:rPr>
          <w:rFonts w:ascii="Times New Roman" w:eastAsia="Calibri" w:hAnsi="Times New Roman"/>
          <w:kern w:val="0"/>
          <w:sz w:val="24"/>
        </w:rPr>
        <w:t>.:</w:t>
      </w:r>
    </w:p>
    <w:p w:rsidR="00625783" w:rsidRPr="00625783" w:rsidRDefault="00625783" w:rsidP="00625783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  <w:proofErr w:type="gramStart"/>
      <w:r w:rsidRPr="00625783">
        <w:rPr>
          <w:rFonts w:ascii="Times New Roman" w:eastAsia="Calibri" w:hAnsi="Times New Roman"/>
          <w:kern w:val="0"/>
          <w:sz w:val="24"/>
        </w:rPr>
        <w:t>- ф.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бюджета»: стр. 010 «Основные средства» завышена на 78 505,0 тыс. рублей, или на 2,5 %, стр.020 «уменьшение стоимости основных средств» и  стр. 021  «амортизация основных средств»  занижена  на сумму 110 500,0 рублей или на 8%.</w:t>
      </w:r>
      <w:proofErr w:type="gramEnd"/>
    </w:p>
    <w:p w:rsidR="00625783" w:rsidRPr="00625783" w:rsidRDefault="00625783" w:rsidP="00625783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kern w:val="0"/>
          <w:sz w:val="24"/>
        </w:rPr>
      </w:pPr>
      <w:r w:rsidRPr="00625783">
        <w:rPr>
          <w:rFonts w:ascii="Times New Roman" w:eastAsia="Calibri" w:hAnsi="Times New Roman"/>
          <w:kern w:val="0"/>
          <w:sz w:val="24"/>
        </w:rPr>
        <w:t xml:space="preserve"> Остаток  средств по счету 10600 «Вложения в нефинансовые активы» </w:t>
      </w:r>
      <w:r w:rsidRPr="00625783">
        <w:rPr>
          <w:rFonts w:ascii="Times New Roman" w:eastAsia="Calibri" w:hAnsi="Times New Roman"/>
          <w:i/>
          <w:kern w:val="0"/>
          <w:sz w:val="24"/>
        </w:rPr>
        <w:t>не отражен в отчетности за 2019 год.</w:t>
      </w:r>
    </w:p>
    <w:p w:rsidR="00625783" w:rsidRPr="00625783" w:rsidRDefault="00625783" w:rsidP="00625783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  <w:r w:rsidRPr="00625783">
        <w:rPr>
          <w:rFonts w:ascii="Times New Roman" w:eastAsia="Calibri" w:hAnsi="Times New Roman"/>
          <w:kern w:val="0"/>
          <w:sz w:val="24"/>
        </w:rPr>
        <w:t xml:space="preserve">        Данное искажение отразилось в формах бухгалтерской отчетности: ф.0503121 «Отчет о финансовых результатах деятельности», ф.0503168 «Сведения о движении нефинансовых активов».</w:t>
      </w:r>
    </w:p>
    <w:p w:rsidR="00625783" w:rsidRPr="00625783" w:rsidRDefault="00625783" w:rsidP="00625783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kern w:val="0"/>
          <w:sz w:val="24"/>
        </w:rPr>
      </w:pPr>
      <w:r w:rsidRPr="00625783">
        <w:rPr>
          <w:rFonts w:ascii="Times New Roman" w:eastAsia="Calibri" w:hAnsi="Times New Roman"/>
          <w:kern w:val="0"/>
          <w:sz w:val="24"/>
        </w:rPr>
        <w:t xml:space="preserve">Указанное нарушение содержит признаки административного правонарушения, предусмотренного </w:t>
      </w:r>
      <w:hyperlink r:id="rId10" w:history="1">
        <w:r w:rsidRPr="00625783">
          <w:rPr>
            <w:rFonts w:ascii="Times New Roman" w:eastAsia="Calibri" w:hAnsi="Times New Roman"/>
            <w:kern w:val="0"/>
            <w:sz w:val="24"/>
          </w:rPr>
          <w:t>частью 3 статьи 15.</w:t>
        </w:r>
      </w:hyperlink>
      <w:r w:rsidRPr="00625783">
        <w:rPr>
          <w:rFonts w:ascii="Times New Roman" w:eastAsia="Calibri" w:hAnsi="Times New Roman"/>
          <w:kern w:val="0"/>
          <w:sz w:val="24"/>
        </w:rPr>
        <w:t>15.6 КоАП РФ.</w:t>
      </w:r>
    </w:p>
    <w:p w:rsidR="00625783" w:rsidRPr="00625783" w:rsidRDefault="00625783" w:rsidP="00625783">
      <w:pPr>
        <w:widowControl/>
        <w:shd w:val="clear" w:color="auto" w:fill="FFFFFF"/>
        <w:suppressAutoHyphens w:val="0"/>
        <w:contextualSpacing/>
        <w:jc w:val="both"/>
        <w:textAlignment w:val="baseline"/>
        <w:rPr>
          <w:rFonts w:ascii="Times New Roman" w:eastAsia="Calibri" w:hAnsi="Times New Roman"/>
          <w:kern w:val="0"/>
          <w:sz w:val="24"/>
        </w:rPr>
      </w:pPr>
      <w:r w:rsidRPr="00625783">
        <w:rPr>
          <w:rFonts w:ascii="Times New Roman" w:eastAsia="Calibri" w:hAnsi="Times New Roman"/>
          <w:kern w:val="0"/>
          <w:sz w:val="24"/>
        </w:rPr>
        <w:t xml:space="preserve">22. </w:t>
      </w:r>
      <w:r w:rsidRPr="00625783">
        <w:rPr>
          <w:rFonts w:ascii="Times New Roman" w:eastAsia="Times New Roman" w:hAnsi="Times New Roman"/>
          <w:kern w:val="0"/>
          <w:sz w:val="24"/>
          <w:lang w:eastAsia="ru-RU"/>
        </w:rPr>
        <w:t xml:space="preserve">В нарушении </w:t>
      </w:r>
      <w:r w:rsidRPr="00625783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п.349 Инструкции № 157н за весь проверяемый период сельским поселением </w:t>
      </w:r>
      <w:r w:rsidRPr="00625783">
        <w:rPr>
          <w:rFonts w:ascii="Times New Roman" w:eastAsia="Calibri" w:hAnsi="Times New Roman"/>
          <w:i/>
          <w:kern w:val="0"/>
          <w:sz w:val="24"/>
        </w:rPr>
        <w:t xml:space="preserve">не осуществлялся  учет материальных ценностей, выданных на транспортные средства взамен изношенных на </w:t>
      </w:r>
      <w:proofErr w:type="spellStart"/>
      <w:r w:rsidRPr="00625783">
        <w:rPr>
          <w:rFonts w:ascii="Times New Roman" w:eastAsia="Calibri" w:hAnsi="Times New Roman"/>
          <w:i/>
          <w:kern w:val="0"/>
          <w:sz w:val="24"/>
        </w:rPr>
        <w:t>забалансовом</w:t>
      </w:r>
      <w:proofErr w:type="spellEnd"/>
      <w:r w:rsidRPr="00625783">
        <w:rPr>
          <w:rFonts w:ascii="Times New Roman" w:eastAsia="Calibri" w:hAnsi="Times New Roman"/>
          <w:i/>
          <w:kern w:val="0"/>
          <w:sz w:val="24"/>
        </w:rPr>
        <w:t xml:space="preserve"> счете 09 «Запасные части к транспортным средствам, выданные взамен изношенных"</w:t>
      </w:r>
      <w:r w:rsidRPr="00625783">
        <w:rPr>
          <w:rFonts w:ascii="Times New Roman" w:eastAsia="Calibri" w:hAnsi="Times New Roman"/>
          <w:kern w:val="0"/>
          <w:sz w:val="24"/>
        </w:rPr>
        <w:t xml:space="preserve">, в целях </w:t>
      </w:r>
      <w:proofErr w:type="gramStart"/>
      <w:r w:rsidRPr="00625783">
        <w:rPr>
          <w:rFonts w:ascii="Times New Roman" w:eastAsia="Calibri" w:hAnsi="Times New Roman"/>
          <w:kern w:val="0"/>
          <w:sz w:val="24"/>
        </w:rPr>
        <w:t>контроля за</w:t>
      </w:r>
      <w:proofErr w:type="gramEnd"/>
      <w:r w:rsidRPr="00625783">
        <w:rPr>
          <w:rFonts w:ascii="Times New Roman" w:eastAsia="Calibri" w:hAnsi="Times New Roman"/>
          <w:kern w:val="0"/>
          <w:sz w:val="24"/>
        </w:rPr>
        <w:t xml:space="preserve"> их использованием, запасные части сразу списывались с баланса.</w:t>
      </w:r>
    </w:p>
    <w:p w:rsidR="00625783" w:rsidRPr="00625783" w:rsidRDefault="00625783" w:rsidP="00625783">
      <w:pPr>
        <w:widowControl/>
        <w:shd w:val="clear" w:color="auto" w:fill="FFFFFF"/>
        <w:suppressAutoHyphens w:val="0"/>
        <w:contextualSpacing/>
        <w:jc w:val="both"/>
        <w:textAlignment w:val="baseline"/>
        <w:rPr>
          <w:rFonts w:ascii="Times New Roman" w:eastAsia="Times New Roman" w:hAnsi="Times New Roman"/>
          <w:bCs/>
          <w:i/>
          <w:kern w:val="0"/>
          <w:sz w:val="24"/>
          <w:lang w:eastAsia="ru-RU"/>
        </w:rPr>
      </w:pPr>
      <w:r w:rsidRPr="00625783">
        <w:rPr>
          <w:rFonts w:ascii="Times New Roman" w:eastAsia="Calibri" w:hAnsi="Times New Roman"/>
          <w:kern w:val="0"/>
          <w:sz w:val="24"/>
        </w:rPr>
        <w:t xml:space="preserve">23. </w:t>
      </w:r>
      <w:proofErr w:type="gramStart"/>
      <w:r w:rsidRPr="00625783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В нарушение Приказа Минфина РФ № 91н от 13.10.2003 г. «Об утверждении методических указаний по бухгалтерскому учету основных средств», приказа 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 w:rsidRPr="00625783">
        <w:rPr>
          <w:rFonts w:ascii="Times New Roman" w:eastAsia="Times New Roman" w:hAnsi="Times New Roman"/>
          <w:bCs/>
          <w:i/>
          <w:kern w:val="0"/>
          <w:sz w:val="24"/>
          <w:lang w:eastAsia="ru-RU"/>
        </w:rPr>
        <w:t>необоснованно оприходованы и</w:t>
      </w:r>
      <w:proofErr w:type="gramEnd"/>
      <w:r w:rsidRPr="00625783">
        <w:rPr>
          <w:rFonts w:ascii="Times New Roman" w:eastAsia="Times New Roman" w:hAnsi="Times New Roman"/>
          <w:bCs/>
          <w:i/>
          <w:kern w:val="0"/>
          <w:sz w:val="24"/>
          <w:lang w:eastAsia="ru-RU"/>
        </w:rPr>
        <w:t xml:space="preserve"> списаны основные средства (по сроку эксплуатации более 1 года)  как материальные запасы  на общую сумму 10 892,0 рублей.</w:t>
      </w:r>
    </w:p>
    <w:p w:rsidR="00625783" w:rsidRPr="00625783" w:rsidRDefault="00625783" w:rsidP="0062578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kern w:val="0"/>
          <w:sz w:val="24"/>
        </w:rPr>
      </w:pPr>
      <w:r w:rsidRPr="00625783">
        <w:rPr>
          <w:rFonts w:ascii="Times New Roman" w:eastAsia="Times New Roman" w:hAnsi="Times New Roman"/>
          <w:bCs/>
          <w:kern w:val="0"/>
          <w:sz w:val="24"/>
          <w:lang w:eastAsia="ru-RU"/>
        </w:rPr>
        <w:lastRenderedPageBreak/>
        <w:t xml:space="preserve">24. </w:t>
      </w:r>
      <w:r w:rsidRPr="00625783">
        <w:rPr>
          <w:rFonts w:ascii="Times New Roman" w:eastAsia="Calibri" w:hAnsi="Times New Roman"/>
          <w:kern w:val="0"/>
          <w:sz w:val="24"/>
        </w:rPr>
        <w:t xml:space="preserve">В ходе проверки установлено периодическое приобретение поселением баннеров, которые </w:t>
      </w:r>
      <w:r w:rsidRPr="00625783">
        <w:rPr>
          <w:rFonts w:ascii="Times New Roman" w:eastAsia="Calibri" w:hAnsi="Times New Roman"/>
          <w:i/>
          <w:kern w:val="0"/>
          <w:sz w:val="24"/>
        </w:rPr>
        <w:t>принимались к учету (списывались) как материальные запасы в  нарушении  Инструкции № 157н.</w:t>
      </w:r>
    </w:p>
    <w:p w:rsidR="00625783" w:rsidRPr="00625783" w:rsidRDefault="00625783" w:rsidP="00625783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4"/>
        </w:rPr>
      </w:pPr>
      <w:r w:rsidRPr="00625783">
        <w:rPr>
          <w:rFonts w:ascii="Times New Roman" w:eastAsia="Calibri" w:hAnsi="Times New Roman"/>
          <w:kern w:val="0"/>
          <w:sz w:val="24"/>
        </w:rPr>
        <w:t>25. При выборочной проверке оформления и содержания системных и первичных документов по учету кадров установлено:</w:t>
      </w:r>
    </w:p>
    <w:p w:rsidR="00625783" w:rsidRPr="00625783" w:rsidRDefault="001617A2" w:rsidP="00625783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      Образование работника</w:t>
      </w:r>
      <w:r w:rsidR="00625783" w:rsidRPr="00625783">
        <w:rPr>
          <w:rFonts w:ascii="Times New Roman" w:eastAsia="Calibri" w:hAnsi="Times New Roman"/>
          <w:kern w:val="0"/>
          <w:sz w:val="24"/>
        </w:rPr>
        <w:t xml:space="preserve"> (учитель истории)  принятого  по совмещению методистом по спорту, </w:t>
      </w:r>
      <w:r w:rsidR="00625783" w:rsidRPr="00625783">
        <w:rPr>
          <w:rFonts w:ascii="Times New Roman" w:eastAsia="Calibri" w:hAnsi="Times New Roman"/>
          <w:i/>
          <w:kern w:val="0"/>
          <w:sz w:val="24"/>
        </w:rPr>
        <w:t>не соответствует квалификационным требованиям,</w:t>
      </w:r>
      <w:r w:rsidR="00625783" w:rsidRPr="00625783">
        <w:rPr>
          <w:rFonts w:ascii="Times New Roman" w:eastAsia="Calibri" w:hAnsi="Times New Roman"/>
          <w:b/>
          <w:kern w:val="0"/>
          <w:sz w:val="24"/>
        </w:rPr>
        <w:t xml:space="preserve"> </w:t>
      </w:r>
      <w:r w:rsidR="00625783" w:rsidRPr="00625783">
        <w:rPr>
          <w:rFonts w:ascii="Times New Roman" w:eastAsia="Calibri" w:hAnsi="Times New Roman"/>
          <w:kern w:val="0"/>
          <w:sz w:val="24"/>
        </w:rPr>
        <w:t xml:space="preserve">утвержденным должностной инструкцией методиста по спорту сельской администрации </w:t>
      </w:r>
      <w:proofErr w:type="spellStart"/>
      <w:r w:rsidR="00625783" w:rsidRPr="00625783">
        <w:rPr>
          <w:rFonts w:ascii="Times New Roman" w:eastAsia="Calibri" w:hAnsi="Times New Roman"/>
          <w:kern w:val="0"/>
          <w:sz w:val="24"/>
        </w:rPr>
        <w:t>Чемальского</w:t>
      </w:r>
      <w:proofErr w:type="spellEnd"/>
      <w:r w:rsidR="00625783" w:rsidRPr="00625783">
        <w:rPr>
          <w:rFonts w:ascii="Times New Roman" w:eastAsia="Calibri" w:hAnsi="Times New Roman"/>
          <w:kern w:val="0"/>
          <w:sz w:val="24"/>
        </w:rPr>
        <w:t xml:space="preserve"> сельского поселения от 22.05.2017 года. </w:t>
      </w:r>
    </w:p>
    <w:p w:rsidR="00625783" w:rsidRPr="00625783" w:rsidRDefault="00625783" w:rsidP="00625783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4"/>
        </w:rPr>
      </w:pPr>
      <w:r w:rsidRPr="00625783">
        <w:rPr>
          <w:rFonts w:ascii="Times New Roman" w:eastAsia="Calibri" w:hAnsi="Times New Roman"/>
          <w:kern w:val="0"/>
          <w:sz w:val="24"/>
        </w:rPr>
        <w:t xml:space="preserve">      П.5 «Условия оплаты труда» трудового договора № 9 от 14.</w:t>
      </w:r>
      <w:r w:rsidR="001617A2">
        <w:rPr>
          <w:rFonts w:ascii="Times New Roman" w:eastAsia="Calibri" w:hAnsi="Times New Roman"/>
          <w:kern w:val="0"/>
          <w:sz w:val="24"/>
        </w:rPr>
        <w:t>10.2019 работника</w:t>
      </w:r>
      <w:r w:rsidRPr="00625783">
        <w:rPr>
          <w:rFonts w:ascii="Times New Roman" w:eastAsia="Calibri" w:hAnsi="Times New Roman"/>
          <w:kern w:val="0"/>
          <w:sz w:val="24"/>
        </w:rPr>
        <w:t xml:space="preserve"> </w:t>
      </w:r>
      <w:r w:rsidRPr="00625783">
        <w:rPr>
          <w:rFonts w:ascii="Times New Roman" w:eastAsia="Calibri" w:hAnsi="Times New Roman"/>
          <w:i/>
          <w:kern w:val="0"/>
          <w:sz w:val="24"/>
        </w:rPr>
        <w:t>не соответствует установленным</w:t>
      </w:r>
      <w:r w:rsidRPr="00625783">
        <w:rPr>
          <w:rFonts w:ascii="Times New Roman" w:eastAsia="Calibri" w:hAnsi="Times New Roman"/>
          <w:kern w:val="0"/>
          <w:sz w:val="24"/>
        </w:rPr>
        <w:t xml:space="preserve"> распоряжением  от 14.10.2019 № 117-л  Главы администрации </w:t>
      </w:r>
      <w:proofErr w:type="spellStart"/>
      <w:r w:rsidRPr="00625783">
        <w:rPr>
          <w:rFonts w:ascii="Times New Roman" w:eastAsia="Calibri" w:hAnsi="Times New Roman"/>
          <w:kern w:val="0"/>
          <w:sz w:val="24"/>
        </w:rPr>
        <w:t>Чемальского</w:t>
      </w:r>
      <w:proofErr w:type="spellEnd"/>
      <w:r w:rsidRPr="00625783">
        <w:rPr>
          <w:rFonts w:ascii="Times New Roman" w:eastAsia="Calibri" w:hAnsi="Times New Roman"/>
          <w:kern w:val="0"/>
          <w:sz w:val="24"/>
        </w:rPr>
        <w:t xml:space="preserve"> сельского поселения.</w:t>
      </w:r>
    </w:p>
    <w:p w:rsidR="00625783" w:rsidRPr="00625783" w:rsidRDefault="00625783" w:rsidP="00625783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4"/>
        </w:rPr>
      </w:pPr>
      <w:r w:rsidRPr="00625783">
        <w:rPr>
          <w:rFonts w:ascii="Times New Roman" w:eastAsia="Calibri" w:hAnsi="Times New Roman"/>
          <w:kern w:val="0"/>
          <w:sz w:val="24"/>
        </w:rPr>
        <w:t xml:space="preserve">     В дополнительном соглашении № 26 к трудовому договору № 20 от 05.12.2018, заключенному между сельской администрацией </w:t>
      </w:r>
      <w:proofErr w:type="spellStart"/>
      <w:r w:rsidRPr="00625783">
        <w:rPr>
          <w:rFonts w:ascii="Times New Roman" w:eastAsia="Calibri" w:hAnsi="Times New Roman"/>
          <w:kern w:val="0"/>
          <w:sz w:val="24"/>
        </w:rPr>
        <w:t>Чемальского</w:t>
      </w:r>
      <w:proofErr w:type="spellEnd"/>
      <w:r w:rsidRPr="00625783">
        <w:rPr>
          <w:rFonts w:ascii="Times New Roman" w:eastAsia="Calibri" w:hAnsi="Times New Roman"/>
          <w:kern w:val="0"/>
          <w:sz w:val="24"/>
        </w:rPr>
        <w:t xml:space="preserve"> сельс</w:t>
      </w:r>
      <w:r w:rsidR="001617A2">
        <w:rPr>
          <w:rFonts w:ascii="Times New Roman" w:eastAsia="Calibri" w:hAnsi="Times New Roman"/>
          <w:kern w:val="0"/>
          <w:sz w:val="24"/>
        </w:rPr>
        <w:t xml:space="preserve">кого поселения, </w:t>
      </w:r>
      <w:r w:rsidRPr="00625783">
        <w:rPr>
          <w:rFonts w:ascii="Times New Roman" w:eastAsia="Calibri" w:hAnsi="Times New Roman"/>
          <w:i/>
          <w:kern w:val="0"/>
          <w:sz w:val="24"/>
        </w:rPr>
        <w:t>отсутствует подпись работника.</w:t>
      </w:r>
    </w:p>
    <w:p w:rsidR="00625783" w:rsidRDefault="00625783" w:rsidP="00625783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kern w:val="0"/>
          <w:sz w:val="24"/>
        </w:rPr>
      </w:pPr>
      <w:r w:rsidRPr="00625783">
        <w:rPr>
          <w:rFonts w:ascii="Times New Roman" w:eastAsia="Calibri" w:hAnsi="Times New Roman"/>
          <w:kern w:val="0"/>
          <w:sz w:val="24"/>
        </w:rPr>
        <w:t xml:space="preserve">     Срочный  трудовой  договор  № 2</w:t>
      </w:r>
      <w:r w:rsidR="001617A2">
        <w:rPr>
          <w:rFonts w:ascii="Times New Roman" w:eastAsia="Calibri" w:hAnsi="Times New Roman"/>
          <w:kern w:val="0"/>
          <w:sz w:val="24"/>
        </w:rPr>
        <w:t>0 от 05.12.2018 с работником</w:t>
      </w:r>
      <w:r w:rsidRPr="00625783">
        <w:rPr>
          <w:rFonts w:ascii="Times New Roman" w:eastAsia="Calibri" w:hAnsi="Times New Roman"/>
          <w:kern w:val="0"/>
          <w:sz w:val="24"/>
        </w:rPr>
        <w:t xml:space="preserve"> заключен на неопределенный срок, </w:t>
      </w:r>
      <w:r w:rsidRPr="00625783">
        <w:rPr>
          <w:rFonts w:ascii="Times New Roman" w:eastAsia="Calibri" w:hAnsi="Times New Roman"/>
          <w:i/>
          <w:kern w:val="0"/>
          <w:sz w:val="24"/>
        </w:rPr>
        <w:t xml:space="preserve">в нарушение ч.1 ст.59 ТК РФ. </w:t>
      </w:r>
    </w:p>
    <w:p w:rsidR="00B70248" w:rsidRDefault="00B70248" w:rsidP="00625783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kern w:val="0"/>
          <w:sz w:val="24"/>
        </w:rPr>
      </w:pPr>
    </w:p>
    <w:p w:rsidR="00B70248" w:rsidRDefault="00B70248" w:rsidP="00B702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Pr="00A93B70">
        <w:rPr>
          <w:rFonts w:ascii="Times New Roman" w:hAnsi="Times New Roman" w:cs="Times New Roman"/>
          <w:sz w:val="24"/>
          <w:szCs w:val="24"/>
        </w:rPr>
        <w:t>По итогам контрольного мероприятия составлен Акт, выписано Представление на устранение выявленных нарушений, составлен протокол об админис</w:t>
      </w:r>
      <w:r>
        <w:rPr>
          <w:rFonts w:ascii="Times New Roman" w:hAnsi="Times New Roman" w:cs="Times New Roman"/>
          <w:sz w:val="24"/>
          <w:szCs w:val="24"/>
        </w:rPr>
        <w:t xml:space="preserve">тративном правонарушении по ч. 4 ст.15.15.6 </w:t>
      </w:r>
      <w:r w:rsidRPr="00A93B70">
        <w:rPr>
          <w:rFonts w:ascii="Times New Roman" w:hAnsi="Times New Roman" w:cs="Times New Roman"/>
          <w:sz w:val="24"/>
          <w:szCs w:val="24"/>
        </w:rPr>
        <w:t xml:space="preserve"> КоАП РФ в отношении главного бухгалтера.</w:t>
      </w:r>
    </w:p>
    <w:p w:rsidR="00B70248" w:rsidRPr="00625783" w:rsidRDefault="00B70248" w:rsidP="00625783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4"/>
        </w:rPr>
      </w:pPr>
    </w:p>
    <w:p w:rsidR="00950F2C" w:rsidRDefault="00950F2C" w:rsidP="004A77DE">
      <w:pPr>
        <w:pStyle w:val="a4"/>
        <w:rPr>
          <w:rFonts w:ascii="Times New Roman" w:hAnsi="Times New Roman" w:cs="Times New Roman"/>
          <w:b/>
        </w:rPr>
      </w:pPr>
    </w:p>
    <w:p w:rsidR="004A77DE" w:rsidRDefault="004A77DE" w:rsidP="004A77DE">
      <w:pPr>
        <w:pStyle w:val="a4"/>
        <w:jc w:val="center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</w:rPr>
        <w:t>О резу</w:t>
      </w:r>
      <w:r w:rsidR="007D6F7C">
        <w:rPr>
          <w:rFonts w:ascii="Times New Roman" w:hAnsi="Times New Roman" w:cs="Times New Roman"/>
          <w:b/>
        </w:rPr>
        <w:t>льтатах  контрольного</w:t>
      </w:r>
      <w:r w:rsidRPr="006479CA">
        <w:rPr>
          <w:rFonts w:ascii="Times New Roman" w:hAnsi="Times New Roman" w:cs="Times New Roman"/>
          <w:b/>
        </w:rPr>
        <w:t xml:space="preserve"> мероприяти</w:t>
      </w:r>
      <w:r>
        <w:rPr>
          <w:rFonts w:ascii="Times New Roman" w:hAnsi="Times New Roman" w:cs="Times New Roman"/>
          <w:b/>
        </w:rPr>
        <w:t>я от 17</w:t>
      </w:r>
      <w:r w:rsidRPr="006479CA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7.2020</w:t>
      </w:r>
      <w:r w:rsidRPr="006479CA">
        <w:rPr>
          <w:rFonts w:ascii="Times New Roman" w:hAnsi="Times New Roman" w:cs="Times New Roman"/>
          <w:b/>
        </w:rPr>
        <w:t xml:space="preserve"> г.</w:t>
      </w:r>
    </w:p>
    <w:p w:rsidR="004A77DE" w:rsidRDefault="004A77DE" w:rsidP="004A77DE">
      <w:pPr>
        <w:pStyle w:val="a4"/>
        <w:jc w:val="center"/>
        <w:rPr>
          <w:rFonts w:ascii="Times New Roman" w:hAnsi="Times New Roman" w:cs="Times New Roman"/>
          <w:b/>
        </w:rPr>
      </w:pPr>
    </w:p>
    <w:p w:rsidR="00D22045" w:rsidRPr="00D22045" w:rsidRDefault="004A77DE" w:rsidP="00D22045">
      <w:pPr>
        <w:contextualSpacing/>
        <w:jc w:val="both"/>
        <w:rPr>
          <w:rFonts w:ascii="Times New Roman" w:eastAsiaTheme="minorHAnsi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   </w:t>
      </w:r>
      <w:proofErr w:type="gramStart"/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2020 год, утвержденного распоряжением № 24-р от 28.12.2019, на основ</w:t>
      </w:r>
      <w:r w:rsidR="00D22045">
        <w:rPr>
          <w:rFonts w:ascii="Times New Roman" w:eastAsia="Times New Roman" w:hAnsi="Times New Roman"/>
          <w:kern w:val="0"/>
          <w:sz w:val="24"/>
          <w:lang w:eastAsia="ru-RU"/>
        </w:rPr>
        <w:t>ании  удостоверения  № 16</w:t>
      </w:r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 xml:space="preserve">  от </w:t>
      </w:r>
      <w:r w:rsidR="00D22045">
        <w:rPr>
          <w:rFonts w:ascii="Times New Roman" w:eastAsia="Times New Roman" w:hAnsi="Times New Roman"/>
          <w:kern w:val="0"/>
          <w:sz w:val="24"/>
          <w:lang w:eastAsia="ru-RU"/>
        </w:rPr>
        <w:t>01</w:t>
      </w:r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>.0</w:t>
      </w:r>
      <w:r w:rsidR="00D22045">
        <w:rPr>
          <w:rFonts w:ascii="Times New Roman" w:eastAsia="Times New Roman" w:hAnsi="Times New Roman"/>
          <w:kern w:val="0"/>
          <w:sz w:val="24"/>
          <w:lang w:eastAsia="ru-RU"/>
        </w:rPr>
        <w:t>6.2020 года,  распоряжения № 18-р от 01</w:t>
      </w:r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>.0</w:t>
      </w:r>
      <w:r w:rsidR="00D22045">
        <w:rPr>
          <w:rFonts w:ascii="Times New Roman" w:eastAsia="Times New Roman" w:hAnsi="Times New Roman"/>
          <w:kern w:val="0"/>
          <w:sz w:val="24"/>
          <w:lang w:eastAsia="ru-RU"/>
        </w:rPr>
        <w:t>6</w:t>
      </w:r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>.2020 г.,</w:t>
      </w:r>
      <w:r w:rsidR="00D22045">
        <w:rPr>
          <w:rFonts w:ascii="Times New Roman" w:eastAsia="Times New Roman" w:hAnsi="Times New Roman"/>
          <w:kern w:val="0"/>
          <w:sz w:val="24"/>
          <w:lang w:eastAsia="ru-RU"/>
        </w:rPr>
        <w:t xml:space="preserve"> проведена проверка </w:t>
      </w:r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D22045" w:rsidRPr="00D22045">
        <w:rPr>
          <w:rFonts w:ascii="Times New Roman" w:eastAsiaTheme="minorHAnsi" w:hAnsi="Times New Roman"/>
          <w:kern w:val="0"/>
          <w:sz w:val="24"/>
          <w:lang w:eastAsia="ru-RU"/>
        </w:rPr>
        <w:t>законности, результативности, эффективности использования бюджетных средств в МО «</w:t>
      </w:r>
      <w:proofErr w:type="spellStart"/>
      <w:r w:rsidR="00D22045" w:rsidRPr="00D22045">
        <w:rPr>
          <w:rFonts w:ascii="Times New Roman" w:eastAsiaTheme="minorHAnsi" w:hAnsi="Times New Roman"/>
          <w:kern w:val="0"/>
          <w:sz w:val="24"/>
          <w:lang w:eastAsia="ru-RU"/>
        </w:rPr>
        <w:t>Аносинское</w:t>
      </w:r>
      <w:proofErr w:type="spellEnd"/>
      <w:r w:rsidR="00D22045" w:rsidRPr="00D22045">
        <w:rPr>
          <w:rFonts w:ascii="Times New Roman" w:eastAsiaTheme="minorHAnsi" w:hAnsi="Times New Roman"/>
          <w:kern w:val="0"/>
          <w:sz w:val="24"/>
          <w:lang w:eastAsia="ru-RU"/>
        </w:rPr>
        <w:t xml:space="preserve"> сельское поселение» за период 2018-2019 годы и 1 квартал 2020 года.</w:t>
      </w:r>
      <w:proofErr w:type="gramEnd"/>
    </w:p>
    <w:p w:rsidR="004A77DE" w:rsidRPr="00950F2C" w:rsidRDefault="004A77DE" w:rsidP="004A77DE">
      <w:pPr>
        <w:jc w:val="both"/>
        <w:rPr>
          <w:rFonts w:ascii="Times New Roman" w:hAnsi="Times New Roman"/>
          <w:sz w:val="24"/>
        </w:rPr>
      </w:pPr>
    </w:p>
    <w:p w:rsidR="004A77DE" w:rsidRDefault="004A77DE" w:rsidP="004A77DE">
      <w:pPr>
        <w:pStyle w:val="a4"/>
        <w:jc w:val="center"/>
        <w:rPr>
          <w:rFonts w:ascii="Times New Roman" w:hAnsi="Times New Roman" w:cs="Times New Roman"/>
          <w:b/>
        </w:rPr>
      </w:pPr>
      <w:r w:rsidRPr="00D33EAE">
        <w:rPr>
          <w:rFonts w:ascii="Times New Roman" w:hAnsi="Times New Roman" w:cs="Times New Roman"/>
          <w:b/>
        </w:rPr>
        <w:t>В результате проведенного контрольного мероприятия установлено следующее:</w:t>
      </w:r>
    </w:p>
    <w:p w:rsidR="000F5D7B" w:rsidRDefault="000F5D7B" w:rsidP="004A77DE">
      <w:pPr>
        <w:pStyle w:val="a4"/>
        <w:jc w:val="center"/>
        <w:rPr>
          <w:rFonts w:ascii="Times New Roman" w:hAnsi="Times New Roman" w:cs="Times New Roman"/>
          <w:b/>
        </w:rPr>
      </w:pPr>
    </w:p>
    <w:p w:rsidR="000F5D7B" w:rsidRPr="000F5D7B" w:rsidRDefault="000F5D7B" w:rsidP="000F5D7B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HAnsi" w:hAnsi="Times New Roman"/>
          <w:bCs/>
          <w:iCs/>
          <w:kern w:val="0"/>
          <w:sz w:val="24"/>
        </w:rPr>
      </w:pPr>
      <w:r w:rsidRPr="000F5D7B">
        <w:rPr>
          <w:rFonts w:ascii="Times New Roman" w:eastAsiaTheme="minorHAnsi" w:hAnsi="Times New Roman"/>
          <w:i/>
          <w:kern w:val="0"/>
          <w:sz w:val="24"/>
          <w:shd w:val="clear" w:color="auto" w:fill="FFFFFF"/>
        </w:rPr>
        <w:t>1.При формировании Учетной политики не соблюдены требования законодательства РФ</w:t>
      </w:r>
      <w:r w:rsidRPr="000F5D7B">
        <w:rPr>
          <w:rFonts w:ascii="Times New Roman" w:eastAsiaTheme="minorHAnsi" w:hAnsi="Times New Roman"/>
          <w:kern w:val="0"/>
          <w:sz w:val="24"/>
          <w:shd w:val="clear" w:color="auto" w:fill="FFFFFF"/>
        </w:rPr>
        <w:t xml:space="preserve">, определенные статьей 8 Федерального закона </w:t>
      </w:r>
      <w:r w:rsidRPr="000F5D7B">
        <w:rPr>
          <w:rFonts w:ascii="Times New Roman" w:eastAsiaTheme="minorHAnsi" w:hAnsi="Times New Roman"/>
          <w:bCs/>
          <w:iCs/>
          <w:kern w:val="0"/>
          <w:sz w:val="24"/>
        </w:rPr>
        <w:t xml:space="preserve"> от 06.12.2011 № 402-ФЗ «О бухгалтерском учете» (далее – Закон № 402-ФЗ), </w:t>
      </w:r>
      <w:r w:rsidRPr="000F5D7B">
        <w:rPr>
          <w:rFonts w:ascii="Times New Roman" w:eastAsiaTheme="minorHAnsi" w:hAnsi="Times New Roman"/>
          <w:bCs/>
          <w:i/>
          <w:iCs/>
          <w:kern w:val="0"/>
          <w:sz w:val="24"/>
        </w:rPr>
        <w:t>не внесены изменения</w:t>
      </w:r>
      <w:r w:rsidRPr="000F5D7B">
        <w:rPr>
          <w:rFonts w:ascii="Times New Roman" w:eastAsiaTheme="minorHAnsi" w:hAnsi="Times New Roman"/>
          <w:b/>
          <w:bCs/>
          <w:i/>
          <w:iCs/>
          <w:kern w:val="0"/>
          <w:sz w:val="24"/>
        </w:rPr>
        <w:t xml:space="preserve"> </w:t>
      </w:r>
      <w:r w:rsidRPr="000F5D7B">
        <w:rPr>
          <w:rFonts w:ascii="Times New Roman" w:eastAsiaTheme="minorHAnsi" w:hAnsi="Times New Roman"/>
          <w:bCs/>
          <w:iCs/>
          <w:kern w:val="0"/>
          <w:sz w:val="24"/>
        </w:rPr>
        <w:t>в Учетную политику поселения:</w:t>
      </w:r>
    </w:p>
    <w:p w:rsidR="000F5D7B" w:rsidRPr="000F5D7B" w:rsidRDefault="000F5D7B" w:rsidP="000F5D7B">
      <w:pPr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  <w:shd w:val="clear" w:color="auto" w:fill="FFFFFF"/>
        </w:rPr>
        <w:t xml:space="preserve">1) </w:t>
      </w:r>
      <w:r w:rsidRPr="000F5D7B">
        <w:rPr>
          <w:rFonts w:ascii="Times New Roman" w:eastAsiaTheme="minorHAnsi" w:hAnsi="Times New Roman"/>
          <w:i/>
          <w:kern w:val="0"/>
          <w:sz w:val="24"/>
          <w:shd w:val="clear" w:color="auto" w:fill="FFFFFF"/>
        </w:rPr>
        <w:t>не приняты федеральные стандарты</w:t>
      </w:r>
      <w:r w:rsidRPr="000F5D7B">
        <w:rPr>
          <w:rFonts w:ascii="Times New Roman" w:eastAsiaTheme="minorHAnsi" w:hAnsi="Times New Roman"/>
          <w:kern w:val="0"/>
          <w:sz w:val="24"/>
          <w:shd w:val="clear" w:color="auto" w:fill="FFFFFF"/>
        </w:rPr>
        <w:t xml:space="preserve">, обязательные к применению </w:t>
      </w:r>
      <w:r w:rsidRPr="000F5D7B">
        <w:rPr>
          <w:rFonts w:ascii="Times New Roman" w:eastAsiaTheme="minorHAnsi" w:hAnsi="Times New Roman"/>
          <w:kern w:val="0"/>
          <w:sz w:val="24"/>
        </w:rPr>
        <w:t>с 01.01.2018, с 01.01.2019 и с 01.01.2020;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  <w:shd w:val="clear" w:color="auto" w:fill="FFFFFF"/>
        </w:rPr>
        <w:t xml:space="preserve">2) </w:t>
      </w:r>
      <w:r w:rsidRPr="000F5D7B">
        <w:rPr>
          <w:rFonts w:ascii="Times New Roman" w:eastAsiaTheme="minorHAnsi" w:hAnsi="Times New Roman"/>
          <w:i/>
          <w:kern w:val="0"/>
          <w:sz w:val="24"/>
          <w:shd w:val="clear" w:color="auto" w:fill="FFFFFF"/>
        </w:rPr>
        <w:t>в</w:t>
      </w:r>
      <w:r w:rsidRPr="000F5D7B">
        <w:rPr>
          <w:rFonts w:ascii="Times New Roman" w:eastAsiaTheme="minorHAnsi" w:hAnsi="Times New Roman"/>
          <w:i/>
          <w:kern w:val="0"/>
          <w:sz w:val="24"/>
        </w:rPr>
        <w:t xml:space="preserve"> связи с утратой силы нормативных правовых актов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: 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iCs/>
          <w:kern w:val="0"/>
          <w:sz w:val="24"/>
        </w:rPr>
      </w:pPr>
      <w:r w:rsidRPr="000F5D7B">
        <w:rPr>
          <w:rFonts w:ascii="Times New Roman" w:eastAsia="Calibri" w:hAnsi="Times New Roman"/>
          <w:kern w:val="0"/>
          <w:sz w:val="24"/>
        </w:rPr>
        <w:t>- п</w:t>
      </w:r>
      <w:r w:rsidRPr="000F5D7B">
        <w:rPr>
          <w:rFonts w:ascii="Times New Roman" w:eastAsiaTheme="minorHAnsi" w:hAnsi="Times New Roman"/>
          <w:iCs/>
          <w:kern w:val="0"/>
          <w:sz w:val="24"/>
        </w:rPr>
        <w:t xml:space="preserve">риказ Минфина РФ от 15.12.2010 № 173н - </w:t>
      </w:r>
      <w:r w:rsidRPr="000F5D7B">
        <w:rPr>
          <w:rFonts w:ascii="Times New Roman" w:eastAsiaTheme="minorHAnsi" w:hAnsi="Times New Roman"/>
          <w:kern w:val="0"/>
          <w:sz w:val="24"/>
        </w:rPr>
        <w:t>утратил силу с 19.06.2015;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 xml:space="preserve">- Федеральный закон от 24.07.2009 № 212-ФЗ - утратил силу с </w:t>
      </w:r>
      <w:hyperlink r:id="rId11" w:history="1">
        <w:r w:rsidRPr="000F5D7B">
          <w:rPr>
            <w:rFonts w:ascii="Times New Roman" w:eastAsiaTheme="minorHAnsi" w:hAnsi="Times New Roman"/>
            <w:kern w:val="0"/>
            <w:sz w:val="24"/>
          </w:rPr>
          <w:t>01.01.2017</w:t>
        </w:r>
      </w:hyperlink>
      <w:r w:rsidRPr="000F5D7B">
        <w:rPr>
          <w:rFonts w:ascii="Times New Roman" w:eastAsiaTheme="minorHAnsi" w:hAnsi="Times New Roman"/>
          <w:kern w:val="0"/>
          <w:sz w:val="24"/>
        </w:rPr>
        <w:t>;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 xml:space="preserve">3) </w:t>
      </w:r>
      <w:r w:rsidRPr="000F5D7B">
        <w:rPr>
          <w:rFonts w:ascii="Times New Roman" w:eastAsiaTheme="minorHAnsi" w:hAnsi="Times New Roman"/>
          <w:i/>
          <w:kern w:val="0"/>
          <w:sz w:val="24"/>
        </w:rPr>
        <w:t>не предусмотрены группы и виды синтетического счета</w:t>
      </w:r>
      <w:r w:rsidRPr="000F5D7B">
        <w:rPr>
          <w:rFonts w:ascii="Times New Roman" w:eastAsiaTheme="minorHAnsi" w:hAnsi="Times New Roman"/>
          <w:kern w:val="0"/>
          <w:sz w:val="24"/>
        </w:rPr>
        <w:t>, фактически используемые поселением в бухгалтерском учете (302</w:t>
      </w:r>
      <w:r w:rsidRPr="000F5D7B">
        <w:rPr>
          <w:rFonts w:ascii="Times New Roman" w:eastAsiaTheme="minorHAnsi" w:hAnsi="Times New Roman"/>
          <w:b/>
          <w:kern w:val="0"/>
          <w:sz w:val="24"/>
        </w:rPr>
        <w:t>23</w:t>
      </w:r>
      <w:r w:rsidRPr="000F5D7B">
        <w:rPr>
          <w:rFonts w:ascii="Times New Roman" w:eastAsiaTheme="minorHAnsi" w:hAnsi="Times New Roman"/>
          <w:kern w:val="0"/>
          <w:sz w:val="24"/>
        </w:rPr>
        <w:t>, 302</w:t>
      </w:r>
      <w:r w:rsidRPr="000F5D7B">
        <w:rPr>
          <w:rFonts w:ascii="Times New Roman" w:eastAsiaTheme="minorHAnsi" w:hAnsi="Times New Roman"/>
          <w:b/>
          <w:kern w:val="0"/>
          <w:sz w:val="24"/>
        </w:rPr>
        <w:t>27</w:t>
      </w:r>
      <w:r w:rsidRPr="000F5D7B">
        <w:rPr>
          <w:rFonts w:ascii="Times New Roman" w:eastAsiaTheme="minorHAnsi" w:hAnsi="Times New Roman"/>
          <w:kern w:val="0"/>
          <w:sz w:val="24"/>
        </w:rPr>
        <w:t>, 302</w:t>
      </w:r>
      <w:r w:rsidRPr="000F5D7B">
        <w:rPr>
          <w:rFonts w:ascii="Times New Roman" w:eastAsiaTheme="minorHAnsi" w:hAnsi="Times New Roman"/>
          <w:b/>
          <w:kern w:val="0"/>
          <w:sz w:val="24"/>
        </w:rPr>
        <w:t>51</w:t>
      </w:r>
      <w:r w:rsidRPr="000F5D7B">
        <w:rPr>
          <w:rFonts w:ascii="Times New Roman" w:eastAsiaTheme="minorHAnsi" w:hAnsi="Times New Roman"/>
          <w:kern w:val="0"/>
          <w:sz w:val="24"/>
        </w:rPr>
        <w:t>, 302</w:t>
      </w:r>
      <w:r w:rsidRPr="000F5D7B">
        <w:rPr>
          <w:rFonts w:ascii="Times New Roman" w:eastAsiaTheme="minorHAnsi" w:hAnsi="Times New Roman"/>
          <w:b/>
          <w:kern w:val="0"/>
          <w:sz w:val="24"/>
        </w:rPr>
        <w:t>93</w:t>
      </w:r>
      <w:r w:rsidRPr="000F5D7B">
        <w:rPr>
          <w:rFonts w:ascii="Times New Roman" w:eastAsiaTheme="minorHAnsi" w:hAnsi="Times New Roman"/>
          <w:kern w:val="0"/>
          <w:sz w:val="24"/>
        </w:rPr>
        <w:t>,  302</w:t>
      </w:r>
      <w:r w:rsidRPr="000F5D7B">
        <w:rPr>
          <w:rFonts w:ascii="Times New Roman" w:eastAsiaTheme="minorHAnsi" w:hAnsi="Times New Roman"/>
          <w:b/>
          <w:kern w:val="0"/>
          <w:sz w:val="24"/>
        </w:rPr>
        <w:t>96</w:t>
      </w:r>
      <w:r w:rsidRPr="000F5D7B">
        <w:rPr>
          <w:rFonts w:ascii="Times New Roman" w:eastAsiaTheme="minorHAnsi" w:hAnsi="Times New Roman"/>
          <w:kern w:val="0"/>
          <w:sz w:val="24"/>
        </w:rPr>
        <w:t>);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 xml:space="preserve">4) в нарушение пункта 349 Инструкции № 157-н, в Учетной политике </w:t>
      </w:r>
      <w:r w:rsidRPr="000F5D7B">
        <w:rPr>
          <w:rFonts w:ascii="Times New Roman" w:eastAsiaTheme="minorHAnsi" w:hAnsi="Times New Roman"/>
          <w:i/>
          <w:kern w:val="0"/>
          <w:sz w:val="24"/>
        </w:rPr>
        <w:t>не установлен перечень материальных ценностей,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 учитываемых на </w:t>
      </w:r>
      <w:proofErr w:type="spellStart"/>
      <w:r w:rsidRPr="000F5D7B">
        <w:rPr>
          <w:rFonts w:ascii="Times New Roman" w:eastAsiaTheme="minorHAnsi" w:hAnsi="Times New Roman"/>
          <w:kern w:val="0"/>
          <w:sz w:val="24"/>
        </w:rPr>
        <w:t>забалансовом</w:t>
      </w:r>
      <w:proofErr w:type="spellEnd"/>
      <w:r w:rsidRPr="000F5D7B">
        <w:rPr>
          <w:rFonts w:ascii="Times New Roman" w:eastAsiaTheme="minorHAnsi" w:hAnsi="Times New Roman"/>
          <w:kern w:val="0"/>
          <w:sz w:val="24"/>
        </w:rPr>
        <w:t xml:space="preserve"> </w:t>
      </w:r>
      <w:hyperlink r:id="rId12" w:history="1">
        <w:r w:rsidRPr="000F5D7B">
          <w:rPr>
            <w:rFonts w:ascii="Times New Roman" w:eastAsiaTheme="minorHAnsi" w:hAnsi="Times New Roman"/>
            <w:kern w:val="0"/>
            <w:sz w:val="24"/>
          </w:rPr>
          <w:t>счете</w:t>
        </w:r>
      </w:hyperlink>
      <w:r w:rsidRPr="000F5D7B">
        <w:rPr>
          <w:rFonts w:ascii="Times New Roman" w:eastAsiaTheme="minorHAnsi" w:hAnsi="Times New Roman"/>
          <w:kern w:val="0"/>
          <w:sz w:val="24"/>
        </w:rPr>
        <w:t>.</w:t>
      </w:r>
    </w:p>
    <w:p w:rsidR="000F5D7B" w:rsidRPr="000F5D7B" w:rsidRDefault="000F5D7B" w:rsidP="000F5D7B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i/>
          <w:kern w:val="0"/>
          <w:sz w:val="24"/>
        </w:rPr>
        <w:t>2.В нарушение штатного расписания, двум работникам, принятым в поселение установлены оклады и надбавки, в размерах не соответствующих утвержденным</w:t>
      </w:r>
      <w:r w:rsidRPr="000F5D7B">
        <w:rPr>
          <w:rFonts w:ascii="Times New Roman" w:eastAsiaTheme="minorHAnsi" w:hAnsi="Times New Roman"/>
          <w:kern w:val="0"/>
          <w:sz w:val="24"/>
        </w:rPr>
        <w:t>. Указанные несоответствия не повлекли переплаты по заработной плате.</w:t>
      </w:r>
    </w:p>
    <w:p w:rsidR="000F5D7B" w:rsidRPr="000F5D7B" w:rsidRDefault="000F5D7B" w:rsidP="000F5D7B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i/>
          <w:kern w:val="0"/>
          <w:sz w:val="24"/>
        </w:rPr>
        <w:t>3.Расхождение в наименовании должности, указанной в трудовом договоре со штатным расписанием поселения.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 Штатным расписанием в </w:t>
      </w:r>
      <w:proofErr w:type="spellStart"/>
      <w:r w:rsidRPr="000F5D7B">
        <w:rPr>
          <w:rFonts w:ascii="Times New Roman" w:eastAsiaTheme="minorHAnsi" w:hAnsi="Times New Roman"/>
          <w:kern w:val="0"/>
          <w:sz w:val="24"/>
        </w:rPr>
        <w:t>Аюлинском</w:t>
      </w:r>
      <w:proofErr w:type="spellEnd"/>
      <w:r w:rsidRPr="000F5D7B">
        <w:rPr>
          <w:rFonts w:ascii="Times New Roman" w:eastAsiaTheme="minorHAnsi" w:hAnsi="Times New Roman"/>
          <w:kern w:val="0"/>
          <w:sz w:val="24"/>
        </w:rPr>
        <w:t xml:space="preserve"> сельском клубе утверждена </w:t>
      </w:r>
      <w:r w:rsidRPr="000F5D7B">
        <w:rPr>
          <w:rFonts w:ascii="Times New Roman" w:eastAsiaTheme="minorHAnsi" w:hAnsi="Times New Roman"/>
          <w:kern w:val="0"/>
          <w:sz w:val="24"/>
        </w:rPr>
        <w:lastRenderedPageBreak/>
        <w:t>должность «Истопник-рабочий», а согласно трудовому договору работник принят на должность «Истопник».</w:t>
      </w:r>
    </w:p>
    <w:p w:rsidR="000F5D7B" w:rsidRPr="000F5D7B" w:rsidRDefault="000F5D7B" w:rsidP="000F5D7B">
      <w:pPr>
        <w:widowControl/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i/>
          <w:kern w:val="0"/>
          <w:sz w:val="24"/>
        </w:rPr>
        <w:t>4.Несоответствие работника занимаемой должности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>.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 В должностной инструкции «Специалиста по направлению деятельности», предъявлены требования к образованию - не ниже среднего профессионального (по специальности «архитектор») и к профессиональным навыкам, необходимым для исполнения должностных обязанностей предусматривающих функции специалиста в области земельно-имущественных отношений. Указанную должность с 16.09.2019 по настоящее время совмещает главный бухгалтер поселения, с высшим образованием по специальности «Экономист» и согласно кадровым документам, опыта работы в области земельно-имущественных отношений не имеет. </w:t>
      </w:r>
      <w:r w:rsidRPr="000F5D7B">
        <w:rPr>
          <w:rFonts w:ascii="Times New Roman" w:eastAsiaTheme="minorHAnsi" w:hAnsi="Times New Roman"/>
          <w:kern w:val="0"/>
          <w:sz w:val="24"/>
          <w:u w:val="single"/>
        </w:rPr>
        <w:t>После окончания проверки представлена другая должностная инструкция, без вышеуказанных требований</w:t>
      </w:r>
      <w:r w:rsidRPr="000F5D7B">
        <w:rPr>
          <w:rFonts w:ascii="Times New Roman" w:eastAsiaTheme="minorHAnsi" w:hAnsi="Times New Roman"/>
          <w:kern w:val="0"/>
          <w:sz w:val="24"/>
        </w:rPr>
        <w:t>.</w:t>
      </w:r>
    </w:p>
    <w:p w:rsidR="000F5D7B" w:rsidRDefault="000F5D7B" w:rsidP="000F5D7B">
      <w:pPr>
        <w:widowControl/>
        <w:tabs>
          <w:tab w:val="left" w:pos="1134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F5D7B">
        <w:rPr>
          <w:rFonts w:ascii="Times New Roman" w:eastAsia="Times New Roman" w:hAnsi="Times New Roman"/>
          <w:i/>
          <w:color w:val="000000"/>
          <w:kern w:val="0"/>
          <w:sz w:val="24"/>
          <w:lang w:eastAsia="ru-RU"/>
        </w:rPr>
        <w:t>5.Неправомерное использование бюджетных средств на</w:t>
      </w:r>
      <w:r w:rsidRPr="000F5D7B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общую сумму 288 938,00 рублей.</w:t>
      </w:r>
      <w:r w:rsidRPr="000F5D7B">
        <w:rPr>
          <w:rFonts w:ascii="Times New Roman" w:eastAsia="Times New Roman" w:hAnsi="Times New Roman"/>
          <w:b/>
          <w:i/>
          <w:kern w:val="0"/>
          <w:sz w:val="24"/>
          <w:lang w:eastAsia="ru-RU"/>
        </w:rPr>
        <w:t xml:space="preserve"> </w:t>
      </w:r>
      <w:r w:rsidRPr="000F5D7B">
        <w:rPr>
          <w:rFonts w:ascii="Times New Roman" w:eastAsia="Times New Roman" w:hAnsi="Times New Roman"/>
          <w:kern w:val="0"/>
          <w:sz w:val="24"/>
          <w:lang w:eastAsia="ru-RU"/>
        </w:rPr>
        <w:t>Выявлены договоры на оказание следующих услуг: «</w:t>
      </w:r>
      <w:r w:rsidRPr="000F5D7B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осмотр зданий, сооружений и выдача рекомендаций об устранении выявленных в ходе таких осмотров нарушений на территории поселения и т.п.» (далее – услуги архитектора), </w:t>
      </w:r>
      <w:r w:rsidRPr="000F5D7B">
        <w:rPr>
          <w:rFonts w:ascii="Times New Roman" w:eastAsia="Times New Roman" w:hAnsi="Times New Roman"/>
          <w:kern w:val="0"/>
          <w:sz w:val="24"/>
          <w:lang w:eastAsia="ru-RU"/>
        </w:rPr>
        <w:t>заключенные поселением:</w:t>
      </w:r>
    </w:p>
    <w:p w:rsidR="000F5D7B" w:rsidRPr="000F5D7B" w:rsidRDefault="000F5D7B" w:rsidP="000F5D7B">
      <w:pPr>
        <w:widowControl/>
        <w:tabs>
          <w:tab w:val="left" w:pos="1134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F5D7B">
        <w:rPr>
          <w:rFonts w:ascii="Times New Roman" w:eastAsia="Times New Roman" w:hAnsi="Times New Roman"/>
          <w:kern w:val="0"/>
          <w:sz w:val="24"/>
          <w:lang w:eastAsia="ru-RU"/>
        </w:rPr>
        <w:t xml:space="preserve">- с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работником</w:t>
      </w:r>
      <w:r w:rsidRPr="000F5D7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0F5D7B">
        <w:rPr>
          <w:rFonts w:ascii="Times New Roman" w:eastAsia="Times New Roman" w:hAnsi="Times New Roman"/>
          <w:i/>
          <w:kern w:val="0"/>
          <w:sz w:val="24"/>
          <w:lang w:eastAsia="ru-RU"/>
        </w:rPr>
        <w:t>три</w:t>
      </w:r>
      <w:r w:rsidRPr="000F5D7B">
        <w:rPr>
          <w:rFonts w:ascii="Times New Roman" w:eastAsia="Times New Roman" w:hAnsi="Times New Roman"/>
          <w:kern w:val="0"/>
          <w:sz w:val="24"/>
          <w:lang w:eastAsia="ru-RU"/>
        </w:rPr>
        <w:t xml:space="preserve"> договора  (период действия с 18.09.2018 по 31.12.2019 на общую сумму 231 438,00 рублей;</w:t>
      </w:r>
    </w:p>
    <w:p w:rsidR="000F5D7B" w:rsidRPr="000F5D7B" w:rsidRDefault="000F5D7B" w:rsidP="000F5D7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F5D7B">
        <w:rPr>
          <w:rFonts w:ascii="Times New Roman" w:eastAsia="Times New Roman" w:hAnsi="Times New Roman"/>
          <w:kern w:val="0"/>
          <w:sz w:val="24"/>
          <w:lang w:eastAsia="ru-RU"/>
        </w:rPr>
        <w:t>-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с работником</w:t>
      </w:r>
      <w:r w:rsidRPr="000F5D7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0F5D7B">
        <w:rPr>
          <w:rFonts w:ascii="Times New Roman" w:eastAsia="Times New Roman" w:hAnsi="Times New Roman"/>
          <w:i/>
          <w:kern w:val="0"/>
          <w:sz w:val="24"/>
          <w:lang w:eastAsia="ru-RU"/>
        </w:rPr>
        <w:t>два</w:t>
      </w:r>
      <w:r w:rsidRPr="000F5D7B">
        <w:rPr>
          <w:rFonts w:ascii="Times New Roman" w:eastAsia="Times New Roman" w:hAnsi="Times New Roman"/>
          <w:kern w:val="0"/>
          <w:sz w:val="24"/>
          <w:lang w:eastAsia="ru-RU"/>
        </w:rPr>
        <w:t xml:space="preserve"> договора (период действия с 01.11.2019 по 31.12.2020) на общую сумму 161 000,00 рублей.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>В договорах предусмотрены объемы услуг, оказываемые подрядчиками, но по факту проверки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 </w:t>
      </w:r>
      <w:r w:rsidRPr="000F5D7B">
        <w:rPr>
          <w:rFonts w:ascii="Times New Roman" w:eastAsiaTheme="minorHAnsi" w:hAnsi="Times New Roman"/>
          <w:i/>
          <w:kern w:val="0"/>
          <w:sz w:val="24"/>
        </w:rPr>
        <w:t>объемы отсутствуют, т.е. не указаны ни в самих договорах, ни в актах сдачи-приемки работ.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 Представленные ежемесячно подрядчиком и принятые поселением акты сдачи-приемки работ однотипны, и не содержат ни выполненного объема, ни периода за который выполнялись услуги архитектора. Следовательно,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 </w:t>
      </w:r>
      <w:r w:rsidRPr="000F5D7B">
        <w:rPr>
          <w:rFonts w:ascii="Times New Roman" w:eastAsiaTheme="minorHAnsi" w:hAnsi="Times New Roman"/>
          <w:kern w:val="0"/>
          <w:sz w:val="24"/>
        </w:rPr>
        <w:t>произведенные расходы не подтверждены.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i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>В период действия вышеуказанных договоров, в штате поселения с 18.09.2018 утверждена должность «Специалист по направлению деятельности» (далее – штатный специалист), которую замещали: с 18.09.2018 по 15.09.2019, с 16.09.2019 по настоящее время</w:t>
      </w:r>
      <w:r w:rsidR="00775EB5">
        <w:rPr>
          <w:rFonts w:ascii="Times New Roman" w:eastAsiaTheme="minorHAnsi" w:hAnsi="Times New Roman"/>
          <w:kern w:val="0"/>
          <w:sz w:val="24"/>
        </w:rPr>
        <w:t>.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/>
          <w:color w:val="000000"/>
          <w:kern w:val="0"/>
          <w:sz w:val="24"/>
          <w:lang w:eastAsia="ru-RU"/>
        </w:rPr>
      </w:pPr>
      <w:r w:rsidRPr="000F5D7B">
        <w:rPr>
          <w:rFonts w:ascii="Times New Roman" w:eastAsiaTheme="minorHAnsi" w:hAnsi="Times New Roman"/>
          <w:kern w:val="0"/>
          <w:sz w:val="24"/>
        </w:rPr>
        <w:t>В проверяемом периоде штатным специалистам начислялась и своевременно выплачивалась заработная плата,</w:t>
      </w:r>
      <w:r w:rsidR="00775EB5">
        <w:rPr>
          <w:rFonts w:ascii="Times New Roman" w:eastAsiaTheme="minorHAnsi" w:hAnsi="Times New Roman"/>
          <w:kern w:val="0"/>
          <w:sz w:val="24"/>
        </w:rPr>
        <w:t xml:space="preserve"> работник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 (штатный специалист) прошла повышение квалификации (32 часа) (договор с ООО «Прогресс-Сибирь» на сумму 34 900,00 рублей). Согласно должностной инструкции штатный специалист выполнял те же функции архитектора, которые предусмотрены вышеуказанными договорами. Следовательно, </w:t>
      </w:r>
      <w:r w:rsidRPr="000F5D7B">
        <w:rPr>
          <w:rFonts w:ascii="Times New Roman" w:eastAsiaTheme="minorHAnsi" w:hAnsi="Times New Roman"/>
          <w:i/>
          <w:kern w:val="0"/>
          <w:sz w:val="24"/>
        </w:rPr>
        <w:t>заключение поселением договоров в целях получения услуг архитектора неправомерно. В</w:t>
      </w:r>
      <w:r w:rsidRPr="000F5D7B">
        <w:rPr>
          <w:rFonts w:ascii="Times New Roman" w:eastAsia="Times New Roman" w:hAnsi="Times New Roman"/>
          <w:i/>
          <w:color w:val="000000"/>
          <w:kern w:val="0"/>
          <w:sz w:val="24"/>
          <w:lang w:eastAsia="ru-RU"/>
        </w:rPr>
        <w:t xml:space="preserve"> результате неправомерного использования бюджетных средств </w:t>
      </w:r>
      <w:r w:rsidRPr="000F5D7B">
        <w:rPr>
          <w:rFonts w:ascii="Times New Roman" w:eastAsiaTheme="minorHAnsi" w:hAnsi="Times New Roman"/>
          <w:i/>
          <w:kern w:val="0"/>
          <w:sz w:val="24"/>
        </w:rPr>
        <w:t xml:space="preserve">за период с января 2018 года по март 2020 </w:t>
      </w:r>
      <w:r w:rsidRPr="000F5D7B">
        <w:rPr>
          <w:rFonts w:ascii="Times New Roman" w:eastAsia="Times New Roman" w:hAnsi="Times New Roman"/>
          <w:i/>
          <w:color w:val="000000"/>
          <w:kern w:val="0"/>
          <w:sz w:val="24"/>
          <w:lang w:eastAsia="ru-RU"/>
        </w:rPr>
        <w:t>нанесен ущерб бюджету на сумму</w:t>
      </w:r>
      <w:r w:rsidRPr="000F5D7B">
        <w:rPr>
          <w:rFonts w:ascii="Times New Roman" w:eastAsiaTheme="minorHAnsi" w:hAnsi="Times New Roman"/>
          <w:i/>
          <w:kern w:val="0"/>
          <w:sz w:val="24"/>
        </w:rPr>
        <w:t xml:space="preserve"> 288 938,00 рублей.</w:t>
      </w:r>
      <w:r w:rsidRPr="000F5D7B">
        <w:rPr>
          <w:rFonts w:ascii="Times New Roman" w:eastAsia="Times New Roman" w:hAnsi="Times New Roman"/>
          <w:i/>
          <w:color w:val="000000"/>
          <w:kern w:val="0"/>
          <w:sz w:val="24"/>
          <w:lang w:eastAsia="ru-RU"/>
        </w:rPr>
        <w:t xml:space="preserve"> 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iCs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  <w:u w:val="single"/>
        </w:rPr>
        <w:t>После окончания проверки представлены другие должностные инструкции, с обязанностями специалиста по земельным отношениям.</w:t>
      </w:r>
    </w:p>
    <w:p w:rsidR="000F5D7B" w:rsidRPr="000F5D7B" w:rsidRDefault="00775EB5" w:rsidP="00775EB5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HAnsi" w:hAnsi="Times New Roman"/>
          <w:b/>
          <w:i/>
          <w:kern w:val="0"/>
          <w:sz w:val="24"/>
        </w:rPr>
      </w:pPr>
      <w:r w:rsidRPr="00775EB5">
        <w:rPr>
          <w:rFonts w:ascii="Times New Roman" w:eastAsiaTheme="minorHAnsi" w:hAnsi="Times New Roman"/>
          <w:i/>
          <w:kern w:val="0"/>
          <w:sz w:val="24"/>
        </w:rPr>
        <w:t>6.</w:t>
      </w:r>
      <w:r w:rsidR="000F5D7B" w:rsidRPr="000F5D7B">
        <w:rPr>
          <w:rFonts w:ascii="Times New Roman" w:eastAsiaTheme="minorHAnsi" w:hAnsi="Times New Roman"/>
          <w:i/>
          <w:kern w:val="0"/>
          <w:sz w:val="24"/>
        </w:rPr>
        <w:t>Нарушение порядка и (или) условий расходования межбюджетных трансфертов (не соблюдена обязанность по обеспечению возврата межбюджетных трансфертов)</w:t>
      </w:r>
      <w:r w:rsidR="000F5D7B" w:rsidRPr="000F5D7B">
        <w:rPr>
          <w:rFonts w:ascii="Times New Roman" w:eastAsiaTheme="minorHAnsi" w:hAnsi="Times New Roman"/>
          <w:kern w:val="0"/>
          <w:sz w:val="24"/>
        </w:rPr>
        <w:t>. Выявлены нарушения при исполнении Соглашений переданных МО «</w:t>
      </w:r>
      <w:proofErr w:type="spellStart"/>
      <w:r w:rsidR="000F5D7B" w:rsidRPr="000F5D7B">
        <w:rPr>
          <w:rFonts w:ascii="Times New Roman" w:eastAsiaTheme="minorHAnsi" w:hAnsi="Times New Roman"/>
          <w:kern w:val="0"/>
          <w:sz w:val="24"/>
        </w:rPr>
        <w:t>Чемальский</w:t>
      </w:r>
      <w:proofErr w:type="spellEnd"/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 район» </w:t>
      </w:r>
      <w:r w:rsidR="000F5D7B" w:rsidRPr="000F5D7B">
        <w:rPr>
          <w:rFonts w:ascii="Times New Roman" w:eastAsiaTheme="minorHAnsi" w:hAnsi="Times New Roman"/>
          <w:kern w:val="0"/>
          <w:sz w:val="24"/>
        </w:rPr>
        <w:lastRenderedPageBreak/>
        <w:t xml:space="preserve">полномочий по организации водоснабжения населения в селах </w:t>
      </w:r>
      <w:proofErr w:type="spellStart"/>
      <w:r w:rsidR="000F5D7B" w:rsidRPr="000F5D7B">
        <w:rPr>
          <w:rFonts w:ascii="Times New Roman" w:eastAsiaTheme="minorHAnsi" w:hAnsi="Times New Roman"/>
          <w:kern w:val="0"/>
          <w:sz w:val="24"/>
        </w:rPr>
        <w:t>Анос</w:t>
      </w:r>
      <w:proofErr w:type="spellEnd"/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, </w:t>
      </w:r>
      <w:proofErr w:type="spellStart"/>
      <w:r w:rsidR="000F5D7B" w:rsidRPr="000F5D7B">
        <w:rPr>
          <w:rFonts w:ascii="Times New Roman" w:eastAsiaTheme="minorHAnsi" w:hAnsi="Times New Roman"/>
          <w:kern w:val="0"/>
          <w:sz w:val="24"/>
        </w:rPr>
        <w:t>Аюла</w:t>
      </w:r>
      <w:proofErr w:type="spellEnd"/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 (далее – Соглашения): </w:t>
      </w:r>
    </w:p>
    <w:p w:rsidR="000F5D7B" w:rsidRPr="000F5D7B" w:rsidRDefault="000F5D7B" w:rsidP="000F5D7B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i/>
          <w:kern w:val="0"/>
          <w:sz w:val="24"/>
        </w:rPr>
      </w:pPr>
      <w:r w:rsidRPr="000F5D7B">
        <w:rPr>
          <w:rFonts w:ascii="Times New Roman" w:eastAsiaTheme="minorHAnsi" w:hAnsi="Times New Roman"/>
          <w:b/>
          <w:i/>
          <w:kern w:val="0"/>
          <w:sz w:val="24"/>
        </w:rPr>
        <w:tab/>
      </w:r>
      <w:r w:rsidRPr="000F5D7B">
        <w:rPr>
          <w:rFonts w:ascii="Times New Roman" w:eastAsiaTheme="minorHAnsi" w:hAnsi="Times New Roman"/>
          <w:i/>
          <w:kern w:val="0"/>
          <w:sz w:val="24"/>
        </w:rPr>
        <w:t>1) необоснованно завышен объем межбюджетных трансфертов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>.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 xml:space="preserve">В целях организации водоснабжения, в Соглашениях предусмотрены расходы на обслуживание 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>двух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 водозаборных башен (с. </w:t>
      </w:r>
      <w:proofErr w:type="spellStart"/>
      <w:r w:rsidRPr="000F5D7B">
        <w:rPr>
          <w:rFonts w:ascii="Times New Roman" w:eastAsiaTheme="minorHAnsi" w:hAnsi="Times New Roman"/>
          <w:kern w:val="0"/>
          <w:sz w:val="24"/>
        </w:rPr>
        <w:t>Анос</w:t>
      </w:r>
      <w:proofErr w:type="spellEnd"/>
      <w:r w:rsidRPr="000F5D7B">
        <w:rPr>
          <w:rFonts w:ascii="Times New Roman" w:eastAsiaTheme="minorHAnsi" w:hAnsi="Times New Roman"/>
          <w:kern w:val="0"/>
          <w:sz w:val="24"/>
        </w:rPr>
        <w:t xml:space="preserve">, с. </w:t>
      </w:r>
      <w:proofErr w:type="spellStart"/>
      <w:r w:rsidRPr="000F5D7B">
        <w:rPr>
          <w:rFonts w:ascii="Times New Roman" w:eastAsiaTheme="minorHAnsi" w:hAnsi="Times New Roman"/>
          <w:kern w:val="0"/>
          <w:sz w:val="24"/>
        </w:rPr>
        <w:t>Аюла</w:t>
      </w:r>
      <w:proofErr w:type="spellEnd"/>
      <w:r w:rsidRPr="000F5D7B">
        <w:rPr>
          <w:rFonts w:ascii="Times New Roman" w:eastAsiaTheme="minorHAnsi" w:hAnsi="Times New Roman"/>
          <w:kern w:val="0"/>
          <w:sz w:val="24"/>
        </w:rPr>
        <w:t xml:space="preserve">), в том числе: оплата труда 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>двум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 работникам и расходы на электроэнергию по 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>двум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 водозаборным башням. Однако проверка фактического исполнения показала, что произведены следующие расходы: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i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 xml:space="preserve">- на оплату труда 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>одного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 работника, с которым заключен договор на обслуживание водозаборной башни </w:t>
      </w:r>
      <w:proofErr w:type="gramStart"/>
      <w:r w:rsidRPr="000F5D7B">
        <w:rPr>
          <w:rFonts w:ascii="Times New Roman" w:eastAsiaTheme="minorHAnsi" w:hAnsi="Times New Roman"/>
          <w:kern w:val="0"/>
          <w:sz w:val="24"/>
        </w:rPr>
        <w:t>в</w:t>
      </w:r>
      <w:proofErr w:type="gramEnd"/>
      <w:r w:rsidRPr="000F5D7B">
        <w:rPr>
          <w:rFonts w:ascii="Times New Roman" w:eastAsiaTheme="minorHAnsi" w:hAnsi="Times New Roman"/>
          <w:kern w:val="0"/>
          <w:sz w:val="24"/>
        </w:rPr>
        <w:t xml:space="preserve"> с. </w:t>
      </w:r>
      <w:proofErr w:type="spellStart"/>
      <w:r w:rsidRPr="000F5D7B">
        <w:rPr>
          <w:rFonts w:ascii="Times New Roman" w:eastAsiaTheme="minorHAnsi" w:hAnsi="Times New Roman"/>
          <w:kern w:val="0"/>
          <w:sz w:val="24"/>
        </w:rPr>
        <w:t>Анос</w:t>
      </w:r>
      <w:proofErr w:type="spellEnd"/>
      <w:r w:rsidRPr="000F5D7B">
        <w:rPr>
          <w:rFonts w:ascii="Times New Roman" w:eastAsiaTheme="minorHAnsi" w:hAnsi="Times New Roman"/>
          <w:kern w:val="0"/>
          <w:sz w:val="24"/>
        </w:rPr>
        <w:t xml:space="preserve">. </w:t>
      </w:r>
      <w:r w:rsidRPr="000F5D7B">
        <w:rPr>
          <w:rFonts w:ascii="Times New Roman" w:eastAsiaTheme="minorHAnsi" w:hAnsi="Times New Roman"/>
          <w:kern w:val="0"/>
          <w:sz w:val="24"/>
          <w:u w:val="single"/>
        </w:rPr>
        <w:t>Пояснения не представлены;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 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- 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на оплату электроэнергии 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>одной</w:t>
      </w:r>
      <w:r w:rsidRPr="000F5D7B">
        <w:rPr>
          <w:rFonts w:ascii="Times New Roman" w:eastAsiaTheme="minorHAnsi" w:hAnsi="Times New Roman"/>
          <w:i/>
          <w:kern w:val="0"/>
          <w:sz w:val="24"/>
        </w:rPr>
        <w:t xml:space="preserve"> 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водозаборной башни с. </w:t>
      </w:r>
      <w:proofErr w:type="spellStart"/>
      <w:r w:rsidRPr="000F5D7B">
        <w:rPr>
          <w:rFonts w:ascii="Times New Roman" w:eastAsiaTheme="minorHAnsi" w:hAnsi="Times New Roman"/>
          <w:kern w:val="0"/>
          <w:sz w:val="24"/>
        </w:rPr>
        <w:t>Аюла</w:t>
      </w:r>
      <w:proofErr w:type="spellEnd"/>
      <w:r w:rsidRPr="000F5D7B">
        <w:rPr>
          <w:rFonts w:ascii="Times New Roman" w:eastAsiaTheme="minorHAnsi" w:hAnsi="Times New Roman"/>
          <w:kern w:val="0"/>
          <w:sz w:val="24"/>
        </w:rPr>
        <w:t xml:space="preserve">. Согласно пояснениям </w:t>
      </w:r>
      <w:r w:rsidR="00775EB5">
        <w:rPr>
          <w:rFonts w:ascii="Times New Roman" w:eastAsiaTheme="minorHAnsi" w:hAnsi="Times New Roman"/>
          <w:kern w:val="0"/>
          <w:sz w:val="24"/>
        </w:rPr>
        <w:t xml:space="preserve">главы поселения 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 водозаборная башня с. </w:t>
      </w:r>
      <w:proofErr w:type="spellStart"/>
      <w:r w:rsidRPr="000F5D7B">
        <w:rPr>
          <w:rFonts w:ascii="Times New Roman" w:eastAsiaTheme="minorHAnsi" w:hAnsi="Times New Roman"/>
          <w:kern w:val="0"/>
          <w:sz w:val="24"/>
        </w:rPr>
        <w:t>Аюла</w:t>
      </w:r>
      <w:proofErr w:type="spellEnd"/>
      <w:r w:rsidRPr="000F5D7B">
        <w:rPr>
          <w:rFonts w:ascii="Times New Roman" w:eastAsiaTheme="minorHAnsi" w:hAnsi="Times New Roman"/>
          <w:kern w:val="0"/>
          <w:sz w:val="24"/>
        </w:rPr>
        <w:t xml:space="preserve"> присоединена к </w:t>
      </w:r>
      <w:proofErr w:type="spellStart"/>
      <w:r w:rsidRPr="000F5D7B">
        <w:rPr>
          <w:rFonts w:ascii="Times New Roman" w:eastAsiaTheme="minorHAnsi" w:hAnsi="Times New Roman"/>
          <w:kern w:val="0"/>
          <w:sz w:val="24"/>
        </w:rPr>
        <w:t>Аюлинскому</w:t>
      </w:r>
      <w:proofErr w:type="spellEnd"/>
      <w:r w:rsidRPr="000F5D7B">
        <w:rPr>
          <w:rFonts w:ascii="Times New Roman" w:eastAsiaTheme="minorHAnsi" w:hAnsi="Times New Roman"/>
          <w:kern w:val="0"/>
          <w:sz w:val="24"/>
        </w:rPr>
        <w:t xml:space="preserve"> СДК и отдельного прибора учета не имеет, в связи с эти оплата электроэнергии </w:t>
      </w:r>
      <w:r w:rsidRPr="000F5D7B">
        <w:rPr>
          <w:rFonts w:ascii="Times New Roman" w:eastAsiaTheme="minorHAnsi" w:hAnsi="Times New Roman"/>
          <w:i/>
          <w:kern w:val="0"/>
          <w:sz w:val="24"/>
        </w:rPr>
        <w:t xml:space="preserve">всего здания </w:t>
      </w:r>
      <w:proofErr w:type="spellStart"/>
      <w:r w:rsidRPr="000F5D7B">
        <w:rPr>
          <w:rFonts w:ascii="Times New Roman" w:eastAsiaTheme="minorHAnsi" w:hAnsi="Times New Roman"/>
          <w:i/>
          <w:kern w:val="0"/>
          <w:sz w:val="24"/>
        </w:rPr>
        <w:t>Аюлинского</w:t>
      </w:r>
      <w:proofErr w:type="spellEnd"/>
      <w:r w:rsidRPr="000F5D7B">
        <w:rPr>
          <w:rFonts w:ascii="Times New Roman" w:eastAsiaTheme="minorHAnsi" w:hAnsi="Times New Roman"/>
          <w:i/>
          <w:kern w:val="0"/>
          <w:sz w:val="24"/>
        </w:rPr>
        <w:t xml:space="preserve"> СДК осуществлялась за счет средств межбюджетных трансфертов</w:t>
      </w:r>
      <w:r w:rsidRPr="000F5D7B">
        <w:rPr>
          <w:rFonts w:ascii="Times New Roman" w:eastAsiaTheme="minorHAnsi" w:hAnsi="Times New Roman"/>
          <w:kern w:val="0"/>
          <w:sz w:val="24"/>
        </w:rPr>
        <w:t>;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i/>
          <w:kern w:val="0"/>
          <w:sz w:val="24"/>
        </w:rPr>
        <w:t>2) в нарушение пункта 1.1. Соглашения от 30.10.2017 (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на 2018 год) приложением к дополнительному соглашению от 06.12.2018 запланирован и затем произведен ремонт скважины </w:t>
      </w:r>
      <w:proofErr w:type="gramStart"/>
      <w:r w:rsidRPr="000F5D7B">
        <w:rPr>
          <w:rFonts w:ascii="Times New Roman" w:eastAsiaTheme="minorHAnsi" w:hAnsi="Times New Roman"/>
          <w:kern w:val="0"/>
          <w:sz w:val="24"/>
        </w:rPr>
        <w:t>в</w:t>
      </w:r>
      <w:proofErr w:type="gramEnd"/>
      <w:r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 </w:t>
      </w:r>
      <w:r w:rsidRPr="000F5D7B">
        <w:rPr>
          <w:rFonts w:ascii="Times New Roman" w:eastAsiaTheme="minorHAnsi" w:hAnsi="Times New Roman"/>
          <w:i/>
          <w:kern w:val="0"/>
          <w:sz w:val="24"/>
        </w:rPr>
        <w:t>с. Верх-</w:t>
      </w:r>
      <w:proofErr w:type="spellStart"/>
      <w:r w:rsidRPr="000F5D7B">
        <w:rPr>
          <w:rFonts w:ascii="Times New Roman" w:eastAsiaTheme="minorHAnsi" w:hAnsi="Times New Roman"/>
          <w:i/>
          <w:kern w:val="0"/>
          <w:sz w:val="24"/>
        </w:rPr>
        <w:t>Анос</w:t>
      </w:r>
      <w:proofErr w:type="spellEnd"/>
      <w:r w:rsidRPr="000F5D7B">
        <w:rPr>
          <w:rFonts w:ascii="Times New Roman" w:eastAsiaTheme="minorHAnsi" w:hAnsi="Times New Roman"/>
          <w:kern w:val="0"/>
          <w:sz w:val="24"/>
        </w:rPr>
        <w:t xml:space="preserve"> на сумму 41 528,00 рублей;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i/>
          <w:kern w:val="0"/>
          <w:sz w:val="24"/>
        </w:rPr>
        <w:t>3)не соблюдена обязанность по обеспечению возврата остатка неиспользованных средств  межбюджетных трансфертов на общую сумму 180 816,60 рублей.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 </w:t>
      </w:r>
      <w:r w:rsidRPr="000F5D7B">
        <w:rPr>
          <w:rFonts w:ascii="Times New Roman" w:eastAsiaTheme="minorHAnsi" w:hAnsi="Times New Roman"/>
          <w:kern w:val="0"/>
          <w:sz w:val="24"/>
        </w:rPr>
        <w:t>В ходе проверки установлено, что на начало 2019 и 2020 годов в поселении имелся остаток неиспользованных средств межбюджетных трансфертов (организация водоснабжения) на общую сумму 180 816,60 рублей, в том числе: на 01.01.2019 - 156 016,60 рублей, на 01.01.2020 – 24 800,00 рублей.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 xml:space="preserve">В нарушение части 5 статьи 242 БК РФ </w:t>
      </w:r>
      <w:r w:rsidRPr="000F5D7B">
        <w:rPr>
          <w:rFonts w:ascii="Times New Roman" w:eastAsiaTheme="minorHAnsi" w:hAnsi="Times New Roman"/>
          <w:i/>
          <w:kern w:val="0"/>
          <w:sz w:val="24"/>
        </w:rPr>
        <w:t xml:space="preserve">обязанность получателя в возврате неиспользованных межбюджетных трансфертов, имеющих целевое назначение, в течение первых 15 рабочих дней текущего финансового года, поселением не соблюдена. </w:t>
      </w:r>
      <w:r w:rsidRPr="000F5D7B">
        <w:rPr>
          <w:rFonts w:ascii="Times New Roman" w:eastAsiaTheme="minorHAnsi" w:hAnsi="Times New Roman"/>
          <w:kern w:val="0"/>
          <w:sz w:val="24"/>
        </w:rPr>
        <w:t>Согласно пояснениям гл</w:t>
      </w:r>
      <w:r w:rsidR="00775EB5">
        <w:rPr>
          <w:rFonts w:ascii="Times New Roman" w:eastAsiaTheme="minorHAnsi" w:hAnsi="Times New Roman"/>
          <w:kern w:val="0"/>
          <w:sz w:val="24"/>
        </w:rPr>
        <w:t xml:space="preserve">авного бухгалтера 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 остаток неиспользованной суммы за 2019 год в размере 24 800,00, по договоренности с МО «</w:t>
      </w:r>
      <w:proofErr w:type="spellStart"/>
      <w:r w:rsidRPr="000F5D7B">
        <w:rPr>
          <w:rFonts w:ascii="Times New Roman" w:eastAsiaTheme="minorHAnsi" w:hAnsi="Times New Roman"/>
          <w:kern w:val="0"/>
          <w:sz w:val="24"/>
        </w:rPr>
        <w:t>Чемальский</w:t>
      </w:r>
      <w:proofErr w:type="spellEnd"/>
      <w:r w:rsidRPr="000F5D7B">
        <w:rPr>
          <w:rFonts w:ascii="Times New Roman" w:eastAsiaTheme="minorHAnsi" w:hAnsi="Times New Roman"/>
          <w:kern w:val="0"/>
          <w:sz w:val="24"/>
        </w:rPr>
        <w:t xml:space="preserve"> район» использован в первом квартале 2020 года.</w:t>
      </w:r>
    </w:p>
    <w:p w:rsidR="000F5D7B" w:rsidRPr="000F5D7B" w:rsidRDefault="000F5D7B" w:rsidP="000F5D7B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i/>
          <w:color w:val="FF0000"/>
          <w:kern w:val="0"/>
          <w:sz w:val="24"/>
        </w:rPr>
      </w:pPr>
      <w:r w:rsidRPr="000F5D7B">
        <w:rPr>
          <w:rFonts w:ascii="Times New Roman" w:eastAsiaTheme="minorHAnsi" w:hAnsi="Times New Roman"/>
          <w:i/>
          <w:color w:val="FF0000"/>
          <w:kern w:val="0"/>
          <w:sz w:val="24"/>
        </w:rPr>
        <w:tab/>
      </w:r>
      <w:r w:rsidRPr="000F5D7B">
        <w:rPr>
          <w:rFonts w:ascii="Times New Roman" w:eastAsiaTheme="minorHAnsi" w:hAnsi="Times New Roman"/>
          <w:i/>
          <w:kern w:val="0"/>
          <w:sz w:val="24"/>
        </w:rPr>
        <w:t xml:space="preserve">Данное нарушение содержит признаки административного правонарушения, предусмотренного </w:t>
      </w:r>
      <w:hyperlink r:id="rId13" w:history="1">
        <w:r w:rsidRPr="000F5D7B">
          <w:rPr>
            <w:rFonts w:ascii="Times New Roman" w:eastAsiaTheme="minorHAnsi" w:hAnsi="Times New Roman"/>
            <w:i/>
            <w:kern w:val="0"/>
            <w:sz w:val="24"/>
          </w:rPr>
          <w:t>частью 3 статьи 15.</w:t>
        </w:r>
      </w:hyperlink>
      <w:r w:rsidRPr="000F5D7B">
        <w:rPr>
          <w:rFonts w:ascii="Times New Roman" w:eastAsiaTheme="minorHAnsi" w:hAnsi="Times New Roman"/>
          <w:i/>
          <w:kern w:val="0"/>
          <w:sz w:val="24"/>
        </w:rPr>
        <w:t>15.3 КоАП РФ.</w:t>
      </w:r>
      <w:r w:rsidRPr="000F5D7B">
        <w:rPr>
          <w:rFonts w:ascii="Times New Roman" w:eastAsiaTheme="minorHAnsi" w:hAnsi="Times New Roman"/>
          <w:bCs/>
          <w:i/>
          <w:iCs/>
          <w:kern w:val="0"/>
          <w:sz w:val="24"/>
        </w:rPr>
        <w:t xml:space="preserve"> </w:t>
      </w:r>
    </w:p>
    <w:p w:rsidR="000F5D7B" w:rsidRPr="000F5D7B" w:rsidRDefault="00775EB5" w:rsidP="00775EB5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HAnsi" w:hAnsi="Times New Roman"/>
          <w:kern w:val="0"/>
          <w:sz w:val="24"/>
        </w:rPr>
      </w:pPr>
      <w:r w:rsidRPr="00775EB5">
        <w:rPr>
          <w:rFonts w:ascii="Times New Roman" w:eastAsiaTheme="minorHAnsi" w:hAnsi="Times New Roman"/>
          <w:i/>
          <w:kern w:val="0"/>
          <w:sz w:val="24"/>
        </w:rPr>
        <w:t>7.</w:t>
      </w:r>
      <w:r w:rsidR="000F5D7B" w:rsidRPr="000F5D7B">
        <w:rPr>
          <w:rFonts w:ascii="Times New Roman" w:eastAsiaTheme="minorHAnsi" w:hAnsi="Times New Roman"/>
          <w:i/>
          <w:kern w:val="0"/>
          <w:sz w:val="24"/>
        </w:rPr>
        <w:t>При заключении Соглашений на проведение мероприятий не учтен реальный объем межбюджетных трансферов, необходимых для реализации переданных полномочий</w:t>
      </w:r>
      <w:r w:rsidR="000F5D7B"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. </w:t>
      </w:r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В ходе проверки установлено, что между поселением и Администрацией </w:t>
      </w:r>
      <w:proofErr w:type="spellStart"/>
      <w:r w:rsidR="000F5D7B" w:rsidRPr="000F5D7B">
        <w:rPr>
          <w:rFonts w:ascii="Times New Roman" w:eastAsiaTheme="minorHAnsi" w:hAnsi="Times New Roman"/>
          <w:kern w:val="0"/>
          <w:sz w:val="24"/>
        </w:rPr>
        <w:t>Чемальского</w:t>
      </w:r>
      <w:proofErr w:type="spellEnd"/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 района заключались Соглашения о передаче части полномочий (создания условий для организации досуга и обеспечения жителей </w:t>
      </w:r>
      <w:proofErr w:type="spellStart"/>
      <w:r w:rsidR="000F5D7B" w:rsidRPr="000F5D7B">
        <w:rPr>
          <w:rFonts w:ascii="Times New Roman" w:eastAsiaTheme="minorHAnsi" w:hAnsi="Times New Roman"/>
          <w:kern w:val="0"/>
          <w:sz w:val="24"/>
        </w:rPr>
        <w:t>Аносинского</w:t>
      </w:r>
      <w:proofErr w:type="spellEnd"/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 сельского поселения услугами организаций культуры, организация и проведение различных по форме и тематике культурно-массовых мероприятий) (далее – Соглашения).  В целях исполнения Соглашений из бюджета поселения перечислялись межбюджетные трансферты (на оплату труда и проведение культурно-массовых мероприятий). Всего за 2018-2020 годы на проведение культурно-массовых мероприятий направлено 114,50 тыс. рублей, в том числе: 14,5 тыс. рублей (2018г.), 50,0 тыс. рублей (2019г.), 50,0 тыс. рублей (2020г.). Установлено, что в период действия Соглашений поселением проводились культурно-массовые мероприятия (далее – мероприятия). Средства, на проведение мероприятий расходовались из бюджета поселения, что подтверждают данные бухгалтерского учета (авансовые отчеты). За период с октября 2018 по март 2020 года проведено 20 мероприятий на общую сумму 98 519,42 рублей, из них: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>- за 2018 год на 26 849,20 рублей (4 мероприятия);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>- за 2019 год на 56 594,77 рублей (12 мероприятий);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>- за 1 квартал 2020 года на 15 075,45 рублей (4 мероприятия).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lastRenderedPageBreak/>
        <w:tab/>
        <w:t>В сметах для проведения мероприятий периодически отсутствуют перечень, количество, цена приобретаемых продуктов, не выведены итоговые суммы. Например, на проведение «Дня пожилого человека» смета расходов утверждена на сумму 6 500,00 рублей, наименование затрат: «</w:t>
      </w:r>
      <w:r w:rsidRPr="000F5D7B">
        <w:rPr>
          <w:rFonts w:ascii="Times New Roman" w:eastAsiaTheme="minorHAnsi" w:hAnsi="Times New Roman"/>
          <w:i/>
          <w:kern w:val="0"/>
          <w:sz w:val="24"/>
        </w:rPr>
        <w:t xml:space="preserve">Продукты питания в ассортименте для организации стола с. </w:t>
      </w:r>
      <w:proofErr w:type="spellStart"/>
      <w:r w:rsidRPr="000F5D7B">
        <w:rPr>
          <w:rFonts w:ascii="Times New Roman" w:eastAsiaTheme="minorHAnsi" w:hAnsi="Times New Roman"/>
          <w:i/>
          <w:kern w:val="0"/>
          <w:sz w:val="24"/>
        </w:rPr>
        <w:t>Анос</w:t>
      </w:r>
      <w:proofErr w:type="spellEnd"/>
      <w:r w:rsidRPr="000F5D7B">
        <w:rPr>
          <w:rFonts w:ascii="Times New Roman" w:eastAsiaTheme="minorHAnsi" w:hAnsi="Times New Roman"/>
          <w:kern w:val="0"/>
          <w:sz w:val="24"/>
        </w:rPr>
        <w:t>» и итоговая сумма «</w:t>
      </w:r>
      <w:r w:rsidRPr="000F5D7B">
        <w:rPr>
          <w:rFonts w:ascii="Times New Roman" w:eastAsiaTheme="minorHAnsi" w:hAnsi="Times New Roman"/>
          <w:i/>
          <w:kern w:val="0"/>
          <w:sz w:val="24"/>
        </w:rPr>
        <w:t>6 500,00</w:t>
      </w:r>
      <w:r w:rsidRPr="000F5D7B">
        <w:rPr>
          <w:rFonts w:ascii="Times New Roman" w:eastAsiaTheme="minorHAnsi" w:hAnsi="Times New Roman"/>
          <w:kern w:val="0"/>
          <w:sz w:val="24"/>
        </w:rPr>
        <w:t>», т.е. перечень продуктов, количество, цена отсутствуют. Следует отметить, что по некоторым мероприятиям отсутствуют сметы расходов, но расходы отражены в бухгалтерском учете. К авансовым отчетам прилагались документы, подтверждающие расходование средств, для проведения мероприятий (продукты питания, подарки).</w:t>
      </w:r>
    </w:p>
    <w:p w:rsidR="000F5D7B" w:rsidRPr="000F5D7B" w:rsidRDefault="00775EB5" w:rsidP="00775EB5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>8.</w:t>
      </w:r>
      <w:r w:rsidR="000F5D7B" w:rsidRPr="000F5D7B">
        <w:rPr>
          <w:rFonts w:ascii="Times New Roman" w:eastAsiaTheme="minorHAnsi" w:hAnsi="Times New Roman"/>
          <w:kern w:val="0"/>
          <w:sz w:val="24"/>
        </w:rPr>
        <w:t>В нарушение части 2 статьи 9 Закона № 402-ФЗ в первичных учетных документах, отраженных в бухгалтерском учете отсутствуют обязательные реквизиты (предмет сделки, величина натурального и (или) денежного измерения факта хозяйственной жизни с указанием единиц измерения). Например: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>- оприходованы и списаны материальные запасы с наименованием «Техническое обслуживание автомобиля» на сумму 6 765,00 рублей. Установлено, что под наименованием «Техническое обслуживание автомобиля» на сумму 6 765,00 рублей отражено: моторное масло, фильтр масляный, фильтр воздушный и т.п.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>- по авансовым отчетам отражены расходы: «Конфеты в ассортименте» на сумму 1 200,80 рублей, «Шоколад в ассортименте» на сумму 1 157,00 рублей, «Продукты питания в ассортименте» на сумму 2 442,40 рублей и т.п.</w:t>
      </w:r>
    </w:p>
    <w:p w:rsidR="000F5D7B" w:rsidRPr="000F5D7B" w:rsidRDefault="00775EB5" w:rsidP="00775EB5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HAnsi" w:hAnsi="Times New Roman"/>
          <w:kern w:val="0"/>
          <w:sz w:val="24"/>
        </w:rPr>
      </w:pPr>
      <w:r w:rsidRPr="00775EB5">
        <w:rPr>
          <w:rFonts w:ascii="Times New Roman" w:eastAsiaTheme="minorHAnsi" w:hAnsi="Times New Roman"/>
          <w:i/>
          <w:kern w:val="0"/>
          <w:sz w:val="24"/>
        </w:rPr>
        <w:t>9.</w:t>
      </w:r>
      <w:r w:rsidR="000F5D7B" w:rsidRPr="000F5D7B">
        <w:rPr>
          <w:rFonts w:ascii="Times New Roman" w:eastAsiaTheme="minorHAnsi" w:hAnsi="Times New Roman"/>
          <w:i/>
          <w:kern w:val="0"/>
          <w:sz w:val="24"/>
        </w:rPr>
        <w:t>В нарушение части 1 статьи 9 Закона № 402-ФЗ приняты к бухгалтерскому учету документы, которыми оформлены факты хозяйственной жизни, не имевшие места (мнимые сделки)</w:t>
      </w:r>
      <w:r w:rsidR="000F5D7B" w:rsidRPr="000F5D7B">
        <w:rPr>
          <w:rFonts w:ascii="Times New Roman" w:eastAsiaTheme="minorHAnsi" w:hAnsi="Times New Roman"/>
          <w:kern w:val="0"/>
          <w:sz w:val="24"/>
        </w:rPr>
        <w:t>.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 xml:space="preserve">1. На дату формирования авансового отчета, сделка не была совершена, т.е. </w:t>
      </w:r>
      <w:r w:rsidRPr="000F5D7B">
        <w:rPr>
          <w:rFonts w:ascii="Times New Roman" w:eastAsiaTheme="minorHAnsi" w:hAnsi="Times New Roman"/>
          <w:i/>
          <w:kern w:val="0"/>
          <w:sz w:val="24"/>
        </w:rPr>
        <w:t>факт хозяйственной жизни отсутствовал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: к АО от 18.10.2018 приложен чек от 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>23</w:t>
      </w:r>
      <w:r w:rsidRPr="000F5D7B">
        <w:rPr>
          <w:rFonts w:ascii="Times New Roman" w:eastAsiaTheme="minorHAnsi" w:hAnsi="Times New Roman"/>
          <w:kern w:val="0"/>
          <w:sz w:val="24"/>
        </w:rPr>
        <w:t>.10.2018 № 1154 на общую сумму 455,00 рублей (при этом товарный на ту же сумму от 18.10.2018).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 xml:space="preserve">2. Принят к учету «документ», оформленный ненадлежащим образом, т.е. без обязательных реквизитов. К АО от 28.12.2018 № 23 прилагался лист от 27.12.2018 заверенный подписью и  печатью ИП </w:t>
      </w:r>
      <w:proofErr w:type="spellStart"/>
      <w:r w:rsidRPr="000F5D7B">
        <w:rPr>
          <w:rFonts w:ascii="Times New Roman" w:eastAsiaTheme="minorHAnsi" w:hAnsi="Times New Roman"/>
          <w:kern w:val="0"/>
          <w:sz w:val="24"/>
        </w:rPr>
        <w:t>Ойношевой</w:t>
      </w:r>
      <w:proofErr w:type="spellEnd"/>
      <w:r w:rsidRPr="000F5D7B">
        <w:rPr>
          <w:rFonts w:ascii="Times New Roman" w:eastAsiaTheme="minorHAnsi" w:hAnsi="Times New Roman"/>
          <w:kern w:val="0"/>
          <w:sz w:val="24"/>
        </w:rPr>
        <w:t xml:space="preserve"> Д.Г. (далее – ИП), с записью от руки «</w:t>
      </w:r>
      <w:r w:rsidRPr="000F5D7B">
        <w:rPr>
          <w:rFonts w:ascii="Times New Roman" w:eastAsiaTheme="minorHAnsi" w:hAnsi="Times New Roman"/>
          <w:i/>
          <w:kern w:val="0"/>
          <w:sz w:val="24"/>
        </w:rPr>
        <w:t>Канцелярские товары – 306 рублей 34 копейки (триста шесть рублей тридцать четыре копейки)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». Согласно выписке ЕГРИП - ИП </w:t>
      </w:r>
      <w:r w:rsidRPr="000F5D7B">
        <w:rPr>
          <w:rFonts w:ascii="Times New Roman" w:eastAsiaTheme="minorHAnsi" w:hAnsi="Times New Roman"/>
          <w:i/>
          <w:kern w:val="0"/>
          <w:sz w:val="24"/>
        </w:rPr>
        <w:t>прекратил деятельность 26.09.2013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, т.е. на дату совершения «сделки» как ИП не </w:t>
      </w:r>
      <w:proofErr w:type="gramStart"/>
      <w:r w:rsidRPr="000F5D7B">
        <w:rPr>
          <w:rFonts w:ascii="Times New Roman" w:eastAsiaTheme="minorHAnsi" w:hAnsi="Times New Roman"/>
          <w:kern w:val="0"/>
          <w:sz w:val="24"/>
        </w:rPr>
        <w:t>функционировал</w:t>
      </w:r>
      <w:proofErr w:type="gramEnd"/>
      <w:r w:rsidRPr="000F5D7B">
        <w:rPr>
          <w:rFonts w:ascii="Times New Roman" w:eastAsiaTheme="minorHAnsi" w:hAnsi="Times New Roman"/>
          <w:kern w:val="0"/>
          <w:sz w:val="24"/>
        </w:rPr>
        <w:t xml:space="preserve"> и совершать подобные действия неправомочен. Следовательно, </w:t>
      </w:r>
      <w:r w:rsidRPr="000F5D7B">
        <w:rPr>
          <w:rFonts w:ascii="Times New Roman" w:eastAsiaTheme="minorHAnsi" w:hAnsi="Times New Roman"/>
          <w:i/>
          <w:kern w:val="0"/>
          <w:sz w:val="24"/>
        </w:rPr>
        <w:t>сделка является мнимой,  расходы на сумму 306,34 рублей не подтверждены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 </w:t>
      </w:r>
      <w:r w:rsidRPr="000F5D7B">
        <w:rPr>
          <w:rFonts w:ascii="Times New Roman" w:eastAsiaTheme="minorHAnsi" w:hAnsi="Times New Roman"/>
          <w:i/>
          <w:kern w:val="0"/>
          <w:sz w:val="24"/>
        </w:rPr>
        <w:t>и подлежат возврату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. 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Theme="minorHAnsi" w:hAnsi="Times New Roman"/>
          <w:bCs/>
          <w:iCs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 xml:space="preserve">После окончания проверки заведующей </w:t>
      </w:r>
      <w:proofErr w:type="spellStart"/>
      <w:r w:rsidRPr="000F5D7B">
        <w:rPr>
          <w:rFonts w:ascii="Times New Roman" w:eastAsiaTheme="minorHAnsi" w:hAnsi="Times New Roman"/>
          <w:kern w:val="0"/>
          <w:sz w:val="24"/>
        </w:rPr>
        <w:t>Аюлинским</w:t>
      </w:r>
      <w:proofErr w:type="spellEnd"/>
      <w:r w:rsidRPr="000F5D7B">
        <w:rPr>
          <w:rFonts w:ascii="Times New Roman" w:eastAsiaTheme="minorHAnsi" w:hAnsi="Times New Roman"/>
          <w:kern w:val="0"/>
          <w:sz w:val="24"/>
        </w:rPr>
        <w:t xml:space="preserve"> СДК </w:t>
      </w:r>
      <w:proofErr w:type="spellStart"/>
      <w:r w:rsidRPr="000F5D7B">
        <w:rPr>
          <w:rFonts w:ascii="Times New Roman" w:eastAsiaTheme="minorHAnsi" w:hAnsi="Times New Roman"/>
          <w:kern w:val="0"/>
          <w:sz w:val="24"/>
        </w:rPr>
        <w:t>Челозерцевой</w:t>
      </w:r>
      <w:proofErr w:type="spellEnd"/>
      <w:r w:rsidRPr="000F5D7B">
        <w:rPr>
          <w:rFonts w:ascii="Times New Roman" w:eastAsiaTheme="minorHAnsi" w:hAnsi="Times New Roman"/>
          <w:kern w:val="0"/>
          <w:sz w:val="24"/>
        </w:rPr>
        <w:t xml:space="preserve"> С.П. представлены пояснения. Согласно которым, при приобретении канцелярских товаров в магазине «Надежда» (с. Чемал) она не была уведомлена о том, что печать в товарном чеке недействительна. Кроме того, представлен товарный чек от 24.07.2020 с реквизитами  указанного ИП, который продолжает вести предпринимательскую деятельность.</w:t>
      </w:r>
    </w:p>
    <w:p w:rsidR="000F5D7B" w:rsidRPr="000F5D7B" w:rsidRDefault="00775EB5" w:rsidP="00775EB5">
      <w:pPr>
        <w:widowControl/>
        <w:tabs>
          <w:tab w:val="left" w:pos="1134"/>
        </w:tabs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9.</w:t>
      </w:r>
      <w:r w:rsidR="000F5D7B" w:rsidRPr="000F5D7B">
        <w:rPr>
          <w:rFonts w:ascii="Times New Roman" w:eastAsia="Times New Roman" w:hAnsi="Times New Roman"/>
          <w:kern w:val="0"/>
          <w:sz w:val="24"/>
          <w:lang w:eastAsia="ru-RU"/>
        </w:rPr>
        <w:t xml:space="preserve">Не соблюдены требования, установленные Региональными соглашениями о минимальной заработной плате для работников, работающих на территории Республики Алтай, повлекшее </w:t>
      </w:r>
      <w:r w:rsidR="000F5D7B" w:rsidRPr="000F5D7B">
        <w:rPr>
          <w:rFonts w:ascii="Times New Roman" w:eastAsia="Times New Roman" w:hAnsi="Times New Roman"/>
          <w:i/>
          <w:kern w:val="0"/>
          <w:sz w:val="24"/>
          <w:lang w:eastAsia="ru-RU"/>
        </w:rPr>
        <w:t>неправомерное использование бюджетных средств  на общую сумму</w:t>
      </w:r>
      <w:r w:rsidR="000F5D7B" w:rsidRPr="000F5D7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0F5D7B" w:rsidRPr="000F5D7B">
        <w:rPr>
          <w:rFonts w:ascii="Times New Roman" w:eastAsia="Times New Roman" w:hAnsi="Times New Roman"/>
          <w:i/>
          <w:kern w:val="0"/>
          <w:sz w:val="24"/>
          <w:lang w:eastAsia="ru-RU"/>
        </w:rPr>
        <w:t>28 867,37 рублей</w:t>
      </w:r>
      <w:r w:rsidR="000F5D7B" w:rsidRPr="000F5D7B">
        <w:rPr>
          <w:rFonts w:ascii="Times New Roman" w:eastAsia="Times New Roman" w:hAnsi="Times New Roman"/>
          <w:b/>
          <w:i/>
          <w:kern w:val="0"/>
          <w:sz w:val="24"/>
          <w:lang w:eastAsia="ru-RU"/>
        </w:rPr>
        <w:t xml:space="preserve">. </w:t>
      </w:r>
      <w:r w:rsidR="000F5D7B" w:rsidRPr="000F5D7B">
        <w:rPr>
          <w:rFonts w:ascii="Times New Roman" w:eastAsia="Times New Roman" w:hAnsi="Times New Roman"/>
          <w:kern w:val="0"/>
          <w:sz w:val="24"/>
          <w:lang w:eastAsia="ru-RU"/>
        </w:rPr>
        <w:t xml:space="preserve">Распоряжениями о доначислении заработной платы до уровня МРОТ, в виде «Доплаты </w:t>
      </w:r>
      <w:proofErr w:type="gramStart"/>
      <w:r w:rsidR="000F5D7B" w:rsidRPr="000F5D7B">
        <w:rPr>
          <w:rFonts w:ascii="Times New Roman" w:eastAsia="Times New Roman" w:hAnsi="Times New Roman"/>
          <w:kern w:val="0"/>
          <w:sz w:val="24"/>
          <w:lang w:eastAsia="ru-RU"/>
        </w:rPr>
        <w:t>до</w:t>
      </w:r>
      <w:proofErr w:type="gramEnd"/>
      <w:r w:rsidR="000F5D7B" w:rsidRPr="000F5D7B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proofErr w:type="gramStart"/>
      <w:r w:rsidR="000F5D7B" w:rsidRPr="000F5D7B">
        <w:rPr>
          <w:rFonts w:ascii="Times New Roman" w:eastAsia="Times New Roman" w:hAnsi="Times New Roman"/>
          <w:kern w:val="0"/>
          <w:sz w:val="24"/>
          <w:lang w:eastAsia="ru-RU"/>
        </w:rPr>
        <w:t>МРОТ</w:t>
      </w:r>
      <w:proofErr w:type="gramEnd"/>
      <w:r w:rsidR="000F5D7B" w:rsidRPr="000F5D7B">
        <w:rPr>
          <w:rFonts w:ascii="Times New Roman" w:eastAsia="Times New Roman" w:hAnsi="Times New Roman"/>
          <w:kern w:val="0"/>
          <w:sz w:val="24"/>
          <w:lang w:eastAsia="ru-RU"/>
        </w:rPr>
        <w:t>» (далее – доплата) в поселении осуществлялась реализация статьи 133 ТК РФ. Выборочно проверенные периоды выявили факты:</w:t>
      </w:r>
    </w:p>
    <w:p w:rsidR="000F5D7B" w:rsidRPr="000F5D7B" w:rsidRDefault="000F5D7B" w:rsidP="000F5D7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F5D7B">
        <w:rPr>
          <w:rFonts w:ascii="Times New Roman" w:eastAsia="Times New Roman" w:hAnsi="Times New Roman"/>
          <w:kern w:val="0"/>
          <w:sz w:val="24"/>
          <w:lang w:eastAsia="ru-RU"/>
        </w:rPr>
        <w:t>- необоснованного начисления доплаты работникам, которым доплата не полагалась;</w:t>
      </w:r>
    </w:p>
    <w:p w:rsidR="000F5D7B" w:rsidRPr="000F5D7B" w:rsidRDefault="000F5D7B" w:rsidP="000F5D7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0F5D7B">
        <w:rPr>
          <w:rFonts w:ascii="Times New Roman" w:eastAsia="Times New Roman" w:hAnsi="Times New Roman"/>
          <w:kern w:val="0"/>
          <w:sz w:val="24"/>
          <w:lang w:eastAsia="ru-RU"/>
        </w:rPr>
        <w:t>- начисления доплаты в сумме, необоснованно превышающей установленный МРОТ, т.е. больше положенного.</w:t>
      </w:r>
    </w:p>
    <w:p w:rsidR="000F5D7B" w:rsidRPr="000F5D7B" w:rsidRDefault="00775EB5" w:rsidP="00775EB5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HAnsi" w:hAnsi="Times New Roman"/>
          <w:kern w:val="0"/>
          <w:sz w:val="24"/>
        </w:rPr>
      </w:pPr>
      <w:r w:rsidRPr="00775EB5">
        <w:rPr>
          <w:rFonts w:ascii="Times New Roman" w:eastAsiaTheme="minorHAnsi" w:hAnsi="Times New Roman"/>
          <w:bCs/>
          <w:i/>
          <w:iCs/>
          <w:kern w:val="0"/>
          <w:sz w:val="24"/>
        </w:rPr>
        <w:lastRenderedPageBreak/>
        <w:t>10.</w:t>
      </w:r>
      <w:r w:rsidR="000F5D7B" w:rsidRPr="000F5D7B">
        <w:rPr>
          <w:rFonts w:ascii="Times New Roman" w:eastAsiaTheme="minorHAnsi" w:hAnsi="Times New Roman"/>
          <w:bCs/>
          <w:i/>
          <w:iCs/>
          <w:kern w:val="0"/>
          <w:sz w:val="24"/>
        </w:rPr>
        <w:t xml:space="preserve">Допущено некорректное применение КОСГУ (кодов классификации операций сектора государственного управления). </w:t>
      </w:r>
      <w:r w:rsidR="000F5D7B" w:rsidRPr="000F5D7B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В нарушение пункта </w:t>
      </w:r>
      <w:r w:rsidR="000F5D7B" w:rsidRPr="000F5D7B">
        <w:rPr>
          <w:rFonts w:ascii="Times New Roman" w:eastAsiaTheme="minorHAnsi" w:hAnsi="Times New Roman"/>
          <w:i/>
          <w:kern w:val="0"/>
          <w:sz w:val="24"/>
        </w:rPr>
        <w:t>99 Инструкции № 157-н в состав материальных запасов отнесены объекты, используемые в деятельности учреждения в течение периода, превышающего 12 месяцев на общую сумму 15 540,00 рублей</w:t>
      </w:r>
      <w:r w:rsidR="000F5D7B" w:rsidRPr="000F5D7B">
        <w:rPr>
          <w:rFonts w:ascii="Times New Roman" w:eastAsiaTheme="minorHAnsi" w:hAnsi="Times New Roman"/>
          <w:kern w:val="0"/>
          <w:sz w:val="24"/>
        </w:rPr>
        <w:t>. Например: дырокол, топор, калькулятор.</w:t>
      </w:r>
      <w:r w:rsidR="000F5D7B" w:rsidRPr="000F5D7B">
        <w:rPr>
          <w:rFonts w:ascii="Times New Roman" w:eastAsiaTheme="minorHAnsi" w:hAnsi="Times New Roman"/>
          <w:b/>
          <w:bCs/>
          <w:i/>
          <w:iCs/>
          <w:kern w:val="0"/>
          <w:sz w:val="24"/>
        </w:rPr>
        <w:t xml:space="preserve"> </w:t>
      </w:r>
    </w:p>
    <w:p w:rsidR="000F5D7B" w:rsidRPr="000F5D7B" w:rsidRDefault="00775EB5" w:rsidP="00775EB5">
      <w:pPr>
        <w:widowControl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HAnsi" w:hAnsi="Times New Roman"/>
          <w:kern w:val="0"/>
          <w:sz w:val="24"/>
        </w:rPr>
      </w:pPr>
      <w:proofErr w:type="gramStart"/>
      <w:r>
        <w:rPr>
          <w:rFonts w:ascii="Times New Roman" w:eastAsiaTheme="minorHAnsi" w:hAnsi="Times New Roman"/>
          <w:kern w:val="0"/>
          <w:sz w:val="24"/>
        </w:rPr>
        <w:t>11.</w:t>
      </w:r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В нарушение Методических рекомендаций № 52н (приказ Минфина РФ от 30.03.2015 № 52н), при выдаче материальных ценностей в использование для хозяйственных целей </w:t>
      </w:r>
      <w:r w:rsidR="000F5D7B" w:rsidRPr="000F5D7B">
        <w:rPr>
          <w:rFonts w:ascii="Times New Roman" w:eastAsiaTheme="minorHAnsi" w:hAnsi="Times New Roman"/>
          <w:i/>
          <w:kern w:val="0"/>
          <w:sz w:val="24"/>
        </w:rPr>
        <w:t xml:space="preserve">не применялась форма 0504210 «Ведомость выдачи материальных ценностей на нужды учреждения»,  являющаяся основанием для отражения в бухгалтерском учете учреждения выбытия материальных запасов, </w:t>
      </w:r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 </w:t>
      </w:r>
      <w:r w:rsidR="000F5D7B" w:rsidRPr="000F5D7B">
        <w:rPr>
          <w:rFonts w:ascii="Times New Roman" w:eastAsiaTheme="minorHAnsi" w:hAnsi="Times New Roman"/>
          <w:i/>
          <w:kern w:val="0"/>
          <w:sz w:val="24"/>
        </w:rPr>
        <w:t>а также передачи в эксплуатацию объектов основных средств стоимостью до 10 000,00 рублей включительно за единицу</w:t>
      </w:r>
      <w:r w:rsidR="000F5D7B" w:rsidRPr="000F5D7B">
        <w:rPr>
          <w:rFonts w:ascii="Times New Roman" w:eastAsiaTheme="minorHAnsi" w:hAnsi="Times New Roman"/>
          <w:kern w:val="0"/>
          <w:sz w:val="24"/>
        </w:rPr>
        <w:t>.</w:t>
      </w:r>
      <w:proofErr w:type="gramEnd"/>
    </w:p>
    <w:p w:rsidR="000F5D7B" w:rsidRPr="000F5D7B" w:rsidRDefault="00280668" w:rsidP="00280668">
      <w:pPr>
        <w:widowControl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>12.</w:t>
      </w:r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В нарушение пункта 349 Инструкции № 157н объект «Авторезина (летняя)» на сумму 11 000,00 рублей, установленный на транспортное средство на </w:t>
      </w:r>
      <w:proofErr w:type="spellStart"/>
      <w:r w:rsidR="000F5D7B" w:rsidRPr="000F5D7B">
        <w:rPr>
          <w:rFonts w:ascii="Times New Roman" w:eastAsiaTheme="minorHAnsi" w:hAnsi="Times New Roman"/>
          <w:kern w:val="0"/>
          <w:sz w:val="24"/>
        </w:rPr>
        <w:t>забалансовом</w:t>
      </w:r>
      <w:proofErr w:type="spellEnd"/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 счете не учтен. В ходе проверки данное нарушение устранено, объект поставлен на </w:t>
      </w:r>
      <w:proofErr w:type="spellStart"/>
      <w:r w:rsidR="000F5D7B" w:rsidRPr="000F5D7B">
        <w:rPr>
          <w:rFonts w:ascii="Times New Roman" w:eastAsiaTheme="minorHAnsi" w:hAnsi="Times New Roman"/>
          <w:kern w:val="0"/>
          <w:sz w:val="24"/>
        </w:rPr>
        <w:t>забалансовый</w:t>
      </w:r>
      <w:proofErr w:type="spellEnd"/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 счет 09 «</w:t>
      </w:r>
      <w:r w:rsidR="000F5D7B" w:rsidRPr="000F5D7B">
        <w:rPr>
          <w:rFonts w:ascii="Times New Roman" w:eastAsiaTheme="minorHAnsi" w:hAnsi="Times New Roman"/>
          <w:bCs/>
          <w:kern w:val="0"/>
          <w:sz w:val="24"/>
        </w:rPr>
        <w:t xml:space="preserve">Запасные части к транспортным средствам, выданные взамен </w:t>
      </w:r>
      <w:proofErr w:type="gramStart"/>
      <w:r w:rsidR="000F5D7B" w:rsidRPr="000F5D7B">
        <w:rPr>
          <w:rFonts w:ascii="Times New Roman" w:eastAsiaTheme="minorHAnsi" w:hAnsi="Times New Roman"/>
          <w:bCs/>
          <w:kern w:val="0"/>
          <w:sz w:val="24"/>
        </w:rPr>
        <w:t>изношенных</w:t>
      </w:r>
      <w:proofErr w:type="gramEnd"/>
      <w:r w:rsidR="000F5D7B" w:rsidRPr="000F5D7B">
        <w:rPr>
          <w:rFonts w:ascii="Times New Roman" w:eastAsiaTheme="minorHAnsi" w:hAnsi="Times New Roman"/>
          <w:bCs/>
          <w:kern w:val="0"/>
          <w:sz w:val="24"/>
        </w:rPr>
        <w:t xml:space="preserve">». </w:t>
      </w:r>
    </w:p>
    <w:p w:rsidR="000F5D7B" w:rsidRPr="000F5D7B" w:rsidRDefault="00280668" w:rsidP="00280668">
      <w:pPr>
        <w:widowControl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>13.</w:t>
      </w:r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В нарушение приказа № 52н, </w:t>
      </w:r>
      <w:r w:rsidR="000F5D7B" w:rsidRPr="000F5D7B">
        <w:rPr>
          <w:rFonts w:ascii="Times New Roman" w:eastAsiaTheme="minorHAnsi" w:hAnsi="Times New Roman"/>
          <w:i/>
          <w:kern w:val="0"/>
          <w:sz w:val="24"/>
        </w:rPr>
        <w:t>объекты основных сре</w:t>
      </w:r>
      <w:proofErr w:type="gramStart"/>
      <w:r w:rsidR="000F5D7B" w:rsidRPr="000F5D7B">
        <w:rPr>
          <w:rFonts w:ascii="Times New Roman" w:eastAsiaTheme="minorHAnsi" w:hAnsi="Times New Roman"/>
          <w:i/>
          <w:kern w:val="0"/>
          <w:sz w:val="24"/>
        </w:rPr>
        <w:t>дств пр</w:t>
      </w:r>
      <w:proofErr w:type="gramEnd"/>
      <w:r w:rsidR="000F5D7B" w:rsidRPr="000F5D7B">
        <w:rPr>
          <w:rFonts w:ascii="Times New Roman" w:eastAsiaTheme="minorHAnsi" w:hAnsi="Times New Roman"/>
          <w:i/>
          <w:kern w:val="0"/>
          <w:sz w:val="24"/>
        </w:rPr>
        <w:t>и вводе в эксплуатацию оформлены Актами о списании мягкого и хозяйственного инвентаря</w:t>
      </w:r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 </w:t>
      </w:r>
      <w:hyperlink r:id="rId14" w:history="1">
        <w:r w:rsidR="000F5D7B" w:rsidRPr="000F5D7B">
          <w:rPr>
            <w:rFonts w:ascii="Times New Roman" w:eastAsiaTheme="minorHAnsi" w:hAnsi="Times New Roman"/>
            <w:kern w:val="0"/>
            <w:sz w:val="24"/>
          </w:rPr>
          <w:t>(ф. 0504143)</w:t>
        </w:r>
      </w:hyperlink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. Ввод в эксплуатацию объектов основных средств, следовало оформить Актами о приеме-передаче объектов нефинансовых активов </w:t>
      </w:r>
      <w:hyperlink r:id="rId15" w:history="1">
        <w:r w:rsidR="000F5D7B" w:rsidRPr="000F5D7B">
          <w:rPr>
            <w:rFonts w:ascii="Times New Roman" w:eastAsiaTheme="minorHAnsi" w:hAnsi="Times New Roman"/>
            <w:kern w:val="0"/>
            <w:sz w:val="24"/>
          </w:rPr>
          <w:t>(ф. 0504101)</w:t>
        </w:r>
      </w:hyperlink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 (Методические рекомендации № 52н).</w:t>
      </w:r>
    </w:p>
    <w:p w:rsidR="000F5D7B" w:rsidRPr="000F5D7B" w:rsidRDefault="00280668" w:rsidP="00280668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kern w:val="0"/>
          <w:sz w:val="24"/>
        </w:rPr>
        <w:t>14.</w:t>
      </w:r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В нарушение пункта 53 Инструкции № 157н, </w:t>
      </w:r>
      <w:r w:rsidR="000F5D7B" w:rsidRPr="000F5D7B">
        <w:rPr>
          <w:rFonts w:ascii="Times New Roman" w:eastAsiaTheme="minorHAnsi" w:hAnsi="Times New Roman"/>
          <w:i/>
          <w:kern w:val="0"/>
          <w:sz w:val="24"/>
        </w:rPr>
        <w:t>объекты основных средств учтены на не соответствующих аналитических кодах</w:t>
      </w:r>
      <w:r w:rsidR="000F5D7B" w:rsidRPr="000F5D7B">
        <w:rPr>
          <w:rFonts w:ascii="Times New Roman" w:eastAsiaTheme="minorHAnsi" w:hAnsi="Times New Roman"/>
          <w:kern w:val="0"/>
          <w:sz w:val="24"/>
        </w:rPr>
        <w:t>. Согласно ОКОФ (</w:t>
      </w:r>
      <w:proofErr w:type="gramStart"/>
      <w:r w:rsidR="000F5D7B" w:rsidRPr="000F5D7B">
        <w:rPr>
          <w:rFonts w:ascii="Times New Roman" w:eastAsiaTheme="minorHAnsi" w:hAnsi="Times New Roman"/>
          <w:kern w:val="0"/>
          <w:sz w:val="24"/>
        </w:rPr>
        <w:t>ОК</w:t>
      </w:r>
      <w:proofErr w:type="gramEnd"/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 013-2014 (СНС 2008)) (приказ </w:t>
      </w:r>
      <w:proofErr w:type="spellStart"/>
      <w:r w:rsidR="000F5D7B" w:rsidRPr="000F5D7B">
        <w:rPr>
          <w:rFonts w:ascii="Times New Roman" w:eastAsiaTheme="minorHAnsi" w:hAnsi="Times New Roman"/>
          <w:kern w:val="0"/>
          <w:sz w:val="24"/>
        </w:rPr>
        <w:t>Росстандарта</w:t>
      </w:r>
      <w:proofErr w:type="spellEnd"/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 от 12.12.2014 № 2018-ст), спортивное оборудование соответствует коду 330.32.30.15 «Снаряды, инвентарь и оборудование прочие для занятий спортом или для игр на открытом воздухе; плавательные бассейны и бассейны для гребли». Соответственно, спортивное оборудование на общую сумму 99 900,00 рублей, учтенное на 101.</w:t>
      </w:r>
      <w:r w:rsidR="000F5D7B" w:rsidRPr="000F5D7B">
        <w:rPr>
          <w:rFonts w:ascii="Times New Roman" w:eastAsiaTheme="minorHAnsi" w:hAnsi="Times New Roman"/>
          <w:b/>
          <w:kern w:val="0"/>
          <w:sz w:val="24"/>
        </w:rPr>
        <w:t>12</w:t>
      </w:r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 «Нежилые помещения (здания и сооружения)», следовало учитывать на 101.</w:t>
      </w:r>
      <w:r w:rsidR="000F5D7B" w:rsidRPr="000F5D7B">
        <w:rPr>
          <w:rFonts w:ascii="Times New Roman" w:eastAsiaTheme="minorHAnsi" w:hAnsi="Times New Roman"/>
          <w:b/>
          <w:kern w:val="0"/>
          <w:sz w:val="24"/>
        </w:rPr>
        <w:t xml:space="preserve">36 </w:t>
      </w:r>
      <w:r w:rsidR="000F5D7B" w:rsidRPr="000F5D7B">
        <w:rPr>
          <w:rFonts w:ascii="Times New Roman" w:eastAsiaTheme="minorHAnsi" w:hAnsi="Times New Roman"/>
          <w:kern w:val="0"/>
          <w:sz w:val="24"/>
        </w:rPr>
        <w:t>«Инвентарь производственный и хозяйственный», так как данная группа объектов, соответствует группе кодов 330 ОКОФ «Прочие машины и оборудование, включая хозяйственный инвентарь, и другие объекты».</w:t>
      </w:r>
    </w:p>
    <w:p w:rsidR="000F5D7B" w:rsidRPr="000F5D7B" w:rsidRDefault="00280668" w:rsidP="00280668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HAnsi" w:hAnsi="Times New Roman"/>
          <w:kern w:val="0"/>
          <w:sz w:val="24"/>
        </w:rPr>
      </w:pPr>
      <w:r w:rsidRPr="00280668">
        <w:rPr>
          <w:rFonts w:ascii="Times New Roman" w:eastAsiaTheme="minorHAnsi" w:hAnsi="Times New Roman"/>
          <w:i/>
          <w:kern w:val="0"/>
          <w:sz w:val="24"/>
        </w:rPr>
        <w:t>15.</w:t>
      </w:r>
      <w:r w:rsidR="000F5D7B" w:rsidRPr="000F5D7B">
        <w:rPr>
          <w:rFonts w:ascii="Times New Roman" w:eastAsiaTheme="minorHAnsi" w:hAnsi="Times New Roman"/>
          <w:i/>
          <w:kern w:val="0"/>
          <w:sz w:val="24"/>
        </w:rPr>
        <w:t>Отсутствует расчет</w:t>
      </w:r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, подтверждающий обоснованность разработанных норм расхода топлива и смазочных материалов на автомобильном транспорте поселения. Списание ГСМ осуществлялось по «летним» и «зимним» нормам установленным распоряжениями поселения. Проверить правильность установленных поселением норм, не представилось возможным ввиду отсутствия (не представления) расчета. </w:t>
      </w:r>
    </w:p>
    <w:p w:rsidR="000F5D7B" w:rsidRPr="000F5D7B" w:rsidRDefault="00B70248" w:rsidP="00B70248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HAnsi" w:hAnsi="Times New Roman"/>
          <w:kern w:val="0"/>
          <w:sz w:val="24"/>
        </w:rPr>
      </w:pPr>
      <w:proofErr w:type="gramStart"/>
      <w:r w:rsidRPr="00B70248">
        <w:rPr>
          <w:rFonts w:ascii="Times New Roman" w:eastAsiaTheme="minorHAnsi" w:hAnsi="Times New Roman"/>
          <w:i/>
          <w:iCs/>
          <w:kern w:val="0"/>
          <w:sz w:val="24"/>
        </w:rPr>
        <w:t>16.</w:t>
      </w:r>
      <w:r w:rsidR="000F5D7B" w:rsidRPr="000F5D7B">
        <w:rPr>
          <w:rFonts w:ascii="Times New Roman" w:eastAsiaTheme="minorHAnsi" w:hAnsi="Times New Roman"/>
          <w:i/>
          <w:iCs/>
          <w:kern w:val="0"/>
          <w:sz w:val="24"/>
        </w:rPr>
        <w:t xml:space="preserve">Несоблюдение </w:t>
      </w:r>
      <w:r w:rsidR="000F5D7B" w:rsidRPr="000F5D7B">
        <w:rPr>
          <w:rFonts w:ascii="Times New Roman" w:eastAsiaTheme="minorHAnsi" w:hAnsi="Times New Roman"/>
          <w:i/>
          <w:kern w:val="0"/>
          <w:sz w:val="24"/>
        </w:rPr>
        <w:t xml:space="preserve">Порядка проведения </w:t>
      </w:r>
      <w:proofErr w:type="spellStart"/>
      <w:r w:rsidR="000F5D7B" w:rsidRPr="000F5D7B">
        <w:rPr>
          <w:rFonts w:ascii="Times New Roman" w:eastAsiaTheme="minorHAnsi" w:hAnsi="Times New Roman"/>
          <w:i/>
          <w:kern w:val="0"/>
          <w:sz w:val="24"/>
        </w:rPr>
        <w:t>предсменных</w:t>
      </w:r>
      <w:proofErr w:type="spellEnd"/>
      <w:r w:rsidR="000F5D7B" w:rsidRPr="000F5D7B">
        <w:rPr>
          <w:rFonts w:ascii="Times New Roman" w:eastAsiaTheme="minorHAnsi" w:hAnsi="Times New Roman"/>
          <w:i/>
          <w:kern w:val="0"/>
          <w:sz w:val="24"/>
        </w:rPr>
        <w:t xml:space="preserve">, </w:t>
      </w:r>
      <w:proofErr w:type="spellStart"/>
      <w:r w:rsidR="000F5D7B" w:rsidRPr="000F5D7B">
        <w:rPr>
          <w:rFonts w:ascii="Times New Roman" w:eastAsiaTheme="minorHAnsi" w:hAnsi="Times New Roman"/>
          <w:i/>
          <w:kern w:val="0"/>
          <w:sz w:val="24"/>
        </w:rPr>
        <w:t>предрейсовых</w:t>
      </w:r>
      <w:proofErr w:type="spellEnd"/>
      <w:r w:rsidR="000F5D7B" w:rsidRPr="000F5D7B">
        <w:rPr>
          <w:rFonts w:ascii="Times New Roman" w:eastAsiaTheme="minorHAnsi" w:hAnsi="Times New Roman"/>
          <w:i/>
          <w:kern w:val="0"/>
          <w:sz w:val="24"/>
        </w:rPr>
        <w:t xml:space="preserve"> и </w:t>
      </w:r>
      <w:proofErr w:type="spellStart"/>
      <w:r w:rsidR="000F5D7B" w:rsidRPr="000F5D7B">
        <w:rPr>
          <w:rFonts w:ascii="Times New Roman" w:eastAsiaTheme="minorHAnsi" w:hAnsi="Times New Roman"/>
          <w:i/>
          <w:kern w:val="0"/>
          <w:sz w:val="24"/>
        </w:rPr>
        <w:t>послесменных</w:t>
      </w:r>
      <w:proofErr w:type="spellEnd"/>
      <w:r w:rsidR="000F5D7B" w:rsidRPr="000F5D7B">
        <w:rPr>
          <w:rFonts w:ascii="Times New Roman" w:eastAsiaTheme="minorHAnsi" w:hAnsi="Times New Roman"/>
          <w:i/>
          <w:kern w:val="0"/>
          <w:sz w:val="24"/>
        </w:rPr>
        <w:t xml:space="preserve">, </w:t>
      </w:r>
      <w:proofErr w:type="spellStart"/>
      <w:r w:rsidR="000F5D7B" w:rsidRPr="000F5D7B">
        <w:rPr>
          <w:rFonts w:ascii="Times New Roman" w:eastAsiaTheme="minorHAnsi" w:hAnsi="Times New Roman"/>
          <w:i/>
          <w:kern w:val="0"/>
          <w:sz w:val="24"/>
        </w:rPr>
        <w:t>послерейсовых</w:t>
      </w:r>
      <w:proofErr w:type="spellEnd"/>
      <w:r w:rsidR="000F5D7B" w:rsidRPr="000F5D7B">
        <w:rPr>
          <w:rFonts w:ascii="Times New Roman" w:eastAsiaTheme="minorHAnsi" w:hAnsi="Times New Roman"/>
          <w:i/>
          <w:kern w:val="0"/>
          <w:sz w:val="24"/>
        </w:rPr>
        <w:t xml:space="preserve"> медицинских осмотров</w:t>
      </w:r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 (приказ Минздрава России от 15.12.2014 № 835н), предусматривающего проведение обязательных </w:t>
      </w:r>
      <w:proofErr w:type="spellStart"/>
      <w:r w:rsidR="000F5D7B" w:rsidRPr="000F5D7B">
        <w:rPr>
          <w:rFonts w:ascii="Times New Roman" w:eastAsiaTheme="minorHAnsi" w:hAnsi="Times New Roman"/>
          <w:kern w:val="0"/>
          <w:sz w:val="24"/>
        </w:rPr>
        <w:t>предрейсовых</w:t>
      </w:r>
      <w:proofErr w:type="spellEnd"/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 медицинских осмотров в течение всего времени работы лица в качестве водителя транспортного средства, повлекшее </w:t>
      </w:r>
      <w:r w:rsidR="000F5D7B" w:rsidRPr="000F5D7B">
        <w:rPr>
          <w:rFonts w:ascii="Times New Roman" w:eastAsiaTheme="minorHAnsi" w:hAnsi="Times New Roman"/>
          <w:i/>
          <w:kern w:val="0"/>
          <w:sz w:val="24"/>
        </w:rPr>
        <w:t>д</w:t>
      </w:r>
      <w:r w:rsidR="000F5D7B" w:rsidRPr="000F5D7B">
        <w:rPr>
          <w:rFonts w:ascii="Times New Roman" w:eastAsiaTheme="minorHAnsi" w:hAnsi="Times New Roman"/>
          <w:i/>
          <w:iCs/>
          <w:kern w:val="0"/>
          <w:sz w:val="24"/>
        </w:rPr>
        <w:t>опуск работника к исполнению им трудовых обязанностей без прохождения обязательных медицинских осмотров в начале рабочего дня (смены)</w:t>
      </w:r>
      <w:r w:rsidR="000F5D7B" w:rsidRPr="000F5D7B">
        <w:rPr>
          <w:rFonts w:ascii="Times New Roman" w:eastAsiaTheme="minorHAnsi" w:hAnsi="Times New Roman"/>
          <w:iCs/>
          <w:kern w:val="0"/>
          <w:sz w:val="24"/>
        </w:rPr>
        <w:t>.</w:t>
      </w:r>
      <w:proofErr w:type="gramEnd"/>
      <w:r w:rsidR="000F5D7B" w:rsidRPr="000F5D7B">
        <w:rPr>
          <w:rFonts w:ascii="Times New Roman" w:eastAsiaTheme="minorHAnsi" w:hAnsi="Times New Roman"/>
          <w:iCs/>
          <w:kern w:val="0"/>
          <w:sz w:val="24"/>
        </w:rPr>
        <w:t xml:space="preserve"> </w:t>
      </w:r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В проверяемом периоде медицинские осмотры водителя транспортного средства поселения проводились нерегулярно, что подтверждено отсутствием отметок в путевых листах. Например: в январе 2020 года проведено 4 осмотра, в сентябре 2019 года проведено 2 осмотра, в сентябре 2018 года осмотры отсутствуют и т.п. </w:t>
      </w:r>
      <w:r w:rsidR="000F5D7B" w:rsidRPr="000F5D7B">
        <w:rPr>
          <w:rFonts w:ascii="Times New Roman" w:eastAsiaTheme="minorHAnsi" w:hAnsi="Times New Roman"/>
          <w:i/>
          <w:kern w:val="0"/>
          <w:sz w:val="24"/>
        </w:rPr>
        <w:t xml:space="preserve">Данное нарушение содержит признаки </w:t>
      </w:r>
      <w:r w:rsidR="000F5D7B" w:rsidRPr="000F5D7B">
        <w:rPr>
          <w:rFonts w:ascii="Times New Roman" w:eastAsiaTheme="minorHAnsi" w:hAnsi="Times New Roman"/>
          <w:i/>
          <w:kern w:val="0"/>
          <w:sz w:val="24"/>
        </w:rPr>
        <w:lastRenderedPageBreak/>
        <w:t xml:space="preserve">административного правонарушения, предусмотренного </w:t>
      </w:r>
      <w:hyperlink r:id="rId16" w:history="1">
        <w:r w:rsidR="000F5D7B" w:rsidRPr="000F5D7B">
          <w:rPr>
            <w:rFonts w:ascii="Times New Roman" w:eastAsiaTheme="minorHAnsi" w:hAnsi="Times New Roman"/>
            <w:i/>
            <w:kern w:val="0"/>
            <w:sz w:val="24"/>
          </w:rPr>
          <w:t xml:space="preserve">частью 3 статьи </w:t>
        </w:r>
      </w:hyperlink>
      <w:r w:rsidR="000F5D7B" w:rsidRPr="000F5D7B">
        <w:rPr>
          <w:rFonts w:ascii="Times New Roman" w:eastAsiaTheme="minorHAnsi" w:hAnsi="Times New Roman"/>
          <w:i/>
          <w:kern w:val="0"/>
          <w:sz w:val="24"/>
        </w:rPr>
        <w:t>5.27.1. КоАП РФ</w:t>
      </w:r>
      <w:r w:rsidR="000F5D7B" w:rsidRPr="000F5D7B">
        <w:rPr>
          <w:rFonts w:ascii="Times New Roman" w:eastAsiaTheme="minorHAnsi" w:hAnsi="Times New Roman"/>
          <w:kern w:val="0"/>
          <w:sz w:val="24"/>
        </w:rPr>
        <w:t>.</w:t>
      </w:r>
    </w:p>
    <w:p w:rsidR="000F5D7B" w:rsidRPr="000F5D7B" w:rsidRDefault="00B70248" w:rsidP="00B70248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HAnsi" w:hAnsi="Times New Roman"/>
          <w:i/>
          <w:kern w:val="0"/>
          <w:sz w:val="24"/>
        </w:rPr>
      </w:pPr>
      <w:r w:rsidRPr="00B70248">
        <w:rPr>
          <w:rFonts w:ascii="Times New Roman" w:eastAsiaTheme="minorHAnsi" w:hAnsi="Times New Roman"/>
          <w:i/>
          <w:kern w:val="0"/>
          <w:sz w:val="24"/>
        </w:rPr>
        <w:t>17.</w:t>
      </w:r>
      <w:r w:rsidR="000F5D7B" w:rsidRPr="000F5D7B">
        <w:rPr>
          <w:rFonts w:ascii="Times New Roman" w:eastAsiaTheme="minorHAnsi" w:hAnsi="Times New Roman"/>
          <w:i/>
          <w:kern w:val="0"/>
          <w:sz w:val="24"/>
        </w:rPr>
        <w:t xml:space="preserve">Искажение показателей </w:t>
      </w:r>
      <w:r w:rsidR="000F5D7B" w:rsidRPr="000F5D7B">
        <w:rPr>
          <w:rFonts w:ascii="Times New Roman" w:eastAsia="Times New Roman" w:hAnsi="Times New Roman"/>
          <w:i/>
          <w:kern w:val="0"/>
          <w:sz w:val="24"/>
          <w:lang w:eastAsia="ru-RU"/>
        </w:rPr>
        <w:t>бухгалтерской отчетности</w:t>
      </w:r>
      <w:r w:rsidR="000F5D7B" w:rsidRPr="000F5D7B">
        <w:rPr>
          <w:rFonts w:ascii="Times New Roman" w:eastAsiaTheme="minorHAnsi" w:hAnsi="Times New Roman"/>
          <w:i/>
          <w:kern w:val="0"/>
          <w:sz w:val="24"/>
        </w:rPr>
        <w:t xml:space="preserve"> более чем на 10%.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bCs/>
          <w:kern w:val="0"/>
          <w:sz w:val="24"/>
        </w:rPr>
        <w:t xml:space="preserve">В ходе проверки </w:t>
      </w:r>
      <w:r w:rsidRPr="000F5D7B">
        <w:rPr>
          <w:rFonts w:ascii="Times New Roman" w:eastAsiaTheme="minorHAnsi" w:hAnsi="Times New Roman"/>
          <w:kern w:val="0"/>
          <w:sz w:val="24"/>
        </w:rPr>
        <w:t>выявлены расхождения данных по бухгалтерскому учету и с отчетными данными: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 xml:space="preserve">- </w:t>
      </w:r>
      <w:r w:rsidRPr="000F5D7B">
        <w:rPr>
          <w:rFonts w:ascii="Times New Roman" w:eastAsiaTheme="minorHAnsi" w:hAnsi="Times New Roman"/>
          <w:i/>
          <w:kern w:val="0"/>
          <w:sz w:val="24"/>
        </w:rPr>
        <w:t>на 01.01.2019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 </w:t>
      </w:r>
      <w:r w:rsidRPr="000F5D7B">
        <w:rPr>
          <w:rFonts w:ascii="Times New Roman" w:eastAsiaTheme="minorHAnsi" w:hAnsi="Times New Roman"/>
          <w:i/>
          <w:kern w:val="0"/>
          <w:sz w:val="24"/>
        </w:rPr>
        <w:t>расхождение на сумму 43 290,00 рублей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 </w:t>
      </w:r>
      <w:r w:rsidRPr="000F5D7B">
        <w:rPr>
          <w:rFonts w:ascii="Times New Roman" w:eastAsiaTheme="minorHAnsi" w:hAnsi="Times New Roman"/>
          <w:kern w:val="0"/>
          <w:sz w:val="24"/>
        </w:rPr>
        <w:t>по данным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 </w:t>
      </w:r>
      <w:r w:rsidRPr="000F5D7B">
        <w:rPr>
          <w:rFonts w:ascii="Times New Roman" w:eastAsiaTheme="minorHAnsi" w:hAnsi="Times New Roman"/>
          <w:kern w:val="0"/>
          <w:sz w:val="24"/>
        </w:rPr>
        <w:t>главной книги с отчетными данными (по главной книге по счету 0106 00000 обороты - 43 290,00 рублей, по  форме 0503168 обороты отсутствуют);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 xml:space="preserve">- </w:t>
      </w:r>
      <w:r w:rsidRPr="000F5D7B">
        <w:rPr>
          <w:rFonts w:ascii="Times New Roman" w:eastAsiaTheme="minorHAnsi" w:hAnsi="Times New Roman"/>
          <w:i/>
          <w:kern w:val="0"/>
          <w:sz w:val="24"/>
        </w:rPr>
        <w:t>на 01.01.2018 расхождение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 </w:t>
      </w:r>
      <w:r w:rsidRPr="000F5D7B">
        <w:rPr>
          <w:rFonts w:ascii="Times New Roman" w:eastAsiaTheme="minorHAnsi" w:hAnsi="Times New Roman"/>
          <w:i/>
          <w:kern w:val="0"/>
          <w:sz w:val="24"/>
        </w:rPr>
        <w:t>на сумму 433,90 рублей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 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по данным главной книги с данными </w:t>
      </w:r>
      <w:proofErr w:type="spellStart"/>
      <w:r w:rsidRPr="000F5D7B">
        <w:rPr>
          <w:rFonts w:ascii="Times New Roman" w:eastAsiaTheme="minorHAnsi" w:hAnsi="Times New Roman"/>
          <w:kern w:val="0"/>
          <w:sz w:val="24"/>
        </w:rPr>
        <w:t>оборотно</w:t>
      </w:r>
      <w:proofErr w:type="spellEnd"/>
      <w:r w:rsidRPr="000F5D7B">
        <w:rPr>
          <w:rFonts w:ascii="Times New Roman" w:eastAsiaTheme="minorHAnsi" w:hAnsi="Times New Roman"/>
          <w:kern w:val="0"/>
          <w:sz w:val="24"/>
        </w:rPr>
        <w:t xml:space="preserve">-сальдовой ведомости по материальным запасам (по главной книге - 29 345,21 рублей, по </w:t>
      </w:r>
      <w:proofErr w:type="spellStart"/>
      <w:r w:rsidRPr="000F5D7B">
        <w:rPr>
          <w:rFonts w:ascii="Times New Roman" w:eastAsiaTheme="minorHAnsi" w:hAnsi="Times New Roman"/>
          <w:kern w:val="0"/>
          <w:sz w:val="24"/>
        </w:rPr>
        <w:t>оборотно</w:t>
      </w:r>
      <w:proofErr w:type="spellEnd"/>
      <w:r w:rsidRPr="000F5D7B">
        <w:rPr>
          <w:rFonts w:ascii="Times New Roman" w:eastAsiaTheme="minorHAnsi" w:hAnsi="Times New Roman"/>
          <w:kern w:val="0"/>
          <w:sz w:val="24"/>
        </w:rPr>
        <w:t>-сальдовой ведомости - 29 779,11 рублей);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 xml:space="preserve">- </w:t>
      </w:r>
      <w:r w:rsidRPr="000F5D7B">
        <w:rPr>
          <w:rFonts w:ascii="Times New Roman" w:eastAsiaTheme="minorHAnsi" w:hAnsi="Times New Roman"/>
          <w:i/>
          <w:kern w:val="0"/>
          <w:sz w:val="24"/>
        </w:rPr>
        <w:t>расхождение данных главной книги с отчетными данными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 (форма 0503169): по счету 205 «Расчеты по доходам»: 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488 105,43 рублей 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(01.01.2018), 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555 346,48 рублей 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(01.01.2019), 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240 967,31 рублей </w:t>
      </w:r>
      <w:r w:rsidRPr="000F5D7B">
        <w:rPr>
          <w:rFonts w:ascii="Times New Roman" w:eastAsiaTheme="minorHAnsi" w:hAnsi="Times New Roman"/>
          <w:kern w:val="0"/>
          <w:sz w:val="24"/>
        </w:rPr>
        <w:t>(31.12.2019);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Theme="minorHAnsi" w:hAnsi="Times New Roman"/>
          <w:kern w:val="0"/>
          <w:sz w:val="24"/>
        </w:rPr>
        <w:t xml:space="preserve">- </w:t>
      </w:r>
      <w:r w:rsidRPr="000F5D7B">
        <w:rPr>
          <w:rFonts w:ascii="Times New Roman" w:eastAsiaTheme="minorHAnsi" w:hAnsi="Times New Roman"/>
          <w:i/>
          <w:kern w:val="0"/>
          <w:sz w:val="24"/>
        </w:rPr>
        <w:t>расхождение данных годовой отчетности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 (Справка о наличии имущества и обязательств на </w:t>
      </w:r>
      <w:proofErr w:type="spellStart"/>
      <w:r w:rsidRPr="000F5D7B">
        <w:rPr>
          <w:rFonts w:ascii="Times New Roman" w:eastAsiaTheme="minorHAnsi" w:hAnsi="Times New Roman"/>
          <w:kern w:val="0"/>
          <w:sz w:val="24"/>
        </w:rPr>
        <w:t>забалансовых</w:t>
      </w:r>
      <w:proofErr w:type="spellEnd"/>
      <w:r w:rsidRPr="000F5D7B">
        <w:rPr>
          <w:rFonts w:ascii="Times New Roman" w:eastAsiaTheme="minorHAnsi" w:hAnsi="Times New Roman"/>
          <w:kern w:val="0"/>
          <w:sz w:val="24"/>
        </w:rPr>
        <w:t xml:space="preserve"> счетах ф. 0503130, Сведения о движении нефинансовых активов ф. 0503168) 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с данными </w:t>
      </w:r>
      <w:proofErr w:type="spellStart"/>
      <w:r w:rsidRPr="000F5D7B">
        <w:rPr>
          <w:rFonts w:ascii="Times New Roman" w:eastAsiaTheme="minorHAnsi" w:hAnsi="Times New Roman"/>
          <w:b/>
          <w:i/>
          <w:kern w:val="0"/>
          <w:sz w:val="24"/>
        </w:rPr>
        <w:t>оборотно</w:t>
      </w:r>
      <w:proofErr w:type="spellEnd"/>
      <w:r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-сальдовых ведомостей по </w:t>
      </w:r>
      <w:proofErr w:type="spellStart"/>
      <w:r w:rsidRPr="000F5D7B">
        <w:rPr>
          <w:rFonts w:ascii="Times New Roman" w:eastAsiaTheme="minorHAnsi" w:hAnsi="Times New Roman"/>
          <w:b/>
          <w:i/>
          <w:kern w:val="0"/>
          <w:sz w:val="24"/>
        </w:rPr>
        <w:t>забалансовым</w:t>
      </w:r>
      <w:proofErr w:type="spellEnd"/>
      <w:r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 счетам и инвентаризационных описей</w:t>
      </w:r>
      <w:r w:rsidRPr="000F5D7B">
        <w:rPr>
          <w:rFonts w:ascii="Times New Roman" w:eastAsiaTheme="minorHAnsi" w:hAnsi="Times New Roman"/>
          <w:kern w:val="0"/>
          <w:sz w:val="24"/>
        </w:rPr>
        <w:t>: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 349 903,02 рублей 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(01.01.2018), 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>354 017,02 рублей (</w:t>
      </w:r>
      <w:r w:rsidRPr="000F5D7B">
        <w:rPr>
          <w:rFonts w:ascii="Times New Roman" w:eastAsiaTheme="minorHAnsi" w:hAnsi="Times New Roman"/>
          <w:kern w:val="0"/>
          <w:sz w:val="24"/>
        </w:rPr>
        <w:t xml:space="preserve">01.01.2019), </w:t>
      </w:r>
      <w:r w:rsidRPr="000F5D7B">
        <w:rPr>
          <w:rFonts w:ascii="Times New Roman" w:eastAsiaTheme="minorHAnsi" w:hAnsi="Times New Roman"/>
          <w:b/>
          <w:i/>
          <w:kern w:val="0"/>
          <w:sz w:val="24"/>
        </w:rPr>
        <w:t xml:space="preserve">466 987,02 рублей </w:t>
      </w:r>
      <w:r w:rsidRPr="000F5D7B">
        <w:rPr>
          <w:rFonts w:ascii="Times New Roman" w:eastAsiaTheme="minorHAnsi" w:hAnsi="Times New Roman"/>
          <w:kern w:val="0"/>
          <w:sz w:val="24"/>
        </w:rPr>
        <w:t>(01.01.2020).</w:t>
      </w:r>
    </w:p>
    <w:p w:rsidR="000F5D7B" w:rsidRPr="000F5D7B" w:rsidRDefault="000F5D7B" w:rsidP="000F5D7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kern w:val="0"/>
          <w:sz w:val="24"/>
        </w:rPr>
      </w:pPr>
      <w:r w:rsidRPr="000F5D7B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Указанные расхождения </w:t>
      </w:r>
      <w:r w:rsidRPr="000F5D7B">
        <w:rPr>
          <w:rFonts w:ascii="Times New Roman" w:eastAsiaTheme="minorHAnsi" w:hAnsi="Times New Roman"/>
          <w:i/>
          <w:kern w:val="0"/>
          <w:sz w:val="24"/>
        </w:rPr>
        <w:t xml:space="preserve">привели к искажению показателей </w:t>
      </w:r>
      <w:r w:rsidRPr="000F5D7B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бухгалтерской </w:t>
      </w:r>
      <w:r w:rsidRPr="000F5D7B">
        <w:rPr>
          <w:rFonts w:ascii="Times New Roman" w:eastAsiaTheme="minorHAnsi" w:hAnsi="Times New Roman"/>
          <w:i/>
          <w:kern w:val="0"/>
          <w:sz w:val="24"/>
        </w:rPr>
        <w:t>более чем на 10%.</w:t>
      </w:r>
      <w:r w:rsidRPr="000F5D7B">
        <w:rPr>
          <w:rFonts w:ascii="Times New Roman" w:eastAsiaTheme="minorHAnsi" w:hAnsi="Times New Roman"/>
          <w:i/>
          <w:color w:val="FF0000"/>
          <w:kern w:val="0"/>
          <w:sz w:val="24"/>
        </w:rPr>
        <w:t xml:space="preserve"> </w:t>
      </w:r>
      <w:r w:rsidRPr="000F5D7B">
        <w:rPr>
          <w:rFonts w:ascii="Times New Roman" w:eastAsiaTheme="minorHAnsi" w:hAnsi="Times New Roman"/>
          <w:i/>
          <w:kern w:val="0"/>
          <w:sz w:val="24"/>
        </w:rPr>
        <w:t xml:space="preserve">Данное нарушение содержит признаки административного правонарушения, предусмотренного </w:t>
      </w:r>
      <w:hyperlink r:id="rId17" w:history="1">
        <w:r w:rsidRPr="000F5D7B">
          <w:rPr>
            <w:rFonts w:ascii="Times New Roman" w:eastAsiaTheme="minorHAnsi" w:hAnsi="Times New Roman"/>
            <w:i/>
            <w:kern w:val="0"/>
            <w:sz w:val="24"/>
          </w:rPr>
          <w:t>частью 4 статьи 15.</w:t>
        </w:r>
      </w:hyperlink>
      <w:r w:rsidRPr="000F5D7B">
        <w:rPr>
          <w:rFonts w:ascii="Times New Roman" w:eastAsiaTheme="minorHAnsi" w:hAnsi="Times New Roman"/>
          <w:i/>
          <w:kern w:val="0"/>
          <w:sz w:val="24"/>
        </w:rPr>
        <w:t>15.6 КоАП РФ</w:t>
      </w:r>
      <w:r w:rsidRPr="000F5D7B">
        <w:rPr>
          <w:rFonts w:ascii="Times New Roman" w:eastAsiaTheme="minorHAnsi" w:hAnsi="Times New Roman"/>
          <w:kern w:val="0"/>
          <w:sz w:val="24"/>
        </w:rPr>
        <w:t>.</w:t>
      </w:r>
      <w:r w:rsidRPr="000F5D7B">
        <w:rPr>
          <w:rFonts w:ascii="Times New Roman" w:eastAsiaTheme="minorHAnsi" w:hAnsi="Times New Roman"/>
          <w:bCs/>
          <w:i/>
          <w:iCs/>
          <w:kern w:val="0"/>
          <w:sz w:val="24"/>
        </w:rPr>
        <w:t xml:space="preserve"> </w:t>
      </w:r>
    </w:p>
    <w:p w:rsidR="00B70248" w:rsidRDefault="00B70248" w:rsidP="00B70248">
      <w:pPr>
        <w:widowControl/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Theme="minorHAnsi" w:hAnsi="Times New Roman"/>
          <w:kern w:val="0"/>
          <w:sz w:val="24"/>
        </w:rPr>
      </w:pPr>
      <w:r w:rsidRPr="00B70248">
        <w:rPr>
          <w:rFonts w:ascii="Times New Roman" w:eastAsiaTheme="minorHAnsi" w:hAnsi="Times New Roman"/>
          <w:i/>
          <w:kern w:val="0"/>
          <w:sz w:val="24"/>
        </w:rPr>
        <w:t>18.</w:t>
      </w:r>
      <w:r w:rsidR="000F5D7B" w:rsidRPr="000F5D7B">
        <w:rPr>
          <w:rFonts w:ascii="Times New Roman" w:eastAsiaTheme="minorHAnsi" w:hAnsi="Times New Roman"/>
          <w:i/>
          <w:kern w:val="0"/>
          <w:sz w:val="24"/>
        </w:rPr>
        <w:t>Подтверждение объема выполненных работ (оказанных услуг), по  договорам (муниципальным контрактам), заключенным поселением не обеспечено.</w:t>
      </w:r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 В ходе проверки выявлены договоры, исполнение которых принято поселением по актам сдачи-приемки (далее – акты). При этом </w:t>
      </w:r>
      <w:r w:rsidR="000F5D7B" w:rsidRPr="000F5D7B">
        <w:rPr>
          <w:rFonts w:ascii="Times New Roman" w:eastAsiaTheme="minorHAnsi" w:hAnsi="Times New Roman"/>
          <w:b/>
          <w:i/>
          <w:kern w:val="0"/>
          <w:sz w:val="24"/>
        </w:rPr>
        <w:t>все акты однотипны, не раскрывают выполненного объема работ</w:t>
      </w:r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, например: </w:t>
      </w:r>
      <w:r w:rsidR="000F5D7B" w:rsidRPr="000F5D7B">
        <w:rPr>
          <w:rFonts w:ascii="Times New Roman" w:eastAsiaTheme="minorHAnsi" w:hAnsi="Times New Roman"/>
          <w:b/>
          <w:i/>
          <w:kern w:val="0"/>
          <w:sz w:val="24"/>
        </w:rPr>
        <w:t>три</w:t>
      </w:r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 договора на оказание услуг с ООО «</w:t>
      </w:r>
      <w:proofErr w:type="spellStart"/>
      <w:r w:rsidR="000F5D7B" w:rsidRPr="000F5D7B">
        <w:rPr>
          <w:rFonts w:ascii="Times New Roman" w:eastAsiaTheme="minorHAnsi" w:hAnsi="Times New Roman"/>
          <w:kern w:val="0"/>
          <w:sz w:val="24"/>
        </w:rPr>
        <w:t>СибПроект</w:t>
      </w:r>
      <w:proofErr w:type="spellEnd"/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» (описание границ населенных пунктов) на общую сумму 126 316,00 рублей. Срок исполнения с 18.12.2018 по 01.12.2019, но оплата по всем договорам произведена в декабре 2018 года. Представленное поселением описание границ датировано </w:t>
      </w:r>
      <w:r w:rsidR="000F5D7B" w:rsidRPr="000F5D7B">
        <w:rPr>
          <w:rFonts w:ascii="Times New Roman" w:eastAsiaTheme="minorHAnsi" w:hAnsi="Times New Roman"/>
          <w:b/>
          <w:i/>
          <w:kern w:val="0"/>
          <w:sz w:val="24"/>
        </w:rPr>
        <w:t>11.02.2019</w:t>
      </w:r>
      <w:r w:rsidR="000F5D7B" w:rsidRPr="000F5D7B">
        <w:rPr>
          <w:rFonts w:ascii="Times New Roman" w:eastAsiaTheme="minorHAnsi" w:hAnsi="Times New Roman"/>
          <w:kern w:val="0"/>
          <w:sz w:val="24"/>
        </w:rPr>
        <w:t xml:space="preserve">. Следовательно, </w:t>
      </w:r>
      <w:r w:rsidR="000F5D7B" w:rsidRPr="000F5D7B">
        <w:rPr>
          <w:rFonts w:ascii="Times New Roman" w:eastAsiaTheme="minorHAnsi" w:hAnsi="Times New Roman"/>
          <w:b/>
          <w:i/>
          <w:kern w:val="0"/>
          <w:sz w:val="24"/>
        </w:rPr>
        <w:t>на момент оплаты - услуги не были оказаны и принятые поселением акты фиктивны</w:t>
      </w:r>
      <w:r w:rsidR="000F5D7B" w:rsidRPr="000F5D7B">
        <w:rPr>
          <w:rFonts w:ascii="Times New Roman" w:eastAsiaTheme="minorHAnsi" w:hAnsi="Times New Roman"/>
          <w:kern w:val="0"/>
          <w:sz w:val="24"/>
        </w:rPr>
        <w:t>. Аналогично по договорам с физическими лицами на выполнение работ (вывоз мусора, ремонт водоразборных колонок).</w:t>
      </w:r>
    </w:p>
    <w:p w:rsidR="00B70248" w:rsidRDefault="00B70248" w:rsidP="001419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Pr="00A93B70">
        <w:rPr>
          <w:rFonts w:ascii="Times New Roman" w:hAnsi="Times New Roman" w:cs="Times New Roman"/>
          <w:sz w:val="24"/>
          <w:szCs w:val="24"/>
        </w:rPr>
        <w:t>По итогам контрольного мероприятия составлен Акт, выписано Представление на устранение выявленных нарушений, составлен протокол об админис</w:t>
      </w:r>
      <w:r>
        <w:rPr>
          <w:rFonts w:ascii="Times New Roman" w:hAnsi="Times New Roman" w:cs="Times New Roman"/>
          <w:sz w:val="24"/>
          <w:szCs w:val="24"/>
        </w:rPr>
        <w:t xml:space="preserve">тративном правонарушении по ч. 4 ст.15.15.6 </w:t>
      </w:r>
      <w:r w:rsidRPr="00A93B70">
        <w:rPr>
          <w:rFonts w:ascii="Times New Roman" w:hAnsi="Times New Roman" w:cs="Times New Roman"/>
          <w:sz w:val="24"/>
          <w:szCs w:val="24"/>
        </w:rPr>
        <w:t xml:space="preserve"> КоАП РФ </w:t>
      </w:r>
      <w:r>
        <w:rPr>
          <w:rFonts w:ascii="Times New Roman" w:hAnsi="Times New Roman" w:cs="Times New Roman"/>
          <w:sz w:val="24"/>
          <w:szCs w:val="24"/>
        </w:rPr>
        <w:t>в отношении главного бухгалтера, в отношении главы поселения по ч.3 ст. 15.15.3 КоАП РФ.</w:t>
      </w:r>
    </w:p>
    <w:p w:rsidR="00141929" w:rsidRPr="00141929" w:rsidRDefault="00141929" w:rsidP="001419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F5D7B" w:rsidRDefault="003B3946" w:rsidP="004A77D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результатах экспертно-аналитического мероприятия от </w:t>
      </w:r>
      <w:r w:rsidR="00141929">
        <w:rPr>
          <w:rFonts w:ascii="Times New Roman" w:hAnsi="Times New Roman" w:cs="Times New Roman"/>
          <w:b/>
        </w:rPr>
        <w:t>24.08.2020 г.</w:t>
      </w:r>
    </w:p>
    <w:p w:rsidR="00D33EAE" w:rsidRPr="006479CA" w:rsidRDefault="00D33EAE" w:rsidP="003B3946">
      <w:pPr>
        <w:pStyle w:val="a4"/>
        <w:rPr>
          <w:rFonts w:ascii="Times New Roman" w:hAnsi="Times New Roman" w:cs="Times New Roman"/>
          <w:b/>
        </w:rPr>
      </w:pPr>
    </w:p>
    <w:p w:rsidR="00D33EAE" w:rsidRDefault="00A101A3" w:rsidP="00D33EA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соответствии  с</w:t>
      </w:r>
      <w:r w:rsidR="00D33EAE" w:rsidRPr="006479CA">
        <w:rPr>
          <w:rFonts w:ascii="Times New Roman" w:hAnsi="Times New Roman" w:cs="Times New Roman"/>
        </w:rPr>
        <w:t xml:space="preserve">  Планом работы Контрольно-счетной комиссии МО «</w:t>
      </w:r>
      <w:proofErr w:type="spellStart"/>
      <w:r w:rsidR="00D33EAE" w:rsidRPr="006479CA">
        <w:rPr>
          <w:rFonts w:ascii="Times New Roman" w:hAnsi="Times New Roman" w:cs="Times New Roman"/>
        </w:rPr>
        <w:t>Чемальский</w:t>
      </w:r>
      <w:proofErr w:type="spellEnd"/>
      <w:r w:rsidR="00141929">
        <w:rPr>
          <w:rFonts w:ascii="Times New Roman" w:hAnsi="Times New Roman" w:cs="Times New Roman"/>
        </w:rPr>
        <w:t xml:space="preserve"> район» на 2020</w:t>
      </w:r>
      <w:r w:rsidR="00D33EAE" w:rsidRPr="006479CA">
        <w:rPr>
          <w:rFonts w:ascii="Times New Roman" w:hAnsi="Times New Roman" w:cs="Times New Roman"/>
        </w:rPr>
        <w:t xml:space="preserve"> год,</w:t>
      </w:r>
      <w:r w:rsidR="00B11D6A">
        <w:rPr>
          <w:rFonts w:ascii="Times New Roman" w:hAnsi="Times New Roman" w:cs="Times New Roman"/>
        </w:rPr>
        <w:t xml:space="preserve"> утвержденного ра</w:t>
      </w:r>
      <w:r w:rsidR="00141929">
        <w:rPr>
          <w:rFonts w:ascii="Times New Roman" w:hAnsi="Times New Roman" w:cs="Times New Roman"/>
        </w:rPr>
        <w:t>споряжением № 24-р от 28.12.2019</w:t>
      </w:r>
      <w:r w:rsidR="00D33EAE" w:rsidRPr="006479CA">
        <w:rPr>
          <w:rFonts w:ascii="Times New Roman" w:hAnsi="Times New Roman" w:cs="Times New Roman"/>
        </w:rPr>
        <w:t>,  прове</w:t>
      </w:r>
      <w:r>
        <w:rPr>
          <w:rFonts w:ascii="Times New Roman" w:hAnsi="Times New Roman" w:cs="Times New Roman"/>
        </w:rPr>
        <w:t>дена внешняя проверка Отчета об исполнении бюджета МО «</w:t>
      </w:r>
      <w:proofErr w:type="spellStart"/>
      <w:r>
        <w:rPr>
          <w:rFonts w:ascii="Times New Roman" w:hAnsi="Times New Roman" w:cs="Times New Roman"/>
        </w:rPr>
        <w:t>Чемал</w:t>
      </w:r>
      <w:r w:rsidR="00B11D6A">
        <w:rPr>
          <w:rFonts w:ascii="Times New Roman" w:hAnsi="Times New Roman" w:cs="Times New Roman"/>
        </w:rPr>
        <w:t>ьский</w:t>
      </w:r>
      <w:proofErr w:type="spellEnd"/>
      <w:r w:rsidR="00141929">
        <w:rPr>
          <w:rFonts w:ascii="Times New Roman" w:hAnsi="Times New Roman" w:cs="Times New Roman"/>
        </w:rPr>
        <w:t xml:space="preserve"> район» за 1 полугодие 2020</w:t>
      </w:r>
      <w:r>
        <w:rPr>
          <w:rFonts w:ascii="Times New Roman" w:hAnsi="Times New Roman" w:cs="Times New Roman"/>
        </w:rPr>
        <w:t xml:space="preserve"> года.</w:t>
      </w:r>
    </w:p>
    <w:p w:rsidR="00141929" w:rsidRPr="006479CA" w:rsidRDefault="00141929" w:rsidP="00D33EAE">
      <w:pPr>
        <w:pStyle w:val="a4"/>
        <w:jc w:val="both"/>
        <w:rPr>
          <w:rFonts w:ascii="Times New Roman" w:hAnsi="Times New Roman" w:cs="Times New Roman"/>
        </w:rPr>
      </w:pPr>
    </w:p>
    <w:p w:rsidR="00D33EAE" w:rsidRPr="009173A2" w:rsidRDefault="00D33EAE" w:rsidP="009173A2">
      <w:pPr>
        <w:pStyle w:val="a4"/>
        <w:jc w:val="both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  <w:bCs/>
        </w:rPr>
        <w:t xml:space="preserve">     В резуль</w:t>
      </w:r>
      <w:r w:rsidR="009173A2">
        <w:rPr>
          <w:rFonts w:ascii="Times New Roman" w:hAnsi="Times New Roman" w:cs="Times New Roman"/>
          <w:b/>
          <w:bCs/>
        </w:rPr>
        <w:t>тате проведенного</w:t>
      </w:r>
      <w:r w:rsidRPr="006479CA">
        <w:rPr>
          <w:rFonts w:ascii="Times New Roman" w:hAnsi="Times New Roman" w:cs="Times New Roman"/>
          <w:b/>
          <w:bCs/>
        </w:rPr>
        <w:t xml:space="preserve"> экспертно-аналитического мероприятия установлено следующее</w:t>
      </w:r>
      <w:r w:rsidRPr="006479CA">
        <w:rPr>
          <w:rFonts w:ascii="Times New Roman" w:hAnsi="Times New Roman" w:cs="Times New Roman"/>
          <w:b/>
        </w:rPr>
        <w:t>:</w:t>
      </w:r>
    </w:p>
    <w:p w:rsidR="009173A2" w:rsidRPr="0058034F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58034F">
        <w:rPr>
          <w:rFonts w:ascii="Times New Roman" w:hAnsi="Times New Roman"/>
          <w:sz w:val="24"/>
        </w:rPr>
        <w:t xml:space="preserve"> Ан</w:t>
      </w:r>
      <w:r>
        <w:rPr>
          <w:rFonts w:ascii="Times New Roman" w:hAnsi="Times New Roman"/>
          <w:sz w:val="24"/>
        </w:rPr>
        <w:t>ализ «Отчета об исполнении бюджета МО «</w:t>
      </w:r>
      <w:proofErr w:type="spellStart"/>
      <w:r>
        <w:rPr>
          <w:rFonts w:ascii="Times New Roman" w:hAnsi="Times New Roman"/>
          <w:sz w:val="24"/>
        </w:rPr>
        <w:t>Чема</w:t>
      </w:r>
      <w:r w:rsidR="00141929">
        <w:rPr>
          <w:rFonts w:ascii="Times New Roman" w:hAnsi="Times New Roman"/>
          <w:sz w:val="24"/>
        </w:rPr>
        <w:t>льский</w:t>
      </w:r>
      <w:proofErr w:type="spellEnd"/>
      <w:r w:rsidR="00141929">
        <w:rPr>
          <w:rFonts w:ascii="Times New Roman" w:hAnsi="Times New Roman"/>
          <w:sz w:val="24"/>
        </w:rPr>
        <w:t xml:space="preserve"> район» за 1 полугодие 2020</w:t>
      </w:r>
      <w:r w:rsidRPr="0058034F">
        <w:rPr>
          <w:rFonts w:ascii="Times New Roman" w:hAnsi="Times New Roman"/>
          <w:sz w:val="24"/>
        </w:rPr>
        <w:t xml:space="preserve"> года», показал, что </w:t>
      </w:r>
      <w:r>
        <w:rPr>
          <w:rFonts w:ascii="Times New Roman" w:hAnsi="Times New Roman"/>
          <w:sz w:val="24"/>
        </w:rPr>
        <w:t xml:space="preserve">основные параметры </w:t>
      </w:r>
      <w:r w:rsidRPr="0058034F">
        <w:rPr>
          <w:rFonts w:ascii="Times New Roman" w:hAnsi="Times New Roman"/>
          <w:sz w:val="24"/>
        </w:rPr>
        <w:t xml:space="preserve"> бюджета  выполнены.</w:t>
      </w:r>
    </w:p>
    <w:p w:rsidR="009173A2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Доходы бюджета МО «</w:t>
      </w:r>
      <w:proofErr w:type="spellStart"/>
      <w:r>
        <w:rPr>
          <w:rFonts w:ascii="Times New Roman" w:hAnsi="Times New Roman"/>
          <w:sz w:val="24"/>
        </w:rPr>
        <w:t>Чемал</w:t>
      </w:r>
      <w:r w:rsidR="00141929">
        <w:rPr>
          <w:rFonts w:ascii="Times New Roman" w:hAnsi="Times New Roman"/>
          <w:sz w:val="24"/>
        </w:rPr>
        <w:t>ьский</w:t>
      </w:r>
      <w:proofErr w:type="spellEnd"/>
      <w:r w:rsidR="00141929">
        <w:rPr>
          <w:rFonts w:ascii="Times New Roman" w:hAnsi="Times New Roman"/>
          <w:sz w:val="24"/>
        </w:rPr>
        <w:t xml:space="preserve"> район» за 1 полугодие 2020 года составили 220 949,1 тыс. руб., или 44</w:t>
      </w:r>
      <w:r>
        <w:rPr>
          <w:rFonts w:ascii="Times New Roman" w:hAnsi="Times New Roman"/>
          <w:sz w:val="24"/>
        </w:rPr>
        <w:t>,0 % уточненных годовых плановых назначений.</w:t>
      </w:r>
    </w:p>
    <w:p w:rsidR="009173A2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Сумма собственных доходов район</w:t>
      </w:r>
      <w:r w:rsidR="00141929">
        <w:rPr>
          <w:rFonts w:ascii="Times New Roman" w:hAnsi="Times New Roman"/>
          <w:sz w:val="24"/>
        </w:rPr>
        <w:t>ного бюджета за 1 полугодие 2020 года составила 47 677,3</w:t>
      </w:r>
      <w:r w:rsidR="00B11D6A">
        <w:rPr>
          <w:rFonts w:ascii="Times New Roman" w:hAnsi="Times New Roman"/>
          <w:sz w:val="24"/>
        </w:rPr>
        <w:t xml:space="preserve"> </w:t>
      </w:r>
      <w:r w:rsidR="00141929">
        <w:rPr>
          <w:rFonts w:ascii="Times New Roman" w:hAnsi="Times New Roman"/>
          <w:sz w:val="24"/>
        </w:rPr>
        <w:t>тыс. руб. Уменьшение</w:t>
      </w:r>
      <w:r>
        <w:rPr>
          <w:rFonts w:ascii="Times New Roman" w:hAnsi="Times New Roman"/>
          <w:sz w:val="24"/>
        </w:rPr>
        <w:t xml:space="preserve"> собственных доходов по сравнению с аналогичным отчетным периодо</w:t>
      </w:r>
      <w:r w:rsidR="00141929">
        <w:rPr>
          <w:rFonts w:ascii="Times New Roman" w:hAnsi="Times New Roman"/>
          <w:sz w:val="24"/>
        </w:rPr>
        <w:t>м прошлого года составило 1 858,3 тыс. руб., или 3,8</w:t>
      </w:r>
      <w:r>
        <w:rPr>
          <w:rFonts w:ascii="Times New Roman" w:hAnsi="Times New Roman"/>
          <w:sz w:val="24"/>
        </w:rPr>
        <w:t xml:space="preserve"> %.</w:t>
      </w:r>
    </w:p>
    <w:p w:rsidR="009173A2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Общий объем безвозмездны</w:t>
      </w:r>
      <w:r w:rsidR="00141929">
        <w:rPr>
          <w:rFonts w:ascii="Times New Roman" w:hAnsi="Times New Roman"/>
          <w:sz w:val="24"/>
        </w:rPr>
        <w:t>х поступлений в 1 полугодии 2020</w:t>
      </w:r>
      <w:r w:rsidR="00FE1CDC">
        <w:rPr>
          <w:rFonts w:ascii="Times New Roman" w:hAnsi="Times New Roman"/>
          <w:sz w:val="24"/>
        </w:rPr>
        <w:t xml:space="preserve"> года составил 173 271,8</w:t>
      </w:r>
      <w:r w:rsidR="001D4BEC">
        <w:rPr>
          <w:rFonts w:ascii="Times New Roman" w:hAnsi="Times New Roman"/>
          <w:sz w:val="24"/>
        </w:rPr>
        <w:t xml:space="preserve"> тыс. руб. Увеличение </w:t>
      </w:r>
      <w:r>
        <w:rPr>
          <w:rFonts w:ascii="Times New Roman" w:hAnsi="Times New Roman"/>
          <w:sz w:val="24"/>
        </w:rPr>
        <w:t xml:space="preserve"> суммы безвозмездных поступлений по отношению</w:t>
      </w:r>
      <w:r w:rsidR="00FE1CDC">
        <w:rPr>
          <w:rFonts w:ascii="Times New Roman" w:hAnsi="Times New Roman"/>
          <w:sz w:val="24"/>
        </w:rPr>
        <w:t xml:space="preserve"> к поступлениям 1 полугодия 2019 года составило 3 910,4 тыс. руб., или 2,3</w:t>
      </w:r>
      <w:r>
        <w:rPr>
          <w:rFonts w:ascii="Times New Roman" w:hAnsi="Times New Roman"/>
          <w:sz w:val="24"/>
        </w:rPr>
        <w:t xml:space="preserve"> %.</w:t>
      </w:r>
    </w:p>
    <w:p w:rsidR="009173A2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Расходы бюджета МО «</w:t>
      </w:r>
      <w:proofErr w:type="spellStart"/>
      <w:r>
        <w:rPr>
          <w:rFonts w:ascii="Times New Roman" w:hAnsi="Times New Roman"/>
          <w:sz w:val="24"/>
        </w:rPr>
        <w:t>Чемал</w:t>
      </w:r>
      <w:r w:rsidR="00FE1CDC">
        <w:rPr>
          <w:rFonts w:ascii="Times New Roman" w:hAnsi="Times New Roman"/>
          <w:sz w:val="24"/>
        </w:rPr>
        <w:t>ьский</w:t>
      </w:r>
      <w:proofErr w:type="spellEnd"/>
      <w:r w:rsidR="00FE1CDC">
        <w:rPr>
          <w:rFonts w:ascii="Times New Roman" w:hAnsi="Times New Roman"/>
          <w:sz w:val="24"/>
        </w:rPr>
        <w:t xml:space="preserve"> район» за 1 полугодие 2020 года составили 240 733,3</w:t>
      </w:r>
      <w:r w:rsidR="00F11458">
        <w:rPr>
          <w:rFonts w:ascii="Times New Roman" w:hAnsi="Times New Roman"/>
          <w:sz w:val="24"/>
        </w:rPr>
        <w:t xml:space="preserve"> тыс. руб., или 40</w:t>
      </w:r>
      <w:r>
        <w:rPr>
          <w:rFonts w:ascii="Times New Roman" w:hAnsi="Times New Roman"/>
          <w:sz w:val="24"/>
        </w:rPr>
        <w:t>,0 % суммы уточненных расходов бюджета на год. В суммово</w:t>
      </w:r>
      <w:r w:rsidR="00FE1CDC">
        <w:rPr>
          <w:rFonts w:ascii="Times New Roman" w:hAnsi="Times New Roman"/>
          <w:sz w:val="24"/>
        </w:rPr>
        <w:t>м выражении в 1 полугодии 2020</w:t>
      </w:r>
      <w:r>
        <w:rPr>
          <w:rFonts w:ascii="Times New Roman" w:hAnsi="Times New Roman"/>
          <w:sz w:val="24"/>
        </w:rPr>
        <w:t xml:space="preserve"> год</w:t>
      </w:r>
      <w:r w:rsidR="00F11458">
        <w:rPr>
          <w:rFonts w:ascii="Times New Roman" w:hAnsi="Times New Roman"/>
          <w:sz w:val="24"/>
        </w:rPr>
        <w:t>а</w:t>
      </w:r>
      <w:r w:rsidR="00FE1CDC">
        <w:rPr>
          <w:rFonts w:ascii="Times New Roman" w:hAnsi="Times New Roman"/>
          <w:sz w:val="24"/>
        </w:rPr>
        <w:t xml:space="preserve"> произведено расходов на 37 721,8</w:t>
      </w:r>
      <w:r>
        <w:rPr>
          <w:rFonts w:ascii="Times New Roman" w:hAnsi="Times New Roman"/>
          <w:sz w:val="24"/>
        </w:rPr>
        <w:t xml:space="preserve"> тыс. рублей больше, чем в соответствующем периоде прошлого года.</w:t>
      </w:r>
    </w:p>
    <w:p w:rsidR="009173A2" w:rsidRPr="007B258D" w:rsidRDefault="009173A2" w:rsidP="009173A2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7B258D">
        <w:rPr>
          <w:rFonts w:ascii="Times New Roman" w:hAnsi="Times New Roman"/>
          <w:sz w:val="24"/>
        </w:rPr>
        <w:t>Бюджет МО «</w:t>
      </w:r>
      <w:proofErr w:type="spellStart"/>
      <w:r w:rsidRPr="007B258D">
        <w:rPr>
          <w:rFonts w:ascii="Times New Roman" w:hAnsi="Times New Roman"/>
          <w:sz w:val="24"/>
        </w:rPr>
        <w:t>Чемал</w:t>
      </w:r>
      <w:r w:rsidR="00FE1CDC">
        <w:rPr>
          <w:rFonts w:ascii="Times New Roman" w:hAnsi="Times New Roman"/>
          <w:sz w:val="24"/>
        </w:rPr>
        <w:t>ьский</w:t>
      </w:r>
      <w:proofErr w:type="spellEnd"/>
      <w:r w:rsidR="00FE1CDC">
        <w:rPr>
          <w:rFonts w:ascii="Times New Roman" w:hAnsi="Times New Roman"/>
          <w:sz w:val="24"/>
        </w:rPr>
        <w:t xml:space="preserve"> район» за 1 полугодие 2020</w:t>
      </w:r>
      <w:r w:rsidRPr="007B258D">
        <w:rPr>
          <w:rFonts w:ascii="Times New Roman" w:hAnsi="Times New Roman"/>
          <w:sz w:val="24"/>
        </w:rPr>
        <w:t xml:space="preserve"> года выпол</w:t>
      </w:r>
      <w:r>
        <w:rPr>
          <w:rFonts w:ascii="Times New Roman" w:hAnsi="Times New Roman"/>
          <w:sz w:val="24"/>
        </w:rPr>
        <w:t>н</w:t>
      </w:r>
      <w:r w:rsidR="008223A6">
        <w:rPr>
          <w:rFonts w:ascii="Times New Roman" w:hAnsi="Times New Roman"/>
          <w:sz w:val="24"/>
        </w:rPr>
        <w:t>ен с дефицитом  в размере 19 784,2</w:t>
      </w:r>
      <w:r w:rsidRPr="007B258D">
        <w:rPr>
          <w:rFonts w:ascii="Times New Roman" w:hAnsi="Times New Roman"/>
          <w:sz w:val="24"/>
        </w:rPr>
        <w:t xml:space="preserve"> тыс. рублей.</w:t>
      </w:r>
    </w:p>
    <w:p w:rsidR="004123E9" w:rsidRPr="00EA58AB" w:rsidRDefault="009173A2" w:rsidP="00EA58AB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D33EAE" w:rsidRDefault="00D33EAE" w:rsidP="00D33EAE">
      <w:pPr>
        <w:pStyle w:val="a4"/>
        <w:jc w:val="center"/>
        <w:rPr>
          <w:rFonts w:ascii="Times New Roman" w:hAnsi="Times New Roman" w:cs="Times New Roman"/>
          <w:b/>
        </w:rPr>
      </w:pPr>
      <w:r w:rsidRPr="00D33EAE">
        <w:rPr>
          <w:rFonts w:ascii="Times New Roman" w:hAnsi="Times New Roman" w:cs="Times New Roman"/>
          <w:b/>
        </w:rPr>
        <w:t>О результ</w:t>
      </w:r>
      <w:r w:rsidR="006B5557">
        <w:rPr>
          <w:rFonts w:ascii="Times New Roman" w:hAnsi="Times New Roman" w:cs="Times New Roman"/>
          <w:b/>
        </w:rPr>
        <w:t>атах контрольного мероприятия 08</w:t>
      </w:r>
      <w:r w:rsidRPr="00D33EAE">
        <w:rPr>
          <w:rFonts w:ascii="Times New Roman" w:hAnsi="Times New Roman" w:cs="Times New Roman"/>
          <w:b/>
        </w:rPr>
        <w:t>.0</w:t>
      </w:r>
      <w:r w:rsidR="00DD68C1">
        <w:rPr>
          <w:rFonts w:ascii="Times New Roman" w:hAnsi="Times New Roman" w:cs="Times New Roman"/>
          <w:b/>
        </w:rPr>
        <w:t>9</w:t>
      </w:r>
      <w:r w:rsidR="004123E9">
        <w:rPr>
          <w:rFonts w:ascii="Times New Roman" w:hAnsi="Times New Roman" w:cs="Times New Roman"/>
          <w:b/>
        </w:rPr>
        <w:t>.20</w:t>
      </w:r>
      <w:r w:rsidR="006B5557">
        <w:rPr>
          <w:rFonts w:ascii="Times New Roman" w:hAnsi="Times New Roman" w:cs="Times New Roman"/>
          <w:b/>
        </w:rPr>
        <w:t>20</w:t>
      </w:r>
      <w:r w:rsidRPr="00D33EAE">
        <w:rPr>
          <w:rFonts w:ascii="Times New Roman" w:hAnsi="Times New Roman" w:cs="Times New Roman"/>
          <w:b/>
        </w:rPr>
        <w:t xml:space="preserve"> г.</w:t>
      </w:r>
    </w:p>
    <w:p w:rsidR="006B5557" w:rsidRDefault="006B5557" w:rsidP="006B5557">
      <w:pPr>
        <w:pStyle w:val="a4"/>
        <w:rPr>
          <w:rFonts w:ascii="Times New Roman" w:hAnsi="Times New Roman" w:cs="Times New Roman"/>
          <w:b/>
        </w:rPr>
      </w:pPr>
    </w:p>
    <w:p w:rsidR="006B5557" w:rsidRPr="006B5557" w:rsidRDefault="006B5557" w:rsidP="006B5557">
      <w:pPr>
        <w:contextualSpacing/>
        <w:jc w:val="both"/>
        <w:rPr>
          <w:rFonts w:ascii="Times New Roman" w:eastAsiaTheme="minorHAnsi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    </w:t>
      </w:r>
      <w:proofErr w:type="gramStart"/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2020 год, утвержденного распоряжением № 24-р от 28.12.2019, на основ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ании  удостоверения  № 17</w:t>
      </w:r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 xml:space="preserve">  от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30</w:t>
      </w:r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>.0</w:t>
      </w:r>
      <w:r>
        <w:rPr>
          <w:rFonts w:ascii="Times New Roman" w:eastAsia="Times New Roman" w:hAnsi="Times New Roman"/>
          <w:kern w:val="0"/>
          <w:sz w:val="24"/>
          <w:lang w:eastAsia="ru-RU"/>
        </w:rPr>
        <w:t>7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.2020 года,  распоряжения №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21</w:t>
      </w:r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 xml:space="preserve">-р от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30</w:t>
      </w:r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>.0</w:t>
      </w:r>
      <w:r>
        <w:rPr>
          <w:rFonts w:ascii="Times New Roman" w:eastAsia="Times New Roman" w:hAnsi="Times New Roman"/>
          <w:kern w:val="0"/>
          <w:sz w:val="24"/>
          <w:lang w:eastAsia="ru-RU"/>
        </w:rPr>
        <w:t>7</w:t>
      </w:r>
      <w:r w:rsidRPr="00950F2C">
        <w:rPr>
          <w:rFonts w:ascii="Times New Roman" w:eastAsia="Times New Roman" w:hAnsi="Times New Roman"/>
          <w:kern w:val="0"/>
          <w:sz w:val="24"/>
          <w:lang w:eastAsia="ru-RU"/>
        </w:rPr>
        <w:t xml:space="preserve">.2020 г., </w:t>
      </w:r>
      <w:r w:rsidRPr="006B5557">
        <w:rPr>
          <w:rFonts w:ascii="Times New Roman" w:eastAsiaTheme="minorHAnsi" w:hAnsi="Times New Roman"/>
          <w:kern w:val="0"/>
          <w:sz w:val="24"/>
          <w:lang w:eastAsia="ru-RU"/>
        </w:rPr>
        <w:t>проведена проверка законности, результативности, эффективности использования средств местного бюджета, направленных в форме субсидий на финансовое обеспечение выполнения муниципального задания, на оказание муниципальных услуг в МОУ «</w:t>
      </w:r>
      <w:proofErr w:type="spellStart"/>
      <w:r w:rsidRPr="006B5557">
        <w:rPr>
          <w:rFonts w:ascii="Times New Roman" w:eastAsiaTheme="minorHAnsi" w:hAnsi="Times New Roman"/>
          <w:kern w:val="0"/>
          <w:sz w:val="24"/>
          <w:lang w:eastAsia="ru-RU"/>
        </w:rPr>
        <w:t>Узнезинская</w:t>
      </w:r>
      <w:proofErr w:type="spellEnd"/>
      <w:r w:rsidRPr="006B5557">
        <w:rPr>
          <w:rFonts w:ascii="Times New Roman" w:eastAsiaTheme="minorHAnsi" w:hAnsi="Times New Roman"/>
          <w:kern w:val="0"/>
          <w:sz w:val="24"/>
          <w:lang w:eastAsia="ru-RU"/>
        </w:rPr>
        <w:t xml:space="preserve"> СОШ им. династии </w:t>
      </w:r>
      <w:proofErr w:type="spellStart"/>
      <w:r w:rsidRPr="006B5557">
        <w:rPr>
          <w:rFonts w:ascii="Times New Roman" w:eastAsiaTheme="minorHAnsi" w:hAnsi="Times New Roman"/>
          <w:kern w:val="0"/>
          <w:sz w:val="24"/>
          <w:lang w:eastAsia="ru-RU"/>
        </w:rPr>
        <w:t>Тозыяковых</w:t>
      </w:r>
      <w:proofErr w:type="spellEnd"/>
      <w:proofErr w:type="gramEnd"/>
      <w:r w:rsidRPr="006B5557">
        <w:rPr>
          <w:rFonts w:ascii="Times New Roman" w:eastAsiaTheme="minorHAnsi" w:hAnsi="Times New Roman"/>
          <w:kern w:val="0"/>
          <w:sz w:val="24"/>
          <w:lang w:eastAsia="ru-RU"/>
        </w:rPr>
        <w:t>» за период 2018-2019 годы и 1 полугодие 2020 года.</w:t>
      </w:r>
    </w:p>
    <w:p w:rsidR="006B5557" w:rsidRPr="00950F2C" w:rsidRDefault="006B5557" w:rsidP="006B5557">
      <w:pPr>
        <w:jc w:val="both"/>
        <w:rPr>
          <w:rFonts w:ascii="Times New Roman" w:hAnsi="Times New Roman"/>
          <w:sz w:val="24"/>
        </w:rPr>
      </w:pPr>
    </w:p>
    <w:p w:rsidR="006B5557" w:rsidRDefault="006B5557" w:rsidP="006B5557">
      <w:pPr>
        <w:pStyle w:val="a4"/>
        <w:jc w:val="center"/>
        <w:rPr>
          <w:rFonts w:ascii="Times New Roman" w:hAnsi="Times New Roman" w:cs="Times New Roman"/>
          <w:b/>
        </w:rPr>
      </w:pPr>
      <w:r w:rsidRPr="00D33EAE">
        <w:rPr>
          <w:rFonts w:ascii="Times New Roman" w:hAnsi="Times New Roman" w:cs="Times New Roman"/>
          <w:b/>
        </w:rPr>
        <w:t>В результате проведенного контрольного мероприятия установлено следующее:</w:t>
      </w:r>
    </w:p>
    <w:p w:rsidR="004123E9" w:rsidRDefault="004123E9" w:rsidP="00D33EAE">
      <w:pPr>
        <w:pStyle w:val="a4"/>
        <w:jc w:val="center"/>
        <w:rPr>
          <w:rFonts w:ascii="Times New Roman" w:hAnsi="Times New Roman" w:cs="Times New Roman"/>
          <w:b/>
        </w:rPr>
      </w:pPr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1. </w:t>
      </w:r>
      <w:proofErr w:type="gram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П</w:t>
      </w:r>
      <w:r w:rsidRPr="006B5557">
        <w:rPr>
          <w:rFonts w:ascii="Times New Roman" w:eastAsia="Times New Roman" w:hAnsi="Times New Roman"/>
          <w:kern w:val="0"/>
          <w:sz w:val="24"/>
          <w:shd w:val="clear" w:color="auto" w:fill="FFFFFF"/>
          <w:lang w:eastAsia="ru-RU"/>
        </w:rPr>
        <w:t>ри формировании Учетной политики не соблюдены требования законодательства РФ</w:t>
      </w:r>
      <w:r w:rsidRPr="006B5557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</w:t>
      </w:r>
      <w:r w:rsidRPr="006B5557">
        <w:rPr>
          <w:rFonts w:ascii="Times New Roman" w:eastAsia="Times New Roman" w:hAnsi="Times New Roman"/>
          <w:kern w:val="0"/>
          <w:sz w:val="24"/>
          <w:shd w:val="clear" w:color="auto" w:fill="FFFFFF"/>
          <w:lang w:eastAsia="ru-RU"/>
        </w:rPr>
        <w:t xml:space="preserve">(статья 8 </w:t>
      </w:r>
      <w:r w:rsidRPr="006B5557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Федерального закона от 06.12.2011 № 402-ФЗ «О бухгалтерском учете» (далее – Закон № 402-ФЗ), пункт 2.1.</w:t>
      </w:r>
      <w:proofErr w:type="gramEnd"/>
      <w:r w:rsidRPr="006B5557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</w:t>
      </w:r>
      <w:proofErr w:type="gramStart"/>
      <w:r w:rsidRPr="006B5557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Классификатора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нарушений, выявляемых в ходе внешнего государственного аудита (контроля), одобренного Советом контрольно-счетных органов при Счетной палате РФ 17.12.2014, протокол № 2-СКСО, Коллегией Счетной палаты РФ 18.12.2014 (далее – Классификатор нарушений)</w:t>
      </w:r>
      <w:r w:rsidRPr="006B5557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) - не внесены изменения в Учетную политику:</w:t>
      </w:r>
      <w:proofErr w:type="gramEnd"/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shd w:val="clear" w:color="auto" w:fill="FFFFFF"/>
          <w:lang w:eastAsia="ru-RU"/>
        </w:rPr>
        <w:t>- в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связи с утратой силы нормативных правовых актов;</w:t>
      </w:r>
    </w:p>
    <w:p w:rsidR="006B5557" w:rsidRPr="006B5557" w:rsidRDefault="006B5557" w:rsidP="006B5557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shd w:val="clear" w:color="auto" w:fill="FFFFFF"/>
          <w:lang w:eastAsia="ru-RU"/>
        </w:rPr>
        <w:t xml:space="preserve">- не приняты федеральные стандарты, обязательные к применению: 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с 01.01.2018</w:t>
      </w:r>
      <w:r w:rsidRPr="006B5557">
        <w:rPr>
          <w:rFonts w:ascii="Times New Roman" w:eastAsia="Times New Roman" w:hAnsi="Times New Roman"/>
          <w:bCs/>
          <w:kern w:val="0"/>
          <w:sz w:val="24"/>
          <w:lang w:eastAsia="ru-RU"/>
        </w:rPr>
        <w:t>, с 01.01.2019, 01.01.2020;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 xml:space="preserve">2. </w:t>
      </w:r>
      <w:proofErr w:type="gram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В Учетной политике не установлен перечень материальных ценностей, учитываемых на </w:t>
      </w:r>
      <w:proofErr w:type="spell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забалансовом</w:t>
      </w:r>
      <w:proofErr w:type="spellEnd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hyperlink r:id="rId18" w:history="1">
        <w:r w:rsidRPr="006B5557">
          <w:rPr>
            <w:rFonts w:ascii="Times New Roman" w:eastAsia="Times New Roman" w:hAnsi="Times New Roman"/>
            <w:kern w:val="0"/>
            <w:sz w:val="24"/>
            <w:lang w:eastAsia="ru-RU"/>
          </w:rPr>
          <w:t>счете</w:t>
        </w:r>
      </w:hyperlink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(пункт 349 Инструкции по применению </w:t>
      </w:r>
      <w:r w:rsidRPr="006B5557">
        <w:rPr>
          <w:rFonts w:ascii="Times New Roman" w:eastAsia="Calibri" w:hAnsi="Times New Roman"/>
          <w:kern w:val="0"/>
          <w:sz w:val="24"/>
          <w:lang w:eastAsia="ru-RU"/>
        </w:rPr>
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приказом Минфина России от 01.12.2010 № 157-н </w:t>
      </w:r>
      <w:r w:rsidRPr="006B5557">
        <w:rPr>
          <w:rFonts w:ascii="Times New Roman" w:eastAsia="Calibri" w:hAnsi="Times New Roman"/>
          <w:kern w:val="0"/>
          <w:sz w:val="24"/>
          <w:lang w:eastAsia="ru-RU"/>
        </w:rPr>
        <w:t>(далее – Инструкция № 157-н)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).</w:t>
      </w:r>
      <w:proofErr w:type="gramEnd"/>
    </w:p>
    <w:p w:rsidR="006B5557" w:rsidRPr="006B5557" w:rsidRDefault="006B5557" w:rsidP="006B5557">
      <w:pPr>
        <w:widowControl/>
        <w:tabs>
          <w:tab w:val="left" w:pos="709"/>
          <w:tab w:val="left" w:pos="1134"/>
        </w:tabs>
        <w:suppressAutoHyphens w:val="0"/>
        <w:contextualSpacing/>
        <w:jc w:val="both"/>
        <w:rPr>
          <w:rFonts w:ascii="Times New Roman" w:eastAsia="Times New Roman" w:hAnsi="Times New Roman"/>
          <w:kern w:val="0"/>
          <w:sz w:val="24"/>
          <w:u w:val="single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>3. Допущено несоблюдение принципа адресности и целевого характера бюджетных средств (статья 38 БК РФ). За период 2018-2019 годы и первое полугодие 2020 года перечислены денежные средства на оплату пени и штрафов из средств, выделенных на выполнение муниципального задания. В результате нецелевого использования бюджетных средств нанесен ущерб бюджету муниципального образования «</w:t>
      </w:r>
      <w:proofErr w:type="spell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общую сумму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 xml:space="preserve"> 123 868,51 рублей.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 xml:space="preserve">4. Выявлены факты неправомерного расходования бюджетных средств на общую сумму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17 250,00 рублей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, выраженные в компенсации расходов в январе 2020 года без авансового отчета и подтверждающих документов (чеки).</w:t>
      </w:r>
    </w:p>
    <w:p w:rsidR="006B5557" w:rsidRPr="006B5557" w:rsidRDefault="006B5557" w:rsidP="006B5557">
      <w:pPr>
        <w:widowControl/>
        <w:tabs>
          <w:tab w:val="left" w:pos="567"/>
          <w:tab w:val="left" w:pos="709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ab/>
        <w:t xml:space="preserve">5. </w:t>
      </w:r>
      <w:proofErr w:type="gram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Допущено несоблюдение Порядка ведения кассовых операций (пункт 4.6 Указания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(далее – Порядок № 3210-У) (пункт 2.2 Классификатора нарушений):</w:t>
      </w:r>
      <w:proofErr w:type="gramEnd"/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/>
          <w:b/>
          <w:i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- за период с июня по сентябрь 2019 года в Журнале операций № 1 «Касса» (далее – ЖО № 1) не проведены кассовые операции по движению денежной наличности (приход, расход), а также отсутствуют кассовые документы по приходу и расходу денежных средств. Общая сумма не подтвержденных кассовых расходов составила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22 887,49 рублей;</w:t>
      </w:r>
      <w:r w:rsidRPr="006B5557">
        <w:rPr>
          <w:rFonts w:ascii="Times New Roman" w:eastAsia="Times New Roman" w:hAnsi="Times New Roman"/>
          <w:b/>
          <w:i/>
          <w:kern w:val="0"/>
          <w:sz w:val="24"/>
          <w:lang w:eastAsia="ru-RU"/>
        </w:rPr>
        <w:t xml:space="preserve"> 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 </w:t>
      </w:r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- в октябре 2019 года не оприходована в кассу денежная наличность в сумме 9 466,89 рублей, но в ЖО № 1 операции по расходу на данную сумму проведены и расходные документы прилагаются;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</w:r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gram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-  за период с августа 2018 года по декабрь 2019 года приняты к бухгалтерскому учету первичные учетные документы (кассовые документы), не содержащие подписи руководителя (или уполномоченного им лица) и без заполнения обязательных реквизитов</w:t>
      </w:r>
      <w:r w:rsidRPr="006B5557">
        <w:rPr>
          <w:rFonts w:ascii="Times New Roman" w:eastAsia="Times New Roman" w:hAnsi="Times New Roman"/>
          <w:b/>
          <w:i/>
          <w:kern w:val="0"/>
          <w:sz w:val="24"/>
          <w:lang w:eastAsia="ru-RU"/>
        </w:rPr>
        <w:t xml:space="preserve"> (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статья 9 Закона № 402-ФЗ, пункт 26 Федерального стандарта № 256н, пунктов 4.3., 6.2.</w:t>
      </w:r>
      <w:proofErr w:type="gramEnd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proofErr w:type="gram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Порядка № 3210-У):</w:t>
      </w:r>
      <w:proofErr w:type="gramEnd"/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- не соблюдены требования при выдаче наличных денежных средств, являющиеся подтверждением произведенных расходов - наличие подписи получателя в расходном кассовом ордере, наличие подписи получателя в расчетно-платежной ведомости (пункт</w:t>
      </w:r>
      <w:hyperlink r:id="rId19" w:history="1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6.2 Порядка № 3210-У). Общая сумма неподтвержденных кассовых расходов за период с февраля по октябрь 2019 года составила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149 984,65 рублей.</w:t>
      </w:r>
    </w:p>
    <w:p w:rsidR="006B5557" w:rsidRPr="006B5557" w:rsidRDefault="006B5557" w:rsidP="006B5557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- </w:t>
      </w:r>
      <w:proofErr w:type="gram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п</w:t>
      </w:r>
      <w:proofErr w:type="gramEnd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ри отражении фактов хозяйственной жизни отсутствует хронологическая последовательность, т.е. выданы денежные средства разным получателям по расходным кассовым ордерам, оформленным под одной датой и под одним номером (пункт 29 Стандарта № 256н). Выявлено 6 фактов выдачи наличных денежных средств получателям по 3 расходным кассовым ордерам за период с августа по сентябрь 2019 года на общую сумму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32 593,39 рублей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- в проверяемом периоде кассовая книга не велась (пункт 167 Инструкции 157н);</w:t>
      </w:r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- в журнале операций № 1 «Касса» отсутствуют подтверждающие кассовые документы, являющиеся обоснованием для операций по движению наличных денежных средств (пункт 168 Инструкции 157н). Общая сумма не подтвержденных кассовых операций за период с сентября 2018 года по октябрь 2019 года составила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543 228,75 рублей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Пунктом 1 статьи 29 Закона № 402-ФЗ предусмотрен минимальный срок хранения первичных учетных документов - не менее пяти лет после отчетного года. Следовательно, отсутствие кассовых документов это несоблюдение требований бухгалтерского учета к установленным срокам хранения первичных учетных документов. </w:t>
      </w:r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6. </w:t>
      </w:r>
      <w:r w:rsidRPr="006B5557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При оформлении авансовых отчетов не соблюдены требования, установленные </w:t>
      </w:r>
      <w:hyperlink r:id="rId20" w:history="1">
        <w:r w:rsidRPr="006B5557">
          <w:rPr>
            <w:rFonts w:ascii="Times New Roman" w:eastAsia="Times New Roman" w:hAnsi="Times New Roman"/>
            <w:bCs/>
            <w:iCs/>
            <w:kern w:val="0"/>
            <w:sz w:val="24"/>
            <w:lang w:eastAsia="ru-RU"/>
          </w:rPr>
          <w:t>пунктом</w:t>
        </w:r>
      </w:hyperlink>
      <w:r w:rsidRPr="006B5557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</w:t>
      </w:r>
      <w:hyperlink r:id="rId21" w:history="1">
        <w:r w:rsidRPr="006B5557">
          <w:rPr>
            <w:rFonts w:ascii="Times New Roman" w:eastAsia="Times New Roman" w:hAnsi="Times New Roman"/>
            <w:bCs/>
            <w:iCs/>
            <w:kern w:val="0"/>
            <w:sz w:val="24"/>
            <w:lang w:eastAsia="ru-RU"/>
          </w:rPr>
          <w:t>216</w:t>
        </w:r>
      </w:hyperlink>
      <w:r w:rsidRPr="006B5557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Инструкции № 157н:</w:t>
      </w:r>
    </w:p>
    <w:p w:rsidR="006B5557" w:rsidRPr="006B5557" w:rsidRDefault="006B5557" w:rsidP="006B5557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ab/>
        <w:t>- в авансовых отчетах за ноябрь-декабрь 2018 года руководителем учреждения суммы авансовых отчетов не утверждены;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- в авансовых отчетах </w:t>
      </w:r>
      <w:r w:rsidRPr="006B5557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за ноябрь-декабрь 2018 года 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отсутствует подтверждение подотчетного лица о произведенных расходах (подпись).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>7. Регистрация и накопление в регистрах бухгалтерского учета данных, содержащихся в первичных учетных документах в 2018 году, осуществлялась не своевременно (пункт 1 статьи 10 Закона № 402-ФЗ).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bCs/>
          <w:kern w:val="0"/>
          <w:sz w:val="24"/>
          <w:lang w:eastAsia="ru-RU"/>
        </w:rPr>
        <w:tab/>
        <w:t>8. Не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своевременная передача первичных учетных документов для регистрации в </w:t>
      </w:r>
      <w:hyperlink r:id="rId22" w:history="1">
        <w:r w:rsidRPr="006B5557">
          <w:rPr>
            <w:rFonts w:ascii="Times New Roman" w:eastAsia="Times New Roman" w:hAnsi="Times New Roman"/>
            <w:kern w:val="0"/>
            <w:sz w:val="24"/>
            <w:lang w:eastAsia="ru-RU"/>
          </w:rPr>
          <w:t>регистрах</w:t>
        </w:r>
      </w:hyperlink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бухгалтерского учета (пункт </w:t>
      </w:r>
      <w:r w:rsidRPr="006B5557">
        <w:rPr>
          <w:rFonts w:ascii="Times New Roman" w:eastAsia="Times New Roman" w:hAnsi="Times New Roman"/>
          <w:bCs/>
          <w:kern w:val="0"/>
          <w:sz w:val="24"/>
          <w:lang w:eastAsia="ru-RU"/>
        </w:rPr>
        <w:t>3 Закона № 402-ФЗ) (в авансовом отчете за июнь 2019 года приложен чек за октябрь 2018 года).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 xml:space="preserve">9. В течение всего проверяемого периода работникам, направленным в командировку аванс не выдавался (пункт 10 Положения об особенностях направления 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работников в служебные командировки, утвержденного постановлением Правительства РФ от 13.10.2008 № 749 «Об особенностях направления работников в служебные командировки»).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 xml:space="preserve">10. </w:t>
      </w:r>
      <w:proofErr w:type="gram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Не соблюдение требований, установленных постановлением Правительства РФ от 02.10.2002 № 729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 и Положением о порядке и размерах возмещения расходов, связанных со служебными командировками, лицам, работающим в администрации </w:t>
      </w:r>
      <w:proofErr w:type="spell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Чемальского</w:t>
      </w:r>
      <w:proofErr w:type="spellEnd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района, работникам</w:t>
      </w:r>
      <w:proofErr w:type="gramEnd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муниципальных учреждений муниципального  образования «</w:t>
      </w:r>
      <w:proofErr w:type="spell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район», утвержденным Администрацией </w:t>
      </w:r>
      <w:proofErr w:type="spell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Чемальского</w:t>
      </w:r>
      <w:proofErr w:type="spellEnd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района от 31.07.2019 № 107 за период 2018-2019 годы и первое полугодие 2020 года повлекло недоплату в сумме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2 722,00 рублей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при возмещении работникам командировочных расходов.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>11. Несоблюдение основных правил ведения бухгалтерского учета (хронологическая последовательность), в части несвоевременного оформления совершаемых хозяйственных операций (пункт 29 Федерального стандарта № 256н). Выявлены в первом полугодии 2020 года факты регистрации авансовых отчетов после возмещения командировочных расходов.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 xml:space="preserve">12. В нарушение статьи 139 ТК РФ – указан расчетный период, </w:t>
      </w:r>
      <w:r w:rsidRPr="006B5557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не предшествующий периоду отпуска. П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риказом работнику предоставлен очередной оплачиваемый отпуск с 02.09.2019 по 15.09.2019, но для расчета среднего заработка использован период с июня 2018 по май 2019, следовало с сентября 2018 по август 2019 года. Расхождение составило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245,62 рублей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. 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 xml:space="preserve">13. Выявлен факт необоснованного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повторного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начисления отпускных на одну и ту же сумму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7 311,10 рублей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в августе и в сентябре 2019 года (начислено 9 031,92 – 1 720,82 НДФЛ). В связи с отсутствием бухгалтерских документов (расходно-кассового ордера, расчетно-платежных ведомостей) проверить получение работником повторно начисленных отпускных не удалось.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 xml:space="preserve">14. Выявлены факты несоблюдения требований, установленных локальным нормативным актом учреждения, повлекших необоснованную выплату денежных средств в общей сумме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48 589,73 рублей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, в том числе: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jc w:val="both"/>
        <w:rPr>
          <w:rFonts w:ascii="Times New Roman" w:eastAsia="Times New Roman" w:hAnsi="Times New Roman"/>
          <w:b/>
          <w:i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 xml:space="preserve">- в сентябре 2018 года работнику выплачена материальная помощь в размере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10 000,00 рублей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, при этом Положением о материальном стимулировании МОУ «</w:t>
      </w:r>
      <w:proofErr w:type="spell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Узнезинская</w:t>
      </w:r>
      <w:proofErr w:type="spellEnd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СОШ» установлен предельный размер материальной помощи - 5 000,00 рублей;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>- в первом полугодии 2020 года работнику (главному бухгалтеру учреждения) назначена ежемесячная надбавка за сложность и напряженность в работе в размере 35% от базового оклада руководителя, при этом Положением по установлению системы оплаты труда работников МОУ «</w:t>
      </w:r>
      <w:proofErr w:type="spell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Узнезинская</w:t>
      </w:r>
      <w:proofErr w:type="spellEnd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СОШ» указанная надбавка не предусмотрена. Общая сумма неправомерно начисленной надбавки с учетом районного коэффициента составила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43 589,73 рублей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>15. Выявлены факты невыплаты с октября по декабрь 2019 года работникам заработной платы за первую половину месяца (статья 129 ТК РФ, письмо Минтруда России от 10.08.2017 № 14-1/В-725).</w:t>
      </w:r>
    </w:p>
    <w:p w:rsidR="006B5557" w:rsidRPr="006B5557" w:rsidRDefault="006B5557" w:rsidP="006B5557">
      <w:pPr>
        <w:widowControl/>
        <w:tabs>
          <w:tab w:val="left" w:pos="567"/>
          <w:tab w:val="left" w:pos="851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>16. В проверяемом периоде отсутствует утвержденная форма расчетного листка, не разработан порядок выдачи расчетных листков и  отсутствует подтверждение получения работниками расчетных листков (часть 2 статьи 136 ТК РФ, 1.2.95 Классификатора нарушений).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 xml:space="preserve">17. Необоснованное расходование средств на общую сумму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4 805,00 рублей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. В ходе проверки установлено, что за период с 2018-2019 годы на балансе учреждения 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транспортное средство, заправляемое бензином марки АИ-92, АИ-95 не числилось, но при этом осуществлялось приобретение и списание ГСМ. Локальные нормативные документы (приказы, распоряжения), путевые листы, подтверждающих правомерность и обоснованность произведенных расходов отсутствуют. Всего за проверяемый период приобретено и списано ГСМ в количестве 114,31 литров на общую сумму 4 805,00 рублей.</w:t>
      </w:r>
    </w:p>
    <w:p w:rsidR="006B5557" w:rsidRPr="006B5557" w:rsidRDefault="006B5557" w:rsidP="006B5557">
      <w:pPr>
        <w:widowControl/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>18. Установлено списание материальных запасов на общую сумму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 xml:space="preserve"> 133 407,94 рублей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, без документального подтверждения. В регистрах бухгалтерского учета учреждения в 2018 году отражено 8  Актов о списании материальных запасов, при этом сами документы, подтверждающие списание материальных запасов отсутствуют. </w:t>
      </w:r>
    </w:p>
    <w:p w:rsidR="006B5557" w:rsidRPr="006B5557" w:rsidRDefault="006B5557" w:rsidP="006B5557">
      <w:pPr>
        <w:widowControl/>
        <w:tabs>
          <w:tab w:val="left" w:pos="567"/>
          <w:tab w:val="left" w:pos="993"/>
          <w:tab w:val="left" w:pos="1134"/>
        </w:tabs>
        <w:suppressAutoHyphens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>19. В проверяемом периоде выявлены факты несоблюдения основных правил ведения бухгалтерского учета (Пункт 26 Федерального стандарта № 256н):</w:t>
      </w:r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В июле 2019 года Актами о списании материальных запасов (3 Акта) произведено списание материальных запасов на общую сумму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4 070,00 рублей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. При этом первичные учетные документы (Акты), которыми оформлены факты хозяйственной жизни, не содержат обязательных реквизитов, и не подтверждают обоснованность списания: Акты не утверждены руководителем учреждения - отсутствует подпись и дата утверждения; отсутствует состав комиссии; отсутствует заключение комиссии; отсутствует документ основание для списания материальных запасов; отсутствуют подписи комиссии. Следовательно, обоснованность списания материальных запасов на общую сумму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 xml:space="preserve">4 070,00 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рублей не обеспечена.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 xml:space="preserve">20. В ходе проверки выявлен факт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необоснованного отсутствия транспортного средства на балансе учреждения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. Согласно данным бухгалтерского учета  на конец октября 2019 года на балансе учреждения числился Трактор ДТ-75 стоимостью 44 024,00 рублей, однако на начало ноября 2019 года на балансе его уже не было. Документы, подтверждающие списание либо передачу с баланса учреждения отсутствуют. Следовательно, отсутствие транспортного средства на балансе учреждения не обоснованно</w:t>
      </w:r>
      <w:r w:rsidR="00537908">
        <w:rPr>
          <w:rFonts w:ascii="Times New Roman" w:eastAsia="Times New Roman" w:hAnsi="Times New Roman"/>
          <w:kern w:val="0"/>
          <w:sz w:val="24"/>
          <w:lang w:eastAsia="ru-RU"/>
        </w:rPr>
        <w:t xml:space="preserve">. Директор 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пояснить отсутствие на балансе учреждения объекта ТС не могла, поскольку ни самого транспортного средства, ни сведений о нем, никто ей не передавал. По данному факту материалы проверки направлены в Отделение МВД РА по </w:t>
      </w:r>
      <w:proofErr w:type="spell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Чемальскому</w:t>
      </w:r>
      <w:proofErr w:type="spellEnd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району.</w:t>
      </w:r>
    </w:p>
    <w:p w:rsidR="006B5557" w:rsidRPr="006B5557" w:rsidRDefault="006B5557" w:rsidP="006B5557">
      <w:pPr>
        <w:widowControl/>
        <w:tabs>
          <w:tab w:val="left" w:pos="567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>21. Проверить правильность и своевременность начисления амортизации объектов основных сре</w:t>
      </w:r>
      <w:proofErr w:type="gram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дств в пр</w:t>
      </w:r>
      <w:proofErr w:type="gramEnd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оверяемом периоде не удалось, ввиду отсутствия бухгалтерских документов (ведомостей начисления амортизации).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bCs/>
          <w:kern w:val="0"/>
          <w:sz w:val="24"/>
          <w:lang w:eastAsia="ru-RU"/>
        </w:rPr>
        <w:tab/>
        <w:t xml:space="preserve">22. Порядок организации питания учащихся школы и воспитанников детского сада в проверяемом периоде не разработан. 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 xml:space="preserve">23. Выборочной проверкой правильности и своевременности списания продуктов питания по детскому саду «Березка» в 2018-2019 годах установлено необоснованное списание продуктов питания в 2018 году на общую сумму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1 471,43 рублей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. Сличение данных Меню-требование на выдачу продуктов питания и Накопительной ведомости показал расхождение. Установлено, что списаны продукты, отсутствующие в составе блюд в меню этого дня</w:t>
      </w:r>
      <w:r w:rsidRPr="006B5557">
        <w:rPr>
          <w:rFonts w:ascii="Times New Roman" w:eastAsia="Times New Roman" w:hAnsi="Times New Roman"/>
          <w:i/>
          <w:kern w:val="0"/>
          <w:sz w:val="24"/>
          <w:lang w:eastAsia="ru-RU"/>
        </w:rPr>
        <w:t>.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i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 xml:space="preserve">24. Установлено несоответствие количества детей, указанных в табели учета посещаемости детей с количеством детей, указанных в меню-требовании этого дня. Указанные расхождения привели к необоснованному списанию продуктов питания на общую сумму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806,25 рублей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i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Следовательно, обоснованность расходов при списании продуктов питания по детскому саду «Березка» за 2018 год не подтверждена. Общая сумма не подтвержденных расходов при списании продуктов питания составила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2 277,68 рублей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(пункты 1 и 3 статьи 9 Закона № 402-ФЗ). Проверить списание продуктов питания за первое полугодие 2020 года не представилось возможности ввиду отсутствия бухгалтерских документов.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ab/>
        <w:t>25. В ходе проверки установлено нарушение требований при введении бухгалтерского учета (пункт 3 статьи 9 Закона № 402-ФЗ), повлекшее искажение бухгалтерской отчетности на 01.07.2020:</w:t>
      </w:r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- в январе 2020 года Актом приема-передачи (распоряжение Администрации </w:t>
      </w:r>
      <w:proofErr w:type="spell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Чемальского</w:t>
      </w:r>
      <w:proofErr w:type="spellEnd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района от 15.01.2020 № 8-р «О закреплении муниципального имущества на праве оперативного управления за МОУ «</w:t>
      </w:r>
      <w:proofErr w:type="spell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Узнезинская</w:t>
      </w:r>
      <w:proofErr w:type="spellEnd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СОШ» </w:t>
      </w:r>
      <w:proofErr w:type="spell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Чемальского</w:t>
      </w:r>
      <w:proofErr w:type="spellEnd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района») за учреждением закреплено транспортное средство «ГАЗ-322171 Автобус специальный для перевозки детей» 2019 года выпуска,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балансовой стоимостью 1 485 000,00 рублей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. Установлено, что на дату проведения проверки данное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транспортное средство на баланс учреждения не поставлено, амортизация не начислялась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. </w:t>
      </w:r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- </w:t>
      </w:r>
      <w:proofErr w:type="gram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в</w:t>
      </w:r>
      <w:proofErr w:type="gramEnd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мае 2020 года осуществлена поставка товара (учебные пособия) на общую сумму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80 000,00 рублей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(ООО «Центр учебно-наглядных пособий»), но по данным бухгалтерского учета данные </w:t>
      </w:r>
      <w:r w:rsidRPr="006B5557">
        <w:rPr>
          <w:rFonts w:ascii="Times New Roman" w:eastAsia="Times New Roman" w:hAnsi="Times New Roman"/>
          <w:kern w:val="0"/>
          <w:sz w:val="24"/>
          <w:u w:val="single"/>
          <w:lang w:eastAsia="ru-RU"/>
        </w:rPr>
        <w:t>объекты на баланс не поставлены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. </w:t>
      </w:r>
    </w:p>
    <w:p w:rsidR="006B5557" w:rsidRPr="006B5557" w:rsidRDefault="006B5557" w:rsidP="006B5557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 xml:space="preserve">Проверка отчетных данных за первое полугодие 2020 года показала полное отсутствие оборотов по всем счетам </w:t>
      </w:r>
      <w:r w:rsidRPr="006B5557">
        <w:rPr>
          <w:rFonts w:ascii="Times New Roman" w:eastAsia="Times New Roman" w:hAnsi="Times New Roman"/>
          <w:kern w:val="0"/>
          <w:sz w:val="24"/>
          <w:lang w:val="en-US" w:eastAsia="ru-RU"/>
        </w:rPr>
        <w:t>I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раздела «Нефинансовые активы» Баланса государственного (муниципального) учреждения. Кроме того в результате сверки данных по бухгалтерскому учету с отчетными данными выявлены расхождения данных на 01.01.2019, 31.12.2019, 01.07.2020. 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>Кроме того, установлены расхождения данных в бухгалтерском учете учреждения между данными главной книги и журналов операций на 31.12.2018.</w:t>
      </w:r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Следовательно, достоверность бухгалтерской отчетности за проверяемый период учреждением не обеспечена. В виду отсутствия </w:t>
      </w:r>
      <w:proofErr w:type="spellStart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оборотно</w:t>
      </w:r>
      <w:proofErr w:type="spellEnd"/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-сальдовых ведомостей по нефинансовым активам, ведомостей по начислению амортизации объектов основных средств достоверное представление о состоянии нефинансовых активов установить не удалось. </w:t>
      </w:r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>Указанные расхождения подтверждают искажение бухгалтерской отчетности на общую сумму 18 110 553,33 рублей, из них:</w:t>
      </w:r>
    </w:p>
    <w:p w:rsidR="006B5557" w:rsidRPr="006B5557" w:rsidRDefault="006B5557" w:rsidP="006B5557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- на 01.01.2019 = 2 328 209,04 рублей (искажение отчетности  100%);</w:t>
      </w:r>
    </w:p>
    <w:p w:rsidR="006B5557" w:rsidRPr="006B5557" w:rsidRDefault="006B5557" w:rsidP="006B5557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- на 31.12.2019 = 14 297 344,29 рублей (искажение отчетности  100%);</w:t>
      </w:r>
    </w:p>
    <w:p w:rsidR="006B5557" w:rsidRPr="006B5557" w:rsidRDefault="006B5557" w:rsidP="006B5557">
      <w:pPr>
        <w:suppressAutoHyphens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- на 01.07.2020 = 1 485 000,00 рублей (искажение отчетности  22,3%).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bCs/>
          <w:kern w:val="0"/>
          <w:sz w:val="24"/>
          <w:lang w:eastAsia="ru-RU"/>
        </w:rPr>
        <w:tab/>
        <w:t xml:space="preserve">26. В проверяемом периоде обязательная инвентаризация активов и обязательств перед составлением годовой бухгалтерской отчетности, 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при смене материально ответственных лиц</w:t>
      </w:r>
      <w:r w:rsidRPr="006B555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не проводилась (</w:t>
      </w:r>
      <w:hyperlink r:id="rId23" w:history="1">
        <w:r w:rsidRPr="006B5557">
          <w:rPr>
            <w:rFonts w:ascii="Times New Roman" w:eastAsia="Times New Roman" w:hAnsi="Times New Roman"/>
            <w:bCs/>
            <w:kern w:val="0"/>
            <w:sz w:val="24"/>
            <w:lang w:eastAsia="ru-RU"/>
          </w:rPr>
          <w:t>часть 3 статьи 11</w:t>
        </w:r>
      </w:hyperlink>
      <w:r w:rsidRPr="006B555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Закона № 402-ФЗ, пункт 7 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№ 191н, </w:t>
      </w:r>
      <w:hyperlink r:id="rId24" w:history="1">
        <w:r w:rsidRPr="006B5557">
          <w:rPr>
            <w:rFonts w:ascii="Times New Roman" w:eastAsia="Times New Roman" w:hAnsi="Times New Roman"/>
            <w:bCs/>
            <w:kern w:val="0"/>
            <w:sz w:val="24"/>
            <w:lang w:eastAsia="ru-RU"/>
          </w:rPr>
          <w:t>пункт 20</w:t>
        </w:r>
      </w:hyperlink>
      <w:r w:rsidRPr="006B555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Инструкции № 157н, </w:t>
      </w:r>
      <w:hyperlink r:id="rId25" w:history="1">
        <w:r w:rsidRPr="006B5557">
          <w:rPr>
            <w:rFonts w:ascii="Times New Roman" w:eastAsia="Times New Roman" w:hAnsi="Times New Roman"/>
            <w:bCs/>
            <w:kern w:val="0"/>
            <w:sz w:val="24"/>
            <w:lang w:eastAsia="ru-RU"/>
          </w:rPr>
          <w:t>пункты 79</w:t>
        </w:r>
      </w:hyperlink>
      <w:r w:rsidRPr="006B555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- </w:t>
      </w:r>
      <w:hyperlink r:id="rId26" w:history="1">
        <w:r w:rsidRPr="006B5557">
          <w:rPr>
            <w:rFonts w:ascii="Times New Roman" w:eastAsia="Times New Roman" w:hAnsi="Times New Roman"/>
            <w:bCs/>
            <w:kern w:val="0"/>
            <w:sz w:val="24"/>
            <w:lang w:eastAsia="ru-RU"/>
          </w:rPr>
          <w:t>82</w:t>
        </w:r>
      </w:hyperlink>
      <w:r w:rsidRPr="006B555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Федерального стандарта № 256-н). 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</w:r>
    </w:p>
    <w:p w:rsidR="006B5557" w:rsidRPr="006B5557" w:rsidRDefault="006B5557" w:rsidP="006B5557">
      <w:pPr>
        <w:widowControl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>Н</w:t>
      </w:r>
      <w:r w:rsidRPr="006B555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есоблюдение 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требований, предъявляемых к проведению инвентаризации активов и обязательств объектов, подлежащих инвентаризации привело к недостоверности данных бухгалтерского учета и бухгалтерской (финансовой) отчетности </w:t>
      </w:r>
      <w:r w:rsidRPr="006B555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за 2018-2019 годы и первое полугодие 2020 года 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(пункт 2.4 Классификатора нарушений).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6B5557">
        <w:rPr>
          <w:rFonts w:ascii="Times New Roman" w:eastAsia="Calibri" w:hAnsi="Times New Roman"/>
          <w:kern w:val="0"/>
          <w:sz w:val="24"/>
          <w:lang w:eastAsia="ru-RU"/>
        </w:rPr>
        <w:tab/>
        <w:t xml:space="preserve">27. В проверяемом периоде установлено не соблюдение требований 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в части оформления трудовых отношений,</w:t>
      </w:r>
      <w:r w:rsidRPr="006B5557">
        <w:rPr>
          <w:rFonts w:ascii="Times New Roman" w:eastAsia="Calibri" w:hAnsi="Times New Roman"/>
          <w:kern w:val="0"/>
          <w:sz w:val="24"/>
          <w:lang w:eastAsia="ru-RU"/>
        </w:rPr>
        <w:t xml:space="preserve"> установленных трудовым законодательством РФ (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статьи 67, 68 ТК РФ)</w:t>
      </w:r>
      <w:r w:rsidRPr="006B5557">
        <w:rPr>
          <w:rFonts w:ascii="Times New Roman" w:eastAsia="Calibri" w:hAnsi="Times New Roman"/>
          <w:kern w:val="0"/>
          <w:sz w:val="24"/>
          <w:lang w:eastAsia="ru-RU"/>
        </w:rPr>
        <w:t>:</w:t>
      </w:r>
    </w:p>
    <w:p w:rsidR="006B5557" w:rsidRPr="006B5557" w:rsidRDefault="006B5557" w:rsidP="006B5557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6B5557">
        <w:rPr>
          <w:rFonts w:ascii="Times New Roman" w:eastAsia="Calibri" w:hAnsi="Times New Roman"/>
          <w:kern w:val="0"/>
          <w:sz w:val="24"/>
          <w:lang w:eastAsia="ru-RU"/>
        </w:rPr>
        <w:t>- с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работниками, фактически допущенными к работе, не заключены трудовые договора;</w:t>
      </w:r>
    </w:p>
    <w:p w:rsidR="006B5557" w:rsidRPr="006B5557" w:rsidRDefault="006B5557" w:rsidP="006B5557">
      <w:pPr>
        <w:suppressAutoHyphens w:val="0"/>
        <w:autoSpaceDE w:val="0"/>
        <w:autoSpaceDN w:val="0"/>
        <w:adjustRightInd w:val="0"/>
        <w:spacing w:before="240"/>
        <w:ind w:firstLine="360"/>
        <w:contextualSpacing/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 w:rsidRPr="006B5557">
        <w:rPr>
          <w:rFonts w:ascii="Times New Roman" w:eastAsia="Calibri" w:hAnsi="Times New Roman"/>
          <w:kern w:val="0"/>
          <w:sz w:val="24"/>
          <w:lang w:eastAsia="ru-RU"/>
        </w:rPr>
        <w:t>- установлено расхождение даты принятия на работу указанной в трудовом договоре с приказом.</w:t>
      </w:r>
    </w:p>
    <w:p w:rsidR="006B5557" w:rsidRPr="006B5557" w:rsidRDefault="006B5557" w:rsidP="006B5557">
      <w:pPr>
        <w:widowControl/>
        <w:tabs>
          <w:tab w:val="left" w:pos="567"/>
          <w:tab w:val="left" w:pos="851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>28. Не соблюдены требования к сроку утверждения планов-графиков, установленные законодательством РФ о  контрактной системе (пункт 7</w:t>
      </w:r>
      <w:r w:rsidRPr="006B5557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статьи 16 Закона № 44-ФЗ)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>. Планы-графики на 2019 и на 2020 годы утверждены позже установленного срока на 26 рабочих дней.</w:t>
      </w:r>
    </w:p>
    <w:p w:rsidR="006B5557" w:rsidRPr="006B5557" w:rsidRDefault="006B5557" w:rsidP="006B5557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ab/>
        <w:t>29. В результате не соблюдения учреждением требований законодательства РФ в части оформления договоров поставки (</w:t>
      </w:r>
      <w:hyperlink r:id="rId27" w:history="1">
        <w:r w:rsidRPr="006B5557">
          <w:rPr>
            <w:rFonts w:ascii="Times New Roman" w:eastAsia="Times New Roman" w:hAnsi="Times New Roman"/>
            <w:kern w:val="0"/>
            <w:sz w:val="24"/>
            <w:lang w:eastAsia="ru-RU"/>
          </w:rPr>
          <w:t>пункт 3 статьи 455</w:t>
        </w:r>
      </w:hyperlink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 ГК РФ) в 2019 году и первом </w:t>
      </w:r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полугодии 2020 года, имел место риск признания договоров не заключенными (</w:t>
      </w:r>
      <w:hyperlink r:id="rId28" w:history="1">
        <w:r w:rsidRPr="006B5557">
          <w:rPr>
            <w:rFonts w:ascii="Times New Roman" w:eastAsia="Times New Roman" w:hAnsi="Times New Roman"/>
            <w:kern w:val="0"/>
            <w:sz w:val="24"/>
            <w:lang w:eastAsia="ru-RU"/>
          </w:rPr>
          <w:t>пункт 2 статьи 465</w:t>
        </w:r>
      </w:hyperlink>
      <w:r w:rsidRPr="006B5557">
        <w:rPr>
          <w:rFonts w:ascii="Times New Roman" w:eastAsia="Times New Roman" w:hAnsi="Times New Roman"/>
          <w:kern w:val="0"/>
          <w:sz w:val="24"/>
          <w:lang w:eastAsia="ru-RU"/>
        </w:rPr>
        <w:t xml:space="preserve"> ГК РФ).</w:t>
      </w:r>
    </w:p>
    <w:p w:rsidR="00D822C6" w:rsidRPr="006B5557" w:rsidRDefault="00D822C6" w:rsidP="00B14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37908" w:rsidRDefault="00537908" w:rsidP="005379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Pr="00A93B70">
        <w:rPr>
          <w:rFonts w:ascii="Times New Roman" w:hAnsi="Times New Roman" w:cs="Times New Roman"/>
          <w:sz w:val="24"/>
          <w:szCs w:val="24"/>
        </w:rPr>
        <w:t>По итогам контрольного мероприятия составлен Акт, выписано Представление на устранение выявленных нарушений, составлен протокол об админис</w:t>
      </w:r>
      <w:r>
        <w:rPr>
          <w:rFonts w:ascii="Times New Roman" w:hAnsi="Times New Roman" w:cs="Times New Roman"/>
          <w:sz w:val="24"/>
          <w:szCs w:val="24"/>
        </w:rPr>
        <w:t xml:space="preserve">тративном правонарушении по ч. 4 ст.15.15.6 </w:t>
      </w:r>
      <w:r w:rsidRPr="00A93B70">
        <w:rPr>
          <w:rFonts w:ascii="Times New Roman" w:hAnsi="Times New Roman" w:cs="Times New Roman"/>
          <w:sz w:val="24"/>
          <w:szCs w:val="24"/>
        </w:rPr>
        <w:t xml:space="preserve"> КоАП РФ </w:t>
      </w:r>
      <w:r>
        <w:rPr>
          <w:rFonts w:ascii="Times New Roman" w:hAnsi="Times New Roman" w:cs="Times New Roman"/>
          <w:sz w:val="24"/>
          <w:szCs w:val="24"/>
        </w:rPr>
        <w:t>в отношении главного бухгалтера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C3998" w:rsidRPr="006B5557" w:rsidRDefault="00BC3998" w:rsidP="00B14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C3998" w:rsidRPr="00537908" w:rsidRDefault="00BC3998" w:rsidP="00B14AE3">
      <w:pPr>
        <w:pStyle w:val="a4"/>
        <w:jc w:val="both"/>
        <w:rPr>
          <w:rFonts w:ascii="Times New Roman" w:hAnsi="Times New Roman" w:cs="Times New Roman"/>
        </w:rPr>
      </w:pPr>
    </w:p>
    <w:p w:rsidR="00BC3998" w:rsidRDefault="00BC3998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BC3998" w:rsidRDefault="00BC3998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Default="002079AB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Pr="002079AB" w:rsidRDefault="002079AB" w:rsidP="002079AB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Председатель Контрольно-счетной комиссии</w:t>
      </w:r>
    </w:p>
    <w:p w:rsidR="002079AB" w:rsidRPr="002079AB" w:rsidRDefault="002079AB" w:rsidP="00155703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МО «</w:t>
      </w:r>
      <w:proofErr w:type="spellStart"/>
      <w:r w:rsidRPr="002079AB">
        <w:rPr>
          <w:rFonts w:ascii="Times New Roman" w:hAnsi="Times New Roman" w:cs="Times New Roman"/>
        </w:rPr>
        <w:t>Чемальский</w:t>
      </w:r>
      <w:proofErr w:type="spellEnd"/>
      <w:r w:rsidRPr="002079AB">
        <w:rPr>
          <w:rFonts w:ascii="Times New Roman" w:hAnsi="Times New Roman" w:cs="Times New Roman"/>
        </w:rPr>
        <w:t xml:space="preserve"> район»                                                                     Долгова М.Н.</w:t>
      </w:r>
    </w:p>
    <w:sectPr w:rsidR="002079AB" w:rsidRPr="0020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413"/>
    <w:multiLevelType w:val="hybridMultilevel"/>
    <w:tmpl w:val="8B863912"/>
    <w:lvl w:ilvl="0" w:tplc="C6AC71B8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804F7D"/>
    <w:multiLevelType w:val="hybridMultilevel"/>
    <w:tmpl w:val="2B50E432"/>
    <w:lvl w:ilvl="0" w:tplc="044292D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41E4C"/>
    <w:multiLevelType w:val="hybridMultilevel"/>
    <w:tmpl w:val="130897E2"/>
    <w:lvl w:ilvl="0" w:tplc="4C84DBC8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2C83AAD"/>
    <w:multiLevelType w:val="hybridMultilevel"/>
    <w:tmpl w:val="94121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910CBE"/>
    <w:multiLevelType w:val="hybridMultilevel"/>
    <w:tmpl w:val="1900931A"/>
    <w:lvl w:ilvl="0" w:tplc="0419000B">
      <w:start w:val="1"/>
      <w:numFmt w:val="bullet"/>
      <w:lvlText w:val=""/>
      <w:lvlJc w:val="left"/>
      <w:pPr>
        <w:ind w:left="9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5">
    <w:nsid w:val="36C2636B"/>
    <w:multiLevelType w:val="hybridMultilevel"/>
    <w:tmpl w:val="0480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61597"/>
    <w:multiLevelType w:val="hybridMultilevel"/>
    <w:tmpl w:val="136EC636"/>
    <w:lvl w:ilvl="0" w:tplc="71E0FBB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02A1F76"/>
    <w:multiLevelType w:val="hybridMultilevel"/>
    <w:tmpl w:val="DA50E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F4482"/>
    <w:multiLevelType w:val="hybridMultilevel"/>
    <w:tmpl w:val="D7BCF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75B39"/>
    <w:multiLevelType w:val="hybridMultilevel"/>
    <w:tmpl w:val="2042FC26"/>
    <w:lvl w:ilvl="0" w:tplc="10DAE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00526"/>
    <w:multiLevelType w:val="hybridMultilevel"/>
    <w:tmpl w:val="98743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20BB7"/>
    <w:multiLevelType w:val="hybridMultilevel"/>
    <w:tmpl w:val="671650E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2E4256"/>
    <w:multiLevelType w:val="hybridMultilevel"/>
    <w:tmpl w:val="81E0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8703A"/>
    <w:multiLevelType w:val="hybridMultilevel"/>
    <w:tmpl w:val="27381D7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DA6AAB"/>
    <w:multiLevelType w:val="hybridMultilevel"/>
    <w:tmpl w:val="D01C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9"/>
  </w:num>
  <w:num w:numId="11">
    <w:abstractNumId w:val="11"/>
  </w:num>
  <w:num w:numId="12">
    <w:abstractNumId w:val="2"/>
  </w:num>
  <w:num w:numId="13">
    <w:abstractNumId w:val="17"/>
  </w:num>
  <w:num w:numId="14">
    <w:abstractNumId w:val="3"/>
  </w:num>
  <w:num w:numId="15">
    <w:abstractNumId w:val="4"/>
  </w:num>
  <w:num w:numId="16">
    <w:abstractNumId w:val="1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95"/>
    <w:rsid w:val="00036206"/>
    <w:rsid w:val="00047E49"/>
    <w:rsid w:val="00052D62"/>
    <w:rsid w:val="000677B5"/>
    <w:rsid w:val="000865FF"/>
    <w:rsid w:val="000B0C63"/>
    <w:rsid w:val="000B50DC"/>
    <w:rsid w:val="000C2F07"/>
    <w:rsid w:val="000F5D7B"/>
    <w:rsid w:val="00102448"/>
    <w:rsid w:val="00124054"/>
    <w:rsid w:val="001411A7"/>
    <w:rsid w:val="00141929"/>
    <w:rsid w:val="00155007"/>
    <w:rsid w:val="00155703"/>
    <w:rsid w:val="001617A2"/>
    <w:rsid w:val="001629C6"/>
    <w:rsid w:val="00170AF8"/>
    <w:rsid w:val="001838EC"/>
    <w:rsid w:val="001D0346"/>
    <w:rsid w:val="001D263A"/>
    <w:rsid w:val="001D4BEC"/>
    <w:rsid w:val="001E75FD"/>
    <w:rsid w:val="00207386"/>
    <w:rsid w:val="002079AB"/>
    <w:rsid w:val="00207BFD"/>
    <w:rsid w:val="00226D5D"/>
    <w:rsid w:val="00227AB3"/>
    <w:rsid w:val="00280668"/>
    <w:rsid w:val="002F6F26"/>
    <w:rsid w:val="0031407A"/>
    <w:rsid w:val="00322D5B"/>
    <w:rsid w:val="003524E3"/>
    <w:rsid w:val="003528E4"/>
    <w:rsid w:val="00360A61"/>
    <w:rsid w:val="00381DF7"/>
    <w:rsid w:val="00394EEC"/>
    <w:rsid w:val="003B3946"/>
    <w:rsid w:val="003D050B"/>
    <w:rsid w:val="003F08CF"/>
    <w:rsid w:val="00411AC0"/>
    <w:rsid w:val="004123E9"/>
    <w:rsid w:val="004251C5"/>
    <w:rsid w:val="004277EB"/>
    <w:rsid w:val="004367A2"/>
    <w:rsid w:val="0047190F"/>
    <w:rsid w:val="00480469"/>
    <w:rsid w:val="004A77DE"/>
    <w:rsid w:val="004B0344"/>
    <w:rsid w:val="004E32F7"/>
    <w:rsid w:val="004F07AF"/>
    <w:rsid w:val="005024F1"/>
    <w:rsid w:val="00504BF4"/>
    <w:rsid w:val="005149F3"/>
    <w:rsid w:val="00525AE4"/>
    <w:rsid w:val="00526610"/>
    <w:rsid w:val="00537908"/>
    <w:rsid w:val="00553F2A"/>
    <w:rsid w:val="00575617"/>
    <w:rsid w:val="0057771B"/>
    <w:rsid w:val="005B0F7D"/>
    <w:rsid w:val="005B1AAF"/>
    <w:rsid w:val="005E721D"/>
    <w:rsid w:val="00611263"/>
    <w:rsid w:val="006167D9"/>
    <w:rsid w:val="006236CE"/>
    <w:rsid w:val="00625783"/>
    <w:rsid w:val="00630F3A"/>
    <w:rsid w:val="00645578"/>
    <w:rsid w:val="006631D4"/>
    <w:rsid w:val="006675E1"/>
    <w:rsid w:val="006677CF"/>
    <w:rsid w:val="006906A1"/>
    <w:rsid w:val="006B5557"/>
    <w:rsid w:val="006B647A"/>
    <w:rsid w:val="006D73FD"/>
    <w:rsid w:val="006E7B9F"/>
    <w:rsid w:val="007279EB"/>
    <w:rsid w:val="00733E8D"/>
    <w:rsid w:val="007525B2"/>
    <w:rsid w:val="00775033"/>
    <w:rsid w:val="00775EB5"/>
    <w:rsid w:val="00786D26"/>
    <w:rsid w:val="007D33F7"/>
    <w:rsid w:val="007D6F7C"/>
    <w:rsid w:val="007F3762"/>
    <w:rsid w:val="007F3897"/>
    <w:rsid w:val="00804C02"/>
    <w:rsid w:val="00804CA1"/>
    <w:rsid w:val="008223A6"/>
    <w:rsid w:val="00822DC3"/>
    <w:rsid w:val="00855650"/>
    <w:rsid w:val="008740B9"/>
    <w:rsid w:val="00886448"/>
    <w:rsid w:val="008946BC"/>
    <w:rsid w:val="008D0FF2"/>
    <w:rsid w:val="008E2E85"/>
    <w:rsid w:val="008F5599"/>
    <w:rsid w:val="009173A2"/>
    <w:rsid w:val="00924317"/>
    <w:rsid w:val="00950F2C"/>
    <w:rsid w:val="00954E0B"/>
    <w:rsid w:val="009556F3"/>
    <w:rsid w:val="00962B17"/>
    <w:rsid w:val="00964AF6"/>
    <w:rsid w:val="00966018"/>
    <w:rsid w:val="0097379D"/>
    <w:rsid w:val="009818C4"/>
    <w:rsid w:val="00990B0B"/>
    <w:rsid w:val="009B2395"/>
    <w:rsid w:val="009C0887"/>
    <w:rsid w:val="009D0C94"/>
    <w:rsid w:val="009F2123"/>
    <w:rsid w:val="00A0213D"/>
    <w:rsid w:val="00A101A3"/>
    <w:rsid w:val="00A3298C"/>
    <w:rsid w:val="00A71A78"/>
    <w:rsid w:val="00A779AD"/>
    <w:rsid w:val="00A93A58"/>
    <w:rsid w:val="00AA5F02"/>
    <w:rsid w:val="00AD3BFD"/>
    <w:rsid w:val="00B001EE"/>
    <w:rsid w:val="00B11D6A"/>
    <w:rsid w:val="00B14AE3"/>
    <w:rsid w:val="00B54893"/>
    <w:rsid w:val="00B567BF"/>
    <w:rsid w:val="00B70248"/>
    <w:rsid w:val="00B90026"/>
    <w:rsid w:val="00B9477E"/>
    <w:rsid w:val="00BC3998"/>
    <w:rsid w:val="00C132E3"/>
    <w:rsid w:val="00C3298F"/>
    <w:rsid w:val="00C45BB2"/>
    <w:rsid w:val="00C5039E"/>
    <w:rsid w:val="00C61BED"/>
    <w:rsid w:val="00C91B34"/>
    <w:rsid w:val="00CD2CE4"/>
    <w:rsid w:val="00CE018D"/>
    <w:rsid w:val="00CE5057"/>
    <w:rsid w:val="00CF0F04"/>
    <w:rsid w:val="00D03968"/>
    <w:rsid w:val="00D053B9"/>
    <w:rsid w:val="00D22045"/>
    <w:rsid w:val="00D33EAE"/>
    <w:rsid w:val="00D3601F"/>
    <w:rsid w:val="00D4182B"/>
    <w:rsid w:val="00D41C48"/>
    <w:rsid w:val="00D4361C"/>
    <w:rsid w:val="00D66A6C"/>
    <w:rsid w:val="00D67EEA"/>
    <w:rsid w:val="00D822C6"/>
    <w:rsid w:val="00D94BAA"/>
    <w:rsid w:val="00DA0DCF"/>
    <w:rsid w:val="00DB002E"/>
    <w:rsid w:val="00DD0818"/>
    <w:rsid w:val="00DD68C1"/>
    <w:rsid w:val="00DE0B4F"/>
    <w:rsid w:val="00E02155"/>
    <w:rsid w:val="00E12A10"/>
    <w:rsid w:val="00E148B7"/>
    <w:rsid w:val="00E22A00"/>
    <w:rsid w:val="00E27680"/>
    <w:rsid w:val="00E56159"/>
    <w:rsid w:val="00E67D62"/>
    <w:rsid w:val="00EA58AB"/>
    <w:rsid w:val="00EC192D"/>
    <w:rsid w:val="00EC5EC3"/>
    <w:rsid w:val="00F11458"/>
    <w:rsid w:val="00F57ECA"/>
    <w:rsid w:val="00F72A4F"/>
    <w:rsid w:val="00FA0D74"/>
    <w:rsid w:val="00FB7748"/>
    <w:rsid w:val="00FD512C"/>
    <w:rsid w:val="00FE1CDC"/>
    <w:rsid w:val="00FF1764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9803031B860259AF50D2F7BDE82E153647F7A360246791921AFCB021888EFEE140B50731D3F14B2AA3329FDD0D008C9F3C40FD6EB70602BDaCD" TargetMode="External"/><Relationship Id="rId13" Type="http://schemas.openxmlformats.org/officeDocument/2006/relationships/hyperlink" Target="consultantplus://offline/ref=3E678AC3074556F006ECCB3EF8B31483FEB243D43FFC0873142104ADB581B5306324B68FFFB3A90D757B49A7331AE860A0AC29DBD522Q5X6F" TargetMode="External"/><Relationship Id="rId18" Type="http://schemas.openxmlformats.org/officeDocument/2006/relationships/hyperlink" Target="consultantplus://offline/ref=C62DB7D700AB9F2DFEF28A44F493B9876171F53A7B8187D00701A3CD04CED3FC88AE74734C983B292B0D9C6883E69626E087F88E1AB935D8XER7H" TargetMode="External"/><Relationship Id="rId26" Type="http://schemas.openxmlformats.org/officeDocument/2006/relationships/hyperlink" Target="consultantplus://offline/ref=1EAF13A9C67E6809BBB18E78BF39366E1A9E26647953CE48420C3A46BDA5600533A0079A96D16961DD127AAD1A98B0571B4CC563AD64559AD4AA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3C03EA441E38ED886DD95C71D0C03BC2909AF94BFCA71802F3581583FD57800FBFBFC68D350FC95B75BAF60FE39F10FC0A1749FD43M3H" TargetMode="External"/><Relationship Id="rId7" Type="http://schemas.openxmlformats.org/officeDocument/2006/relationships/hyperlink" Target="consultantplus://offline/ref=389803031B860259AF50D2F7BDE82E153647F7A360246791921AFCB021888EFEE140B50731D3F1482CA3329FDD0D008C9F3C40FD6EB70602BDaCD" TargetMode="External"/><Relationship Id="rId12" Type="http://schemas.openxmlformats.org/officeDocument/2006/relationships/hyperlink" Target="consultantplus://offline/ref=C62DB7D700AB9F2DFEF28A44F493B9876171F53A7B8187D00701A3CD04CED3FC88AE74734C983B292B0D9C6883E69626E087F88E1AB935D8XER7H" TargetMode="External"/><Relationship Id="rId17" Type="http://schemas.openxmlformats.org/officeDocument/2006/relationships/hyperlink" Target="consultantplus://offline/ref=3E678AC3074556F006ECCB3EF8B31483FEB243D43FFC0873142104ADB581B5306324B68FFFB3A90D757B49A7331AE860A0AC29DBD522Q5X6F" TargetMode="External"/><Relationship Id="rId25" Type="http://schemas.openxmlformats.org/officeDocument/2006/relationships/hyperlink" Target="consultantplus://offline/ref=1EAF13A9C67E6809BBB18E78BF39366E1A9E26647953CE48420C3A46BDA5600533A0079A96D16961D4127AAD1A98B0571B4CC563AD64559AD4AA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678AC3074556F006ECCB3EF8B31483FEB243D43FFC0873142104ADB581B5306324B68FFFB3A90D757B49A7331AE860A0AC29DBD522Q5X6F" TargetMode="External"/><Relationship Id="rId20" Type="http://schemas.openxmlformats.org/officeDocument/2006/relationships/hyperlink" Target="consultantplus://offline/ref=903C03EA441E38ED886DD95C71D0C03BC3999DFF42F0A71802F3581583FD57800FBFBFC58C32009F0A3ABBAA4AB68C11F40A1541E131980E47M5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913D68A78F7BFF1041BFB91DFE6F98D4F88C4A516DC43E3A0BE3A4E9B4C75401B0CFEEA4881B23D48A7E9AB78FCAD75E82BEF7AA9E1137aB2BE" TargetMode="External"/><Relationship Id="rId24" Type="http://schemas.openxmlformats.org/officeDocument/2006/relationships/hyperlink" Target="consultantplus://offline/ref=1EAF13A9C67E6809BBB18E78BF39366E1A972062735ACE48420C3A46BDA5600533A0079F93D86034855D7BF15FCEA3561D4CC766B1D6A6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C306C545B6FF1AB53A921BBFFAEA691279746DFC0913CEFE1B7755EE7DE23BD413B677FB3A6D67D1207F962E7ADFD11C99D135AE63DFB0fCjDH" TargetMode="External"/><Relationship Id="rId23" Type="http://schemas.openxmlformats.org/officeDocument/2006/relationships/hyperlink" Target="consultantplus://offline/ref=1EAF13A9C67E6809BBB18E78BF39366E1B9F2363785BCE48420C3A46BDA5600533A0079A96D16A61D0127AAD1A98B0571B4CC563AD64559AD4AAE" TargetMode="External"/><Relationship Id="rId28" Type="http://schemas.openxmlformats.org/officeDocument/2006/relationships/hyperlink" Target="consultantplus://offline/ref=EF3C8718A27D389F2EFF0C4A6366D2E0E6A8046FB5C390CD90FE25D78DBEC6EC68A21D416C1E2FE0B835F3861D85D8AB4DA85BD15C4A14555B2BF" TargetMode="External"/><Relationship Id="rId10" Type="http://schemas.openxmlformats.org/officeDocument/2006/relationships/hyperlink" Target="consultantplus://offline/ref=3E678AC3074556F006ECCB3EF8B31483FEB243D43FFC0873142104ADB581B5306324B68FFFB3A90D757B49A7331AE860A0AC29DBD522Q5X6F" TargetMode="External"/><Relationship Id="rId19" Type="http://schemas.openxmlformats.org/officeDocument/2006/relationships/hyperlink" Target="consultantplus://offline/ref=3C3C5F0D96135DF528BBC46EAB1FB5019178AD3FB34829A295F3312AF556155138FBB1DCB581DA27B8E0C19847D60A83C83F2757PAX8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9803031B860259AF50D2F7BDE82E153647F7A360246791921AFCB021888EFEE140B50731D3F14A2EA3329FDD0D008C9F3C40FD6EB70602BDaCD" TargetMode="External"/><Relationship Id="rId14" Type="http://schemas.openxmlformats.org/officeDocument/2006/relationships/hyperlink" Target="consultantplus://offline/ref=6EB865D9525C42E1396C43620CEB9E0809D0AD4CD3B8D63B548AE5EB3A6EEDA67B6EBFCDCF0E0D9F3F0AD2A916266069B2C9C40A097E9275t8eDH" TargetMode="External"/><Relationship Id="rId22" Type="http://schemas.openxmlformats.org/officeDocument/2006/relationships/hyperlink" Target="consultantplus://offline/ref=D12CC98AD3A43F33738AF717218C726F900D7E052C5B9741AA0F8194262E9916BB757295D0B6CE69183E0591E0E9EA209FFE6396040C743175LCI" TargetMode="External"/><Relationship Id="rId27" Type="http://schemas.openxmlformats.org/officeDocument/2006/relationships/hyperlink" Target="consultantplus://offline/ref=EF3C8718A27D389F2EFF0C4A6366D2E0E6A8046FB5C390CD90FE25D78DBEC6EC68A21D416C1E2FE4B435F3861D85D8AB4DA85BD15C4A14555B2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6F09-46E3-4C41-9C10-271684CB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7783</Words>
  <Characters>44367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ПК</cp:lastModifiedBy>
  <cp:revision>66</cp:revision>
  <dcterms:created xsi:type="dcterms:W3CDTF">2016-08-24T03:19:00Z</dcterms:created>
  <dcterms:modified xsi:type="dcterms:W3CDTF">2020-10-30T06:13:00Z</dcterms:modified>
</cp:coreProperties>
</file>