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7047" w:rsidRPr="00E67FFA" w:rsidRDefault="00E67FFA" w:rsidP="00E67FF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</w:t>
      </w:r>
      <w:r w:rsidR="00D76654">
        <w:t xml:space="preserve">                                                                                                  </w:t>
      </w:r>
      <w:r w:rsidRPr="00E67FFA">
        <w:rPr>
          <w:rFonts w:ascii="Times New Roman" w:hAnsi="Times New Roman" w:cs="Times New Roman"/>
          <w:sz w:val="28"/>
          <w:szCs w:val="28"/>
        </w:rPr>
        <w:t>Утверждена</w:t>
      </w:r>
    </w:p>
    <w:p w:rsidR="00E67FFA" w:rsidRPr="00E67FFA" w:rsidRDefault="00E67FFA" w:rsidP="00E67FF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F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766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FFA">
        <w:rPr>
          <w:rFonts w:ascii="Times New Roman" w:hAnsi="Times New Roman" w:cs="Times New Roman"/>
          <w:sz w:val="28"/>
          <w:szCs w:val="28"/>
        </w:rPr>
        <w:t>распоряжением председателя</w:t>
      </w:r>
    </w:p>
    <w:p w:rsidR="00E67FFA" w:rsidRPr="00E67FFA" w:rsidRDefault="00E67FFA" w:rsidP="00E67FF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F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D766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E67FFA">
        <w:rPr>
          <w:rFonts w:ascii="Times New Roman" w:hAnsi="Times New Roman" w:cs="Times New Roman"/>
          <w:sz w:val="28"/>
          <w:szCs w:val="28"/>
        </w:rPr>
        <w:t>Контрольно-счетной комиссией</w:t>
      </w:r>
    </w:p>
    <w:p w:rsidR="00E67FFA" w:rsidRDefault="00E67FFA" w:rsidP="00E67FF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F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66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FFA">
        <w:rPr>
          <w:rFonts w:ascii="Times New Roman" w:hAnsi="Times New Roman" w:cs="Times New Roman"/>
          <w:sz w:val="28"/>
          <w:szCs w:val="28"/>
        </w:rPr>
        <w:t>МО "Чемальский район"</w:t>
      </w:r>
    </w:p>
    <w:p w:rsidR="00E67FFA" w:rsidRDefault="00E67FFA" w:rsidP="00E67FF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D766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от 28 декабря 2022 № </w:t>
      </w:r>
      <w:r w:rsidR="00BD2020">
        <w:rPr>
          <w:rFonts w:ascii="Times New Roman" w:hAnsi="Times New Roman" w:cs="Times New Roman"/>
          <w:sz w:val="28"/>
          <w:szCs w:val="28"/>
        </w:rPr>
        <w:t>38</w:t>
      </w:r>
    </w:p>
    <w:p w:rsidR="00E67FFA" w:rsidRDefault="00E67FFA" w:rsidP="00E67FF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67FFA" w:rsidRDefault="00E67FFA" w:rsidP="00E67FF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67FFA" w:rsidRDefault="00E67FFA" w:rsidP="00E67FF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67FFA" w:rsidRDefault="00E67FFA" w:rsidP="00E67FF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67FFA" w:rsidRPr="00E67FFA" w:rsidRDefault="006C166C" w:rsidP="00E67FF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E67FFA" w:rsidRDefault="00E67FFA" w:rsidP="00E67FF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FFA">
        <w:rPr>
          <w:rFonts w:ascii="Times New Roman" w:hAnsi="Times New Roman" w:cs="Times New Roman"/>
          <w:b/>
          <w:sz w:val="28"/>
          <w:szCs w:val="28"/>
        </w:rPr>
        <w:t>прогнозирования поступлений доходов в бюджеты бюджетной системы Российской Федерации</w:t>
      </w:r>
      <w:r w:rsidR="00BE5DBF">
        <w:rPr>
          <w:rFonts w:ascii="Times New Roman" w:hAnsi="Times New Roman" w:cs="Times New Roman"/>
          <w:b/>
          <w:sz w:val="28"/>
          <w:szCs w:val="28"/>
        </w:rPr>
        <w:t>,</w:t>
      </w:r>
      <w:r w:rsidRPr="00E67FFA">
        <w:rPr>
          <w:rFonts w:ascii="Times New Roman" w:hAnsi="Times New Roman" w:cs="Times New Roman"/>
          <w:b/>
          <w:sz w:val="28"/>
          <w:szCs w:val="28"/>
        </w:rPr>
        <w:t xml:space="preserve"> администрируемых Контрольно-счетной комиссией муниципального образования "Чемальский район"</w:t>
      </w:r>
    </w:p>
    <w:p w:rsidR="002651C3" w:rsidRDefault="002651C3" w:rsidP="00E67FF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FE6" w:rsidRDefault="002651C3" w:rsidP="00173FE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73FE6" w:rsidRDefault="00173FE6" w:rsidP="00173FE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1C3" w:rsidRDefault="002651C3" w:rsidP="00173FE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73FE6">
        <w:rPr>
          <w:rFonts w:ascii="Times New Roman" w:hAnsi="Times New Roman" w:cs="Times New Roman"/>
          <w:sz w:val="28"/>
          <w:szCs w:val="28"/>
        </w:rPr>
        <w:t>1.</w:t>
      </w:r>
      <w:r w:rsidR="00173FE6">
        <w:rPr>
          <w:rFonts w:ascii="Times New Roman" w:hAnsi="Times New Roman" w:cs="Times New Roman"/>
          <w:sz w:val="28"/>
          <w:szCs w:val="28"/>
        </w:rPr>
        <w:t>1.</w:t>
      </w:r>
      <w:r w:rsidRPr="00173FE6">
        <w:rPr>
          <w:rFonts w:ascii="Times New Roman" w:hAnsi="Times New Roman" w:cs="Times New Roman"/>
          <w:sz w:val="28"/>
          <w:szCs w:val="28"/>
        </w:rPr>
        <w:t xml:space="preserve"> Настоящая Методика прогнозирования поступлений доходов</w:t>
      </w:r>
      <w:r w:rsidR="00173FE6">
        <w:rPr>
          <w:rFonts w:ascii="Times New Roman" w:hAnsi="Times New Roman" w:cs="Times New Roman"/>
          <w:sz w:val="28"/>
          <w:szCs w:val="28"/>
        </w:rPr>
        <w:t xml:space="preserve"> в </w:t>
      </w:r>
      <w:r w:rsidRPr="00173FE6">
        <w:rPr>
          <w:rFonts w:ascii="Times New Roman" w:hAnsi="Times New Roman" w:cs="Times New Roman"/>
          <w:sz w:val="28"/>
          <w:szCs w:val="28"/>
        </w:rPr>
        <w:t xml:space="preserve"> бюджеты бюджетной системы Российской Федерации, главным администратором которых яв</w:t>
      </w:r>
      <w:r w:rsidR="00173FE6">
        <w:rPr>
          <w:rFonts w:ascii="Times New Roman" w:hAnsi="Times New Roman" w:cs="Times New Roman"/>
          <w:sz w:val="28"/>
          <w:szCs w:val="28"/>
        </w:rPr>
        <w:t xml:space="preserve">ляется Контрольно-счетная комиссия </w:t>
      </w:r>
      <w:r w:rsidRPr="00173FE6">
        <w:rPr>
          <w:rFonts w:ascii="Times New Roman" w:hAnsi="Times New Roman" w:cs="Times New Roman"/>
          <w:sz w:val="28"/>
          <w:szCs w:val="28"/>
        </w:rPr>
        <w:t>муници</w:t>
      </w:r>
      <w:r w:rsidR="00173FE6">
        <w:rPr>
          <w:rFonts w:ascii="Times New Roman" w:hAnsi="Times New Roman" w:cs="Times New Roman"/>
          <w:sz w:val="28"/>
          <w:szCs w:val="28"/>
        </w:rPr>
        <w:t>пального образования «Чемальский</w:t>
      </w:r>
      <w:r w:rsidRPr="00173FE6">
        <w:rPr>
          <w:rFonts w:ascii="Times New Roman" w:hAnsi="Times New Roman" w:cs="Times New Roman"/>
          <w:sz w:val="28"/>
          <w:szCs w:val="28"/>
        </w:rPr>
        <w:t xml:space="preserve"> район» (далее – Методика), разработана в соответствии с абзацем седьмым пункта 1 статьи 160.1 Бюджетного кодекса Российской Федерации с учетом общих требований к методике прогнозирования поступлений доходов в бюджет, утвержденных постановлением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Федерации».</w:t>
      </w:r>
    </w:p>
    <w:p w:rsidR="00173FE6" w:rsidRDefault="00173FE6" w:rsidP="00173FE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73FE6" w:rsidRDefault="00173FE6" w:rsidP="00173FE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173FE6">
        <w:rPr>
          <w:rFonts w:ascii="Times New Roman" w:hAnsi="Times New Roman" w:cs="Times New Roman"/>
          <w:sz w:val="28"/>
          <w:szCs w:val="28"/>
        </w:rPr>
        <w:t>Прогнозирование осуществляется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FE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173FE6">
        <w:rPr>
          <w:rFonts w:ascii="Times New Roman" w:hAnsi="Times New Roman" w:cs="Times New Roman"/>
          <w:sz w:val="28"/>
          <w:szCs w:val="28"/>
        </w:rPr>
        <w:t> формирования и применения кодов бюджетной классификации Российской Федерации, их структуре и принципах назначения, утверждаемым Министерством финансов Российской Федерации, в разрезе видов доходных источников, закрепленн</w:t>
      </w:r>
      <w:r>
        <w:rPr>
          <w:rFonts w:ascii="Times New Roman" w:hAnsi="Times New Roman" w:cs="Times New Roman"/>
          <w:sz w:val="28"/>
          <w:szCs w:val="28"/>
        </w:rPr>
        <w:t>ых за Контрольно-счетной комиссией</w:t>
      </w:r>
      <w:r w:rsidRPr="00173FE6">
        <w:rPr>
          <w:rFonts w:ascii="Times New Roman" w:hAnsi="Times New Roman" w:cs="Times New Roman"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«Чемальский </w:t>
      </w:r>
      <w:r w:rsidRPr="00173FE6">
        <w:rPr>
          <w:rFonts w:ascii="Times New Roman" w:hAnsi="Times New Roman" w:cs="Times New Roman"/>
          <w:sz w:val="28"/>
          <w:szCs w:val="28"/>
        </w:rPr>
        <w:t>район» отдельных видов неналоговых доходов консолидированного бюджета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«Чемальский </w:t>
      </w:r>
      <w:r w:rsidRPr="00173FE6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173FE6" w:rsidRDefault="00173FE6" w:rsidP="00173FE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73FE6" w:rsidRDefault="00173FE6" w:rsidP="00173FE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Pr="00173FE6">
        <w:rPr>
          <w:rFonts w:ascii="Times New Roman" w:hAnsi="Times New Roman" w:cs="Times New Roman"/>
          <w:sz w:val="28"/>
          <w:szCs w:val="28"/>
        </w:rPr>
        <w:t>Методика прогнозирования предусматривает использование при расчете прогнозного объема поступлений доходов оценки ожидаемых результатов работы по взысканию дебиторской задолженности по доходам, а также влияния на объем поступлений доходов отдельных решений Президента Российской Федерации, Правительства Российской Федерации, Правительства Республики Алтай, Администрации муници</w:t>
      </w:r>
      <w:r>
        <w:rPr>
          <w:rFonts w:ascii="Times New Roman" w:hAnsi="Times New Roman" w:cs="Times New Roman"/>
          <w:sz w:val="28"/>
          <w:szCs w:val="28"/>
        </w:rPr>
        <w:t>пального образования «Чемальский</w:t>
      </w:r>
      <w:r w:rsidRPr="00173FE6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095304" w:rsidRDefault="00095304" w:rsidP="00173FE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95304" w:rsidRDefault="00095304" w:rsidP="00173FE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095304">
        <w:rPr>
          <w:rFonts w:ascii="Times New Roman" w:hAnsi="Times New Roman" w:cs="Times New Roman"/>
          <w:sz w:val="28"/>
          <w:szCs w:val="28"/>
        </w:rPr>
        <w:t>Методика прогнозирования составляется с учетом нормативных правовых актов Российской Федерации, Республики Алтай и Администрации муници</w:t>
      </w:r>
      <w:r>
        <w:rPr>
          <w:rFonts w:ascii="Times New Roman" w:hAnsi="Times New Roman" w:cs="Times New Roman"/>
          <w:sz w:val="28"/>
          <w:szCs w:val="28"/>
        </w:rPr>
        <w:t>пального образования «Чемальский</w:t>
      </w:r>
      <w:r w:rsidRPr="0009530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095304">
        <w:rPr>
          <w:rFonts w:ascii="Times New Roman" w:hAnsi="Times New Roman" w:cs="Times New Roman"/>
          <w:sz w:val="28"/>
          <w:szCs w:val="28"/>
        </w:rPr>
        <w:t>. При этом проекты нормативных правовых актов и (или) проекты актов, предусматривающих внесение изменений в соответствующие нормативные правовые акты, могут учитываться, при расчете прогнозного объема поступлений доходов по решению Министерства финансов Респуб</w:t>
      </w:r>
      <w:r>
        <w:rPr>
          <w:rFonts w:ascii="Times New Roman" w:hAnsi="Times New Roman" w:cs="Times New Roman"/>
          <w:sz w:val="28"/>
          <w:szCs w:val="28"/>
        </w:rPr>
        <w:t>лики Алтай и Финансовым отделом  Администрации Чемальского района.</w:t>
      </w:r>
    </w:p>
    <w:p w:rsidR="00095304" w:rsidRDefault="00095304" w:rsidP="00173FE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95304" w:rsidRDefault="00095304" w:rsidP="00173FE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0B7B3A" w:rsidRPr="000B7B3A">
        <w:rPr>
          <w:rFonts w:ascii="Tahoma" w:hAnsi="Tahoma" w:cs="Tahoma"/>
          <w:color w:val="333333"/>
          <w:sz w:val="19"/>
          <w:szCs w:val="19"/>
          <w:shd w:val="clear" w:color="auto" w:fill="F5F2E6"/>
        </w:rPr>
        <w:t xml:space="preserve"> </w:t>
      </w:r>
      <w:r w:rsidR="000B7B3A" w:rsidRPr="000B7B3A">
        <w:rPr>
          <w:rFonts w:ascii="Times New Roman" w:hAnsi="Times New Roman" w:cs="Times New Roman"/>
          <w:sz w:val="28"/>
          <w:szCs w:val="28"/>
        </w:rPr>
        <w:t>Методика прогнозирования 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</w:t>
      </w:r>
    </w:p>
    <w:p w:rsidR="008204AA" w:rsidRDefault="008204AA" w:rsidP="00173FE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204AA" w:rsidRPr="008204AA" w:rsidRDefault="008204AA" w:rsidP="008204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204AA">
        <w:rPr>
          <w:rFonts w:ascii="Times New Roman" w:hAnsi="Times New Roman" w:cs="Times New Roman"/>
          <w:sz w:val="28"/>
          <w:szCs w:val="28"/>
        </w:rPr>
        <w:t>На определенную отчетную дату текущего финансового года расчет прогноза осуществляется исходя из фактического объема поступлений доходов посредством корректировки утвержденного прогноза поступления доходов по каждому доходному источнику.</w:t>
      </w:r>
    </w:p>
    <w:p w:rsidR="008204AA" w:rsidRPr="008204AA" w:rsidRDefault="008204AA" w:rsidP="008204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204AA">
        <w:rPr>
          <w:rFonts w:ascii="Times New Roman" w:hAnsi="Times New Roman" w:cs="Times New Roman"/>
          <w:sz w:val="28"/>
          <w:szCs w:val="28"/>
        </w:rPr>
        <w:t>Прогнозирование доходов в бюджеты бюджетной системы Российской Федерации на плановый период осуществляется аналогично прогнозированию доходов на очередной финансовый год, при этом в периоды усреднения годовых объемов включаются ожидаемые показатели текущего года.</w:t>
      </w:r>
    </w:p>
    <w:p w:rsidR="008204AA" w:rsidRPr="008204AA" w:rsidRDefault="008204AA" w:rsidP="008204AA">
      <w:r>
        <w:t> </w:t>
      </w:r>
    </w:p>
    <w:p w:rsidR="00BE46EB" w:rsidRPr="00BE46EB" w:rsidRDefault="00BE46EB" w:rsidP="00BE4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6EB">
        <w:rPr>
          <w:rFonts w:ascii="Times New Roman" w:hAnsi="Times New Roman" w:cs="Times New Roman"/>
          <w:b/>
          <w:sz w:val="28"/>
          <w:szCs w:val="28"/>
        </w:rPr>
        <w:t>2. Методика прогнозирования поступлений доходов в бюджеты бюджетной системы Российской Федерации</w:t>
      </w:r>
    </w:p>
    <w:p w:rsidR="006C166C" w:rsidRDefault="00BE46EB" w:rsidP="006C166C">
      <w:pPr>
        <w:jc w:val="both"/>
        <w:rPr>
          <w:rFonts w:ascii="Times New Roman" w:hAnsi="Times New Roman" w:cs="Times New Roman"/>
          <w:sz w:val="28"/>
          <w:szCs w:val="28"/>
        </w:rPr>
      </w:pPr>
      <w:r w:rsidRPr="00BE46EB">
        <w:rPr>
          <w:rFonts w:ascii="Times New Roman" w:hAnsi="Times New Roman" w:cs="Times New Roman"/>
          <w:sz w:val="28"/>
          <w:szCs w:val="28"/>
        </w:rPr>
        <w:t>Методика прогнозирования поступлений доходов в бюджеты бюджетной системы Российской Федерации определена в </w:t>
      </w:r>
      <w:hyperlink r:id="rId4" w:tgtFrame="_blank" w:history="1">
        <w:r w:rsidRPr="00BE46EB">
          <w:rPr>
            <w:rStyle w:val="a6"/>
            <w:rFonts w:ascii="Times New Roman" w:hAnsi="Times New Roman" w:cs="Times New Roman"/>
            <w:sz w:val="28"/>
            <w:szCs w:val="28"/>
          </w:rPr>
          <w:t>Приложении № 1</w:t>
        </w:r>
      </w:hyperlink>
      <w:r w:rsidRPr="00BE46EB">
        <w:rPr>
          <w:rFonts w:ascii="Times New Roman" w:hAnsi="Times New Roman" w:cs="Times New Roman"/>
          <w:sz w:val="28"/>
          <w:szCs w:val="28"/>
        </w:rPr>
        <w:t> к Методике.</w:t>
      </w:r>
    </w:p>
    <w:p w:rsidR="006C166C" w:rsidRDefault="006C166C" w:rsidP="006C166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C166C" w:rsidRDefault="006C166C" w:rsidP="007521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66C" w:rsidRPr="007521CA" w:rsidRDefault="006C166C" w:rsidP="007521C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1CA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7521CA" w:rsidRDefault="006C166C" w:rsidP="007521C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1CA">
        <w:rPr>
          <w:rFonts w:ascii="Times New Roman" w:hAnsi="Times New Roman" w:cs="Times New Roman"/>
          <w:b/>
          <w:sz w:val="24"/>
          <w:szCs w:val="24"/>
        </w:rPr>
        <w:t>прогнозирования поступлений</w:t>
      </w:r>
      <w:r w:rsidR="007521CA">
        <w:rPr>
          <w:rFonts w:ascii="Times New Roman" w:hAnsi="Times New Roman" w:cs="Times New Roman"/>
          <w:b/>
          <w:sz w:val="24"/>
          <w:szCs w:val="24"/>
        </w:rPr>
        <w:t xml:space="preserve"> доходов в бюджеты бюджетной системы Российской Федерации</w:t>
      </w:r>
      <w:r w:rsidR="00EC463B">
        <w:rPr>
          <w:rFonts w:ascii="Times New Roman" w:hAnsi="Times New Roman" w:cs="Times New Roman"/>
          <w:b/>
          <w:sz w:val="24"/>
          <w:szCs w:val="24"/>
        </w:rPr>
        <w:t>,</w:t>
      </w:r>
    </w:p>
    <w:p w:rsidR="006C166C" w:rsidRDefault="007521CA" w:rsidP="007521C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администрируемых Контрольно-счетной комиссией муниципального образования "Чемальский район"</w:t>
      </w:r>
    </w:p>
    <w:tbl>
      <w:tblPr>
        <w:tblStyle w:val="a8"/>
        <w:tblW w:w="15417" w:type="dxa"/>
        <w:tblLayout w:type="fixed"/>
        <w:tblLook w:val="04A0" w:firstRow="1" w:lastRow="0" w:firstColumn="1" w:lastColumn="0" w:noHBand="0" w:noVBand="1"/>
      </w:tblPr>
      <w:tblGrid>
        <w:gridCol w:w="668"/>
        <w:gridCol w:w="1141"/>
        <w:gridCol w:w="1985"/>
        <w:gridCol w:w="2126"/>
        <w:gridCol w:w="2977"/>
        <w:gridCol w:w="992"/>
        <w:gridCol w:w="1985"/>
        <w:gridCol w:w="3543"/>
      </w:tblGrid>
      <w:tr w:rsidR="007521CA" w:rsidTr="00BD2020">
        <w:tc>
          <w:tcPr>
            <w:tcW w:w="668" w:type="dxa"/>
          </w:tcPr>
          <w:p w:rsidR="007521CA" w:rsidRPr="00F16712" w:rsidRDefault="007521CA" w:rsidP="007521C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1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41" w:type="dxa"/>
          </w:tcPr>
          <w:p w:rsidR="007521CA" w:rsidRPr="00F16712" w:rsidRDefault="007521CA" w:rsidP="007521C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12">
              <w:rPr>
                <w:rFonts w:ascii="Times New Roman" w:hAnsi="Times New Roman" w:cs="Times New Roman"/>
                <w:sz w:val="20"/>
                <w:szCs w:val="20"/>
              </w:rPr>
              <w:t>Код главного администратора доходов</w:t>
            </w:r>
          </w:p>
        </w:tc>
        <w:tc>
          <w:tcPr>
            <w:tcW w:w="1985" w:type="dxa"/>
          </w:tcPr>
          <w:p w:rsidR="007521CA" w:rsidRPr="00F16712" w:rsidRDefault="007521CA" w:rsidP="007521C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12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администратора доходов</w:t>
            </w:r>
          </w:p>
        </w:tc>
        <w:tc>
          <w:tcPr>
            <w:tcW w:w="2126" w:type="dxa"/>
          </w:tcPr>
          <w:p w:rsidR="007521CA" w:rsidRPr="00F16712" w:rsidRDefault="007521CA" w:rsidP="007521C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12"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2977" w:type="dxa"/>
          </w:tcPr>
          <w:p w:rsidR="007521CA" w:rsidRPr="00F16712" w:rsidRDefault="007521CA" w:rsidP="007521C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12">
              <w:rPr>
                <w:rFonts w:ascii="Times New Roman" w:hAnsi="Times New Roman" w:cs="Times New Roman"/>
                <w:sz w:val="20"/>
                <w:szCs w:val="20"/>
              </w:rPr>
              <w:t>Наименование вида дохода</w:t>
            </w:r>
          </w:p>
        </w:tc>
        <w:tc>
          <w:tcPr>
            <w:tcW w:w="992" w:type="dxa"/>
          </w:tcPr>
          <w:p w:rsidR="007521CA" w:rsidRPr="00F16712" w:rsidRDefault="007521CA" w:rsidP="007521C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12">
              <w:rPr>
                <w:rFonts w:ascii="Times New Roman" w:hAnsi="Times New Roman" w:cs="Times New Roman"/>
                <w:sz w:val="20"/>
                <w:szCs w:val="20"/>
              </w:rPr>
              <w:t>Метод расчета</w:t>
            </w:r>
          </w:p>
        </w:tc>
        <w:tc>
          <w:tcPr>
            <w:tcW w:w="1985" w:type="dxa"/>
          </w:tcPr>
          <w:p w:rsidR="007521CA" w:rsidRPr="00F16712" w:rsidRDefault="007521CA" w:rsidP="007521C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12">
              <w:rPr>
                <w:rFonts w:ascii="Times New Roman" w:hAnsi="Times New Roman" w:cs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3543" w:type="dxa"/>
          </w:tcPr>
          <w:p w:rsidR="007521CA" w:rsidRPr="00F16712" w:rsidRDefault="007521CA" w:rsidP="007521C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12">
              <w:rPr>
                <w:rFonts w:ascii="Times New Roman" w:hAnsi="Times New Roman" w:cs="Times New Roman"/>
                <w:sz w:val="20"/>
                <w:szCs w:val="20"/>
              </w:rPr>
              <w:t>Описание показателей</w:t>
            </w:r>
          </w:p>
        </w:tc>
      </w:tr>
      <w:tr w:rsidR="00F16712" w:rsidTr="00BD2020">
        <w:tc>
          <w:tcPr>
            <w:tcW w:w="668" w:type="dxa"/>
          </w:tcPr>
          <w:p w:rsidR="00F16712" w:rsidRPr="00F16712" w:rsidRDefault="00F16712" w:rsidP="007521C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1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41" w:type="dxa"/>
          </w:tcPr>
          <w:p w:rsidR="00F16712" w:rsidRPr="00F16712" w:rsidRDefault="00F16712" w:rsidP="007521C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12"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</w:p>
        </w:tc>
        <w:tc>
          <w:tcPr>
            <w:tcW w:w="1985" w:type="dxa"/>
          </w:tcPr>
          <w:p w:rsidR="00F16712" w:rsidRPr="00F16712" w:rsidRDefault="00F16712" w:rsidP="007521C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12">
              <w:rPr>
                <w:rFonts w:ascii="Times New Roman" w:hAnsi="Times New Roman" w:cs="Times New Roman"/>
                <w:sz w:val="20"/>
                <w:szCs w:val="20"/>
              </w:rPr>
              <w:t>Контрольно-счетная комиссия МО "Чемальский район"</w:t>
            </w:r>
          </w:p>
        </w:tc>
        <w:tc>
          <w:tcPr>
            <w:tcW w:w="2126" w:type="dxa"/>
          </w:tcPr>
          <w:p w:rsidR="00F16712" w:rsidRPr="00F16712" w:rsidRDefault="00F16712" w:rsidP="007521C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12">
              <w:rPr>
                <w:rFonts w:ascii="Times New Roman" w:hAnsi="Times New Roman" w:cs="Times New Roman"/>
                <w:sz w:val="20"/>
                <w:szCs w:val="20"/>
              </w:rPr>
              <w:t>1160115401000140</w:t>
            </w:r>
          </w:p>
        </w:tc>
        <w:tc>
          <w:tcPr>
            <w:tcW w:w="2977" w:type="dxa"/>
          </w:tcPr>
          <w:p w:rsidR="00F16712" w:rsidRPr="00F16712" w:rsidRDefault="00F16712" w:rsidP="0071062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712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992" w:type="dxa"/>
            <w:vMerge w:val="restart"/>
          </w:tcPr>
          <w:p w:rsidR="00F16712" w:rsidRPr="00F16712" w:rsidRDefault="00F16712" w:rsidP="007521C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12">
              <w:rPr>
                <w:rFonts w:ascii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1985" w:type="dxa"/>
            <w:vMerge w:val="restart"/>
          </w:tcPr>
          <w:p w:rsidR="00F16712" w:rsidRDefault="00516FB8" w:rsidP="00516FB8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FB8">
              <w:rPr>
                <w:rFonts w:ascii="Times New Roman" w:hAnsi="Times New Roman" w:cs="Times New Roman"/>
                <w:sz w:val="20"/>
                <w:szCs w:val="20"/>
              </w:rPr>
              <w:t>Допп=(Кнш*Сш)*Ус</w:t>
            </w:r>
          </w:p>
          <w:p w:rsidR="00516FB8" w:rsidRDefault="00516FB8" w:rsidP="00516FB8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Дт=Ф+((ОКнш*Сш)*У</w:t>
            </w:r>
            <w:r w:rsidR="00A27A81">
              <w:rPr>
                <w:rFonts w:ascii="Times New Roman" w:hAnsi="Times New Roman" w:cs="Times New Roman"/>
                <w:sz w:val="20"/>
                <w:szCs w:val="20"/>
              </w:rPr>
              <w:t>с)</w:t>
            </w:r>
          </w:p>
          <w:p w:rsidR="00A27A81" w:rsidRDefault="00A27A81" w:rsidP="00516FB8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14B" w:rsidRPr="009A114B" w:rsidRDefault="009A114B" w:rsidP="009A114B">
            <w:pPr>
              <w:autoSpaceDE w:val="0"/>
              <w:autoSpaceDN w:val="0"/>
              <w:adjustRightInd w:val="0"/>
              <w:rPr>
                <w:rFonts w:ascii="Cambria Math" w:hAnsi="Cambria Math" w:cs="Cambria Math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43"/>
            </w:tblGrid>
            <w:tr w:rsidR="009A114B" w:rsidRPr="009A114B">
              <w:trPr>
                <w:trHeight w:val="277"/>
              </w:trPr>
              <w:tc>
                <w:tcPr>
                  <w:tcW w:w="1543" w:type="dxa"/>
                </w:tcPr>
                <w:p w:rsidR="009A114B" w:rsidRPr="009A114B" w:rsidRDefault="009A114B" w:rsidP="009A11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 Math" w:hAnsi="Cambria Math" w:cs="Cambria Math"/>
                      <w:color w:val="000000"/>
                      <w:sz w:val="16"/>
                      <w:szCs w:val="16"/>
                    </w:rPr>
                  </w:pPr>
                  <w:r w:rsidRPr="009A114B">
                    <w:rPr>
                      <w:rFonts w:ascii="Cambria Math" w:hAnsi="Cambria Math" w:cs="Cambria Math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A27A81" w:rsidRPr="00516FB8" w:rsidRDefault="009A114B" w:rsidP="00516FB8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14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Ус</w:t>
            </w:r>
            <m:oMath>
              <m:r>
                <w:rPr>
                  <w:rFonts w:ascii="Cambria Math" w:eastAsia="Cambria Math" w:hAnsi="Times New Roman" w:cs="Times New Roman"/>
                  <w:color w:val="000000"/>
                  <w:sz w:val="20"/>
                  <w:szCs w:val="20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hAnsi="Times New Roman" w:cs="Times New Roman"/>
                      <w:color w:val="000000"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eastAsia="Cambria Math" w:hAnsi="Times New Roman" w:cs="Times New Roman"/>
                      <w:color w:val="000000"/>
                      <w:sz w:val="20"/>
                      <w:szCs w:val="20"/>
                    </w:rPr>
                    <m:t>1</m:t>
                  </m:r>
                </m:sub>
                <m:sup>
                  <m:r>
                    <w:rPr>
                      <w:rFonts w:ascii="Cambria Math" w:eastAsia="Cambria Math" w:hAnsi="Times New Roman" w:cs="Times New Roman"/>
                      <w:color w:val="000000"/>
                      <w:sz w:val="20"/>
                      <w:szCs w:val="20"/>
                    </w:rPr>
                    <m:t>3</m:t>
                  </m:r>
                </m:sup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color w:val="000000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m:t>ОПш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m:t>ОНш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Times New Roman" w:hAnsi="Cambria Math" w:cs="Times New Roman"/>
                      <w:color w:val="000000"/>
                      <w:sz w:val="20"/>
                      <w:szCs w:val="20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0"/>
                      <w:szCs w:val="20"/>
                    </w:rPr>
                    <m:t>100</m:t>
                  </m:r>
                </m:e>
              </m:nary>
            </m:oMath>
          </w:p>
        </w:tc>
        <w:tc>
          <w:tcPr>
            <w:tcW w:w="3543" w:type="dxa"/>
            <w:vMerge w:val="restart"/>
          </w:tcPr>
          <w:p w:rsidR="00F16712" w:rsidRPr="00F16712" w:rsidRDefault="00F16712" w:rsidP="006868C2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17"/>
            </w:tblGrid>
            <w:tr w:rsidR="00F16712" w:rsidRPr="00F16712">
              <w:trPr>
                <w:trHeight w:val="3540"/>
              </w:trPr>
              <w:tc>
                <w:tcPr>
                  <w:tcW w:w="3417" w:type="dxa"/>
                </w:tcPr>
                <w:p w:rsidR="00F16712" w:rsidRPr="00F16712" w:rsidRDefault="00F16712" w:rsidP="006868C2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F16712">
                    <w:rPr>
                      <w:sz w:val="20"/>
                      <w:szCs w:val="20"/>
                    </w:rPr>
                    <w:t xml:space="preserve"> Допп – прогнозный объем поступлений доходов на очередной финансовый год и плановый период; </w:t>
                  </w:r>
                </w:p>
                <w:p w:rsidR="00F16712" w:rsidRPr="00F16712" w:rsidRDefault="00F16712" w:rsidP="006868C2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F16712">
                    <w:rPr>
                      <w:sz w:val="20"/>
                      <w:szCs w:val="20"/>
                    </w:rPr>
                    <w:t xml:space="preserve">Дт – уточненный прогнозный объем поступлений доходов на текущий финансовый год; </w:t>
                  </w:r>
                </w:p>
                <w:p w:rsidR="00F16712" w:rsidRPr="00F16712" w:rsidRDefault="00F16712" w:rsidP="006868C2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F16712">
                    <w:rPr>
                      <w:sz w:val="20"/>
                      <w:szCs w:val="20"/>
                    </w:rPr>
                    <w:t xml:space="preserve">Кнш – планируемое количество наложенных штрафов по каждому виду правонарушений на соответствующий финансовый год; </w:t>
                  </w:r>
                </w:p>
                <w:p w:rsidR="00F16712" w:rsidRPr="00F16712" w:rsidRDefault="00F16712" w:rsidP="006868C2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F16712">
                    <w:rPr>
                      <w:sz w:val="20"/>
                      <w:szCs w:val="20"/>
                    </w:rPr>
                    <w:t xml:space="preserve">ОКнш - планируемое количество налагаемых штрафов по каждому виду правонарушений на оставшиеся периоды текущего финансового года с учетом их фактического значения; </w:t>
                  </w:r>
                </w:p>
                <w:p w:rsidR="00F16712" w:rsidRPr="00F16712" w:rsidRDefault="00F16712" w:rsidP="006868C2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F16712">
                    <w:rPr>
                      <w:sz w:val="20"/>
                      <w:szCs w:val="20"/>
                    </w:rPr>
                    <w:t xml:space="preserve">Определение количества наложенных штрафов по каждому виду правонарушений основывается на статистических данных не менее чем за 3 года или за весь период закрепления в законодательстве Российской Федерации в случае, если этот период не превышает 3 лет (включая оценку на текущий финансовый год); </w:t>
                  </w:r>
                </w:p>
                <w:p w:rsidR="00F16712" w:rsidRPr="00F16712" w:rsidRDefault="00F16712" w:rsidP="006868C2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F16712">
                    <w:rPr>
                      <w:sz w:val="20"/>
                      <w:szCs w:val="20"/>
                    </w:rPr>
                    <w:lastRenderedPageBreak/>
                    <w:t xml:space="preserve">Сш – средний размер штрафа; </w:t>
                  </w:r>
                </w:p>
                <w:p w:rsidR="00F16712" w:rsidRPr="00F16712" w:rsidRDefault="00F16712" w:rsidP="006868C2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F16712">
                    <w:rPr>
                      <w:sz w:val="20"/>
                      <w:szCs w:val="20"/>
                    </w:rPr>
                    <w:t xml:space="preserve">Ус- уровень собираемости в %, определяемый с учетом динамики показателя собираемости в предшествующие периоды; </w:t>
                  </w:r>
                </w:p>
                <w:p w:rsidR="00F16712" w:rsidRPr="00F16712" w:rsidRDefault="00F16712" w:rsidP="006868C2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F16712">
                    <w:rPr>
                      <w:sz w:val="20"/>
                      <w:szCs w:val="20"/>
                    </w:rPr>
                    <w:t xml:space="preserve">Ф – фактическое поступление доходов по каждому виду правонарушений с </w:t>
                  </w:r>
                </w:p>
                <w:p w:rsidR="00F16712" w:rsidRDefault="00F16712" w:rsidP="00F16712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начала текущего года; </w:t>
                  </w:r>
                </w:p>
                <w:p w:rsidR="00F16712" w:rsidRDefault="00F16712" w:rsidP="00F16712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ОПш – годовой объем поступлений штрафов по каждому виду правонарушений; </w:t>
                  </w:r>
                </w:p>
                <w:p w:rsidR="00F16712" w:rsidRDefault="00F16712" w:rsidP="00F16712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ОНш - годовой объем начислений штрафов по каждому виду правонарушений. </w:t>
                  </w:r>
                </w:p>
                <w:p w:rsidR="00F16712" w:rsidRPr="00E41F3C" w:rsidRDefault="00F16712" w:rsidP="00F16712">
                  <w:pPr>
                    <w:pStyle w:val="Default"/>
                    <w:jc w:val="both"/>
                    <w:rPr>
                      <w:sz w:val="20"/>
                      <w:szCs w:val="20"/>
                      <w:u w:val="single"/>
                    </w:rPr>
                  </w:pPr>
                  <w:r w:rsidRPr="00E41F3C">
                    <w:rPr>
                      <w:sz w:val="20"/>
                      <w:szCs w:val="20"/>
                      <w:u w:val="single"/>
                    </w:rPr>
                    <w:t xml:space="preserve">Источник данных: </w:t>
                  </w:r>
                </w:p>
                <w:p w:rsidR="00F16712" w:rsidRDefault="00F16712" w:rsidP="00F16712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бюджетная отчетность об исполнении консолидированного бюджета муниципального образования </w:t>
                  </w:r>
                  <w:r w:rsidR="0073095A">
                    <w:rPr>
                      <w:sz w:val="20"/>
                      <w:szCs w:val="20"/>
                    </w:rPr>
                    <w:t>«Чемальский</w:t>
                  </w:r>
                  <w:r>
                    <w:rPr>
                      <w:sz w:val="20"/>
                      <w:szCs w:val="20"/>
                    </w:rPr>
                    <w:t xml:space="preserve"> район» формируемая главным администратором доходов </w:t>
                  </w:r>
                  <w:r w:rsidR="0073095A"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 xml:space="preserve">униципального образования </w:t>
                  </w:r>
                  <w:r w:rsidR="0073095A">
                    <w:rPr>
                      <w:sz w:val="20"/>
                      <w:szCs w:val="20"/>
                    </w:rPr>
                    <w:t xml:space="preserve">«Чемальский </w:t>
                  </w:r>
                  <w:r>
                    <w:rPr>
                      <w:sz w:val="20"/>
                      <w:szCs w:val="20"/>
                    </w:rPr>
                    <w:t xml:space="preserve"> район», </w:t>
                  </w:r>
                </w:p>
                <w:p w:rsidR="00F16712" w:rsidRPr="00F16712" w:rsidRDefault="00F16712" w:rsidP="00F16712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аналитические материалы о начисленных и поступивших </w:t>
                  </w:r>
                  <w:r w:rsidR="0073095A">
                    <w:rPr>
                      <w:sz w:val="20"/>
                      <w:szCs w:val="20"/>
                    </w:rPr>
                    <w:t>административных штрафах.</w:t>
                  </w:r>
                </w:p>
              </w:tc>
            </w:tr>
          </w:tbl>
          <w:p w:rsidR="00F16712" w:rsidRPr="00F16712" w:rsidRDefault="00F16712" w:rsidP="006868C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712" w:rsidTr="00BD2020">
        <w:tc>
          <w:tcPr>
            <w:tcW w:w="668" w:type="dxa"/>
          </w:tcPr>
          <w:p w:rsidR="00F16712" w:rsidRPr="00F16712" w:rsidRDefault="00F16712" w:rsidP="007521C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1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41" w:type="dxa"/>
          </w:tcPr>
          <w:p w:rsidR="00F16712" w:rsidRPr="00F16712" w:rsidRDefault="00F16712" w:rsidP="007521C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12"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</w:p>
        </w:tc>
        <w:tc>
          <w:tcPr>
            <w:tcW w:w="1985" w:type="dxa"/>
          </w:tcPr>
          <w:p w:rsidR="00F16712" w:rsidRPr="00F16712" w:rsidRDefault="00F16712" w:rsidP="007521C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12">
              <w:rPr>
                <w:rFonts w:ascii="Times New Roman" w:hAnsi="Times New Roman" w:cs="Times New Roman"/>
                <w:sz w:val="20"/>
                <w:szCs w:val="20"/>
              </w:rPr>
              <w:t>Контрольно-счетная комиссия МО "Чемальский район"</w:t>
            </w:r>
          </w:p>
        </w:tc>
        <w:tc>
          <w:tcPr>
            <w:tcW w:w="2126" w:type="dxa"/>
          </w:tcPr>
          <w:p w:rsidR="00F16712" w:rsidRPr="00F16712" w:rsidRDefault="00F16712" w:rsidP="007521C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12">
              <w:rPr>
                <w:rFonts w:ascii="Times New Roman" w:hAnsi="Times New Roman" w:cs="Times New Roman"/>
                <w:sz w:val="20"/>
                <w:szCs w:val="20"/>
              </w:rPr>
              <w:t>11601157010000140</w:t>
            </w:r>
          </w:p>
        </w:tc>
        <w:tc>
          <w:tcPr>
            <w:tcW w:w="2977" w:type="dxa"/>
          </w:tcPr>
          <w:p w:rsidR="00F16712" w:rsidRPr="00F16712" w:rsidRDefault="00F16712" w:rsidP="00BE24A1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71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r w:rsidRPr="00F167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 порядка и (или) условий предоставления (расходования) межбюджетных трансфертов, нарушением условий предоставления бюджетных инвестиций, субсидий,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992" w:type="dxa"/>
            <w:vMerge/>
          </w:tcPr>
          <w:p w:rsidR="00F16712" w:rsidRPr="00F16712" w:rsidRDefault="00F16712" w:rsidP="007521C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16712" w:rsidRPr="00F16712" w:rsidRDefault="00F16712" w:rsidP="007521C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16712" w:rsidRPr="00F16712" w:rsidRDefault="00F16712" w:rsidP="007521C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712" w:rsidTr="00BD2020">
        <w:tc>
          <w:tcPr>
            <w:tcW w:w="668" w:type="dxa"/>
          </w:tcPr>
          <w:p w:rsidR="00F16712" w:rsidRPr="00F16712" w:rsidRDefault="00F16712" w:rsidP="007521C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1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41" w:type="dxa"/>
          </w:tcPr>
          <w:p w:rsidR="00F16712" w:rsidRPr="00F16712" w:rsidRDefault="00F16712" w:rsidP="00DB128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12"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</w:p>
        </w:tc>
        <w:tc>
          <w:tcPr>
            <w:tcW w:w="1985" w:type="dxa"/>
          </w:tcPr>
          <w:p w:rsidR="00F16712" w:rsidRPr="00F16712" w:rsidRDefault="00F16712" w:rsidP="00DB128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12">
              <w:rPr>
                <w:rFonts w:ascii="Times New Roman" w:hAnsi="Times New Roman" w:cs="Times New Roman"/>
                <w:sz w:val="20"/>
                <w:szCs w:val="20"/>
              </w:rPr>
              <w:t>Контрольно-счетная комиссия МО "Чемальский район"</w:t>
            </w:r>
          </w:p>
        </w:tc>
        <w:tc>
          <w:tcPr>
            <w:tcW w:w="2126" w:type="dxa"/>
          </w:tcPr>
          <w:p w:rsidR="00F16712" w:rsidRPr="00F16712" w:rsidRDefault="00F16712" w:rsidP="00DB128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12">
              <w:rPr>
                <w:rFonts w:ascii="Times New Roman" w:hAnsi="Times New Roman"/>
                <w:sz w:val="20"/>
                <w:szCs w:val="20"/>
              </w:rPr>
              <w:t>11601194010000140</w:t>
            </w:r>
          </w:p>
        </w:tc>
        <w:tc>
          <w:tcPr>
            <w:tcW w:w="2977" w:type="dxa"/>
          </w:tcPr>
          <w:p w:rsidR="00F16712" w:rsidRPr="00F16712" w:rsidRDefault="00F16712" w:rsidP="00DB1288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712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992" w:type="dxa"/>
            <w:vMerge/>
          </w:tcPr>
          <w:p w:rsidR="00F16712" w:rsidRPr="00F16712" w:rsidRDefault="00F16712" w:rsidP="007521C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16712" w:rsidRPr="00F16712" w:rsidRDefault="00F16712" w:rsidP="007521C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16712" w:rsidRPr="00F16712" w:rsidRDefault="00F16712" w:rsidP="007521C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712" w:rsidTr="00BD2020">
        <w:tc>
          <w:tcPr>
            <w:tcW w:w="668" w:type="dxa"/>
          </w:tcPr>
          <w:p w:rsidR="00F16712" w:rsidRPr="00F16712" w:rsidRDefault="00F16712" w:rsidP="007521C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1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41" w:type="dxa"/>
          </w:tcPr>
          <w:p w:rsidR="00F16712" w:rsidRPr="00F16712" w:rsidRDefault="00F16712" w:rsidP="007521C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12"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</w:p>
        </w:tc>
        <w:tc>
          <w:tcPr>
            <w:tcW w:w="1985" w:type="dxa"/>
          </w:tcPr>
          <w:p w:rsidR="00F16712" w:rsidRPr="00F16712" w:rsidRDefault="00F16712" w:rsidP="007521C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12">
              <w:rPr>
                <w:rFonts w:ascii="Times New Roman" w:hAnsi="Times New Roman" w:cs="Times New Roman"/>
                <w:sz w:val="20"/>
                <w:szCs w:val="20"/>
              </w:rPr>
              <w:t>Контрольно-счетная комиссия МО "Чемальский район"</w:t>
            </w:r>
          </w:p>
        </w:tc>
        <w:tc>
          <w:tcPr>
            <w:tcW w:w="2126" w:type="dxa"/>
          </w:tcPr>
          <w:p w:rsidR="00F16712" w:rsidRPr="00F16712" w:rsidRDefault="00F16712" w:rsidP="007521C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12">
              <w:rPr>
                <w:rFonts w:ascii="Times New Roman" w:hAnsi="Times New Roman" w:cs="Times New Roman"/>
                <w:sz w:val="20"/>
                <w:szCs w:val="20"/>
              </w:rPr>
              <w:t>1161010005000140</w:t>
            </w:r>
          </w:p>
        </w:tc>
        <w:tc>
          <w:tcPr>
            <w:tcW w:w="2977" w:type="dxa"/>
          </w:tcPr>
          <w:p w:rsidR="00F16712" w:rsidRPr="00F16712" w:rsidRDefault="00F16712" w:rsidP="00E868DF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712">
              <w:rPr>
                <w:rFonts w:ascii="Times New Roman" w:hAnsi="Times New Roman" w:cs="Times New Roman"/>
                <w:sz w:val="20"/>
                <w:szCs w:val="20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</w:t>
            </w:r>
            <w:r w:rsidRPr="00F167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районов)</w:t>
            </w:r>
          </w:p>
        </w:tc>
        <w:tc>
          <w:tcPr>
            <w:tcW w:w="992" w:type="dxa"/>
            <w:vMerge/>
          </w:tcPr>
          <w:p w:rsidR="00F16712" w:rsidRPr="00F16712" w:rsidRDefault="00F16712" w:rsidP="007521C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16712" w:rsidRPr="00F16712" w:rsidRDefault="00F16712" w:rsidP="007521C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16712" w:rsidRPr="00F16712" w:rsidRDefault="00F16712" w:rsidP="007521C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6C5" w:rsidTr="00BD2020">
        <w:tc>
          <w:tcPr>
            <w:tcW w:w="668" w:type="dxa"/>
          </w:tcPr>
          <w:p w:rsidR="008406C5" w:rsidRPr="00F16712" w:rsidRDefault="008406C5" w:rsidP="007521C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1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41" w:type="dxa"/>
          </w:tcPr>
          <w:p w:rsidR="008406C5" w:rsidRPr="00F16712" w:rsidRDefault="008406C5" w:rsidP="007521C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12"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</w:p>
        </w:tc>
        <w:tc>
          <w:tcPr>
            <w:tcW w:w="1985" w:type="dxa"/>
          </w:tcPr>
          <w:p w:rsidR="008406C5" w:rsidRPr="00F16712" w:rsidRDefault="008406C5" w:rsidP="007521C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12">
              <w:rPr>
                <w:rFonts w:ascii="Times New Roman" w:hAnsi="Times New Roman" w:cs="Times New Roman"/>
                <w:sz w:val="20"/>
                <w:szCs w:val="20"/>
              </w:rPr>
              <w:t>Контрольно-счетная комиссия МО "Чемальский район"</w:t>
            </w:r>
          </w:p>
        </w:tc>
        <w:tc>
          <w:tcPr>
            <w:tcW w:w="2126" w:type="dxa"/>
          </w:tcPr>
          <w:p w:rsidR="008406C5" w:rsidRPr="00F16712" w:rsidRDefault="008406C5" w:rsidP="007521C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12">
              <w:rPr>
                <w:rFonts w:ascii="Times New Roman" w:hAnsi="Times New Roman" w:cs="Times New Roman"/>
                <w:sz w:val="20"/>
                <w:szCs w:val="20"/>
              </w:rPr>
              <w:t>11701050050000180</w:t>
            </w:r>
          </w:p>
        </w:tc>
        <w:tc>
          <w:tcPr>
            <w:tcW w:w="2977" w:type="dxa"/>
          </w:tcPr>
          <w:p w:rsidR="008406C5" w:rsidRPr="00F16712" w:rsidRDefault="008406C5" w:rsidP="00F16761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712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992" w:type="dxa"/>
          </w:tcPr>
          <w:p w:rsidR="008406C5" w:rsidRPr="00F16712" w:rsidRDefault="008406C5" w:rsidP="007521C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Иной способ</w:t>
            </w:r>
          </w:p>
        </w:tc>
        <w:tc>
          <w:tcPr>
            <w:tcW w:w="5528" w:type="dxa"/>
            <w:gridSpan w:val="2"/>
          </w:tcPr>
          <w:p w:rsidR="008406C5" w:rsidRDefault="008406C5" w:rsidP="008406C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Поступления неналоговых доходов по коду дохода «Невыясненные поступления, зачисляемые в бюджеты муниципальных районов» зависят от количества расчетных документов, некорректно оформленных плательщиками, которые могут быть уточнены по кодам доходов бюджетов иными администраторами доходов, которые их администрируют и прогнозируют, в связи с чем поступления по данному коду прогнозируются на нулевом уровне. </w:t>
            </w:r>
          </w:p>
          <w:p w:rsidR="008406C5" w:rsidRPr="00F16712" w:rsidRDefault="008406C5" w:rsidP="007521C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21CA" w:rsidRPr="007521CA" w:rsidRDefault="007521CA" w:rsidP="007521C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66C" w:rsidRDefault="006C166C" w:rsidP="007521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66C" w:rsidRDefault="006C166C" w:rsidP="00BE46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66C" w:rsidRDefault="006C166C" w:rsidP="00BE46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66C" w:rsidRDefault="006C166C" w:rsidP="00BE46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66C" w:rsidRDefault="006C166C" w:rsidP="00BE46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66C" w:rsidRDefault="006C166C" w:rsidP="00BE46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66C" w:rsidRDefault="006C166C" w:rsidP="00BE46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66C" w:rsidRPr="00BE46EB" w:rsidRDefault="006C166C" w:rsidP="00BE46E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C166C" w:rsidRPr="00BE46EB" w:rsidSect="006C16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38"/>
    <w:rsid w:val="0003057D"/>
    <w:rsid w:val="00075E14"/>
    <w:rsid w:val="00095304"/>
    <w:rsid w:val="000B7B3A"/>
    <w:rsid w:val="00173FE6"/>
    <w:rsid w:val="00236E65"/>
    <w:rsid w:val="002567D6"/>
    <w:rsid w:val="002651C3"/>
    <w:rsid w:val="003F58AC"/>
    <w:rsid w:val="00516FB8"/>
    <w:rsid w:val="006868C2"/>
    <w:rsid w:val="006C166C"/>
    <w:rsid w:val="006D2EC7"/>
    <w:rsid w:val="0071062D"/>
    <w:rsid w:val="0073095A"/>
    <w:rsid w:val="007521CA"/>
    <w:rsid w:val="007A713B"/>
    <w:rsid w:val="008204AA"/>
    <w:rsid w:val="00827047"/>
    <w:rsid w:val="008406C5"/>
    <w:rsid w:val="00890A38"/>
    <w:rsid w:val="008F479E"/>
    <w:rsid w:val="009A114B"/>
    <w:rsid w:val="00A27A81"/>
    <w:rsid w:val="00A41FB4"/>
    <w:rsid w:val="00BD2020"/>
    <w:rsid w:val="00BE24A1"/>
    <w:rsid w:val="00BE46EB"/>
    <w:rsid w:val="00BE5DBF"/>
    <w:rsid w:val="00CD680F"/>
    <w:rsid w:val="00D76654"/>
    <w:rsid w:val="00E41F3C"/>
    <w:rsid w:val="00E67FFA"/>
    <w:rsid w:val="00E868DF"/>
    <w:rsid w:val="00EC463B"/>
    <w:rsid w:val="00F16712"/>
    <w:rsid w:val="00F1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59A4D"/>
  <w15:docId w15:val="{D5B26180-ED8E-4ACC-A943-9DB77729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A3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7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75E14"/>
    <w:rPr>
      <w:color w:val="0000FF"/>
      <w:u w:val="single"/>
    </w:rPr>
  </w:style>
  <w:style w:type="paragraph" w:styleId="a7">
    <w:name w:val="No Spacing"/>
    <w:uiPriority w:val="1"/>
    <w:qFormat/>
    <w:rsid w:val="00E67FFA"/>
    <w:pPr>
      <w:spacing w:after="0" w:line="240" w:lineRule="auto"/>
    </w:pPr>
  </w:style>
  <w:style w:type="table" w:styleId="a8">
    <w:name w:val="Table Grid"/>
    <w:basedOn w:val="a1"/>
    <w:uiPriority w:val="59"/>
    <w:rsid w:val="007521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868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3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ma-altai.ru/admin/%D0%9A%D0%BE%D0%BD%D1%82%D1%80%D0%BE%D0%BB%D1%8C%D0%BD%D0%BE-%D0%A1%D1%87%D0%B5%D1%82%D0%BD%D0%B0%D1%8F%20%D0%BF%D0%B0%D0%BB%D0%B0%D1%82%D0%B0/%D0%9F%D1%80%D0%B8%D0%BB%D0%BE%D0%B6%D0%B5%D0%BD%D0%B8%D0%B5%20%E2%84%961%20%D0%BA%20%D0%BC%D0%B5%D1%82%D0%BE%D0%B4%D0%B8%D0%BA%D0%B5%20(1)%D0%9A%D0%A1%D0%9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2022-12-30T09:31:00Z</cp:lastPrinted>
  <dcterms:created xsi:type="dcterms:W3CDTF">2022-12-28T10:07:00Z</dcterms:created>
  <dcterms:modified xsi:type="dcterms:W3CDTF">2023-01-09T03:43:00Z</dcterms:modified>
</cp:coreProperties>
</file>