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4C229" w14:textId="7A9FD207" w:rsidR="00326546" w:rsidRPr="00326546" w:rsidRDefault="00326546" w:rsidP="00326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6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порядке досудебного обжалования решений контрольного (надзорного) органа, действий (бездействия) его должностных лиц</w:t>
      </w:r>
    </w:p>
    <w:p w14:paraId="104A341E" w14:textId="77777777" w:rsidR="00326546" w:rsidRDefault="00326546" w:rsidP="00F9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11F91285" w14:textId="77777777" w:rsidR="00A577E7" w:rsidRPr="00A577E7" w:rsidRDefault="00A577E7" w:rsidP="00A57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муниципальном контроле на автомобильном транспорте и в дорожном хозяйстве в границах населенных пунктов муниципального образования «Чемальский район», утвержденное решением Совета депутатов Чемальского района № 4-169 от 15.12.2021:</w:t>
      </w:r>
    </w:p>
    <w:p w14:paraId="02E565E9" w14:textId="77777777" w:rsidR="00292860" w:rsidRDefault="00292860" w:rsidP="00F9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2074D2" w14:textId="77777777" w:rsidR="00A577E7" w:rsidRDefault="00A577E7" w:rsidP="00A577E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муниципальный контроль на автомобильном транспорте</w:t>
      </w:r>
    </w:p>
    <w:p w14:paraId="4E2E7B4C" w14:textId="77777777" w:rsidR="00A577E7" w:rsidRDefault="00A577E7" w:rsidP="00A577E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83CF8BC" w14:textId="2440F1A3" w:rsidR="00A577E7" w:rsidRDefault="00A577E7" w:rsidP="00A577E7">
      <w:pPr>
        <w:pStyle w:val="a3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>
        <w:rPr>
          <w:sz w:val="28"/>
          <w:szCs w:val="28"/>
        </w:rPr>
        <w:t>4.1. Решения администрации, действия (бездействие) должностных лиц, уполномоченных осуществлять муниципальный контроль</w:t>
      </w:r>
      <w:r>
        <w:rPr>
          <w:sz w:val="28"/>
          <w:szCs w:val="28"/>
        </w:rPr>
        <w:t xml:space="preserve"> на автотранспорте</w:t>
      </w:r>
      <w:r>
        <w:rPr>
          <w:sz w:val="28"/>
          <w:szCs w:val="28"/>
        </w:rPr>
        <w:t>, могут быть обжалованы в судебном порядке.</w:t>
      </w:r>
    </w:p>
    <w:p w14:paraId="061F343E" w14:textId="1493D556" w:rsidR="00A577E7" w:rsidRDefault="00A577E7" w:rsidP="00A577E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4.2. Досудебный порядок подачи жалоб на решения администрации, действия (бездействие) должностных лиц, уполномоченных осуществлять муниципальный контроль</w:t>
      </w:r>
      <w:r>
        <w:rPr>
          <w:sz w:val="28"/>
          <w:szCs w:val="28"/>
        </w:rPr>
        <w:t xml:space="preserve"> на атотранспорте</w:t>
      </w:r>
      <w:r>
        <w:rPr>
          <w:sz w:val="28"/>
          <w:szCs w:val="28"/>
        </w:rPr>
        <w:t>, не применяется.</w:t>
      </w:r>
    </w:p>
    <w:p w14:paraId="2943EA7E" w14:textId="77777777" w:rsidR="007C6AE5" w:rsidRDefault="007C6AE5" w:rsidP="00A577E7">
      <w:pPr>
        <w:autoSpaceDE w:val="0"/>
        <w:autoSpaceDN w:val="0"/>
        <w:adjustRightInd w:val="0"/>
        <w:spacing w:after="0" w:line="240" w:lineRule="auto"/>
        <w:jc w:val="center"/>
      </w:pPr>
    </w:p>
    <w:sectPr w:rsidR="007C6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EC"/>
    <w:rsid w:val="00292860"/>
    <w:rsid w:val="00326546"/>
    <w:rsid w:val="00376463"/>
    <w:rsid w:val="004F28BD"/>
    <w:rsid w:val="007C6AE5"/>
    <w:rsid w:val="008746EC"/>
    <w:rsid w:val="00A577E7"/>
    <w:rsid w:val="00F9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35D0"/>
  <w15:chartTrackingRefBased/>
  <w15:docId w15:val="{082C1F48-0B8D-406E-81D2-1539F9D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577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1"/>
    <w:rsid w:val="00A57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uiPriority w:val="99"/>
    <w:semiHidden/>
    <w:rsid w:val="00A577E7"/>
    <w:rPr>
      <w:sz w:val="20"/>
      <w:szCs w:val="20"/>
    </w:rPr>
  </w:style>
  <w:style w:type="character" w:customStyle="1" w:styleId="1">
    <w:name w:val="Текст сноски Знак1"/>
    <w:basedOn w:val="a0"/>
    <w:link w:val="a3"/>
    <w:rsid w:val="00A577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2023-04-19T09:07:00Z</dcterms:created>
  <dcterms:modified xsi:type="dcterms:W3CDTF">2025-10-17T02:33:00Z</dcterms:modified>
</cp:coreProperties>
</file>