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983078" w:rsidRPr="00983078" w:rsidTr="00EA7D24">
        <w:trPr>
          <w:trHeight w:val="840"/>
        </w:trPr>
        <w:tc>
          <w:tcPr>
            <w:tcW w:w="4471" w:type="dxa"/>
          </w:tcPr>
          <w:p w:rsidR="00983078" w:rsidRPr="00983078" w:rsidRDefault="00983078" w:rsidP="00EA7D24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983078">
              <w:rPr>
                <w:b w:val="0"/>
                <w:szCs w:val="28"/>
              </w:rPr>
              <w:t>РЕСПУБЛИКА АЛТАЙ</w:t>
            </w:r>
          </w:p>
          <w:p w:rsidR="00983078" w:rsidRPr="00983078" w:rsidRDefault="00983078" w:rsidP="00EA7D2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983078">
              <w:rPr>
                <w:b w:val="0"/>
                <w:sz w:val="28"/>
                <w:szCs w:val="28"/>
              </w:rPr>
              <w:t>АДМИНИСТРАЦИЯ</w:t>
            </w:r>
          </w:p>
          <w:p w:rsidR="00983078" w:rsidRPr="00983078" w:rsidRDefault="00983078" w:rsidP="00EA7D2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983078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983078" w:rsidRPr="00983078" w:rsidRDefault="00983078" w:rsidP="00EA7D24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983078" w:rsidRPr="00983078" w:rsidRDefault="00983078" w:rsidP="00EA7D24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983078">
              <w:rPr>
                <w:b w:val="0"/>
                <w:szCs w:val="28"/>
              </w:rPr>
              <w:t>АЛТАЙ РЕСПУБЛИКА</w:t>
            </w:r>
          </w:p>
          <w:p w:rsidR="00983078" w:rsidRPr="00983078" w:rsidRDefault="00983078" w:rsidP="00EA7D24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983078">
              <w:rPr>
                <w:szCs w:val="28"/>
              </w:rPr>
              <w:t>ЧАМАЛ АЙМАКТЫ</w:t>
            </w:r>
            <w:r w:rsidRPr="00983078">
              <w:rPr>
                <w:spacing w:val="-80"/>
                <w:szCs w:val="28"/>
              </w:rPr>
              <w:t>НГ</w:t>
            </w:r>
          </w:p>
          <w:p w:rsidR="00983078" w:rsidRPr="00983078" w:rsidRDefault="00983078" w:rsidP="00EA7D2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983078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983078" w:rsidRPr="00983078" w:rsidTr="00EA7D24">
        <w:trPr>
          <w:trHeight w:val="100"/>
        </w:trPr>
        <w:tc>
          <w:tcPr>
            <w:tcW w:w="4471" w:type="dxa"/>
          </w:tcPr>
          <w:p w:rsidR="00983078" w:rsidRPr="00983078" w:rsidRDefault="00983078" w:rsidP="00EA7D24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983078" w:rsidRPr="00983078" w:rsidRDefault="00983078" w:rsidP="00EA7D24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983078" w:rsidRPr="00983078" w:rsidRDefault="00983078" w:rsidP="00EA7D24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983078" w:rsidRPr="00983078" w:rsidRDefault="00983078" w:rsidP="00983078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983078">
        <w:rPr>
          <w:b w:val="0"/>
          <w:szCs w:val="28"/>
        </w:rPr>
        <w:t>ПОСТАНОВЛЕНИЕ                                                            JÖ</w:t>
      </w:r>
      <w:proofErr w:type="gramStart"/>
      <w:r w:rsidRPr="00983078">
        <w:rPr>
          <w:b w:val="0"/>
          <w:szCs w:val="28"/>
        </w:rPr>
        <w:t>П</w:t>
      </w:r>
      <w:proofErr w:type="gramEnd"/>
    </w:p>
    <w:p w:rsidR="00983078" w:rsidRPr="00983078" w:rsidRDefault="00983078" w:rsidP="00983078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Cs w:val="28"/>
        </w:rPr>
      </w:pPr>
    </w:p>
    <w:p w:rsidR="00983078" w:rsidRPr="00983078" w:rsidRDefault="00983078" w:rsidP="00983078">
      <w:pPr>
        <w:ind w:left="252"/>
        <w:jc w:val="center"/>
        <w:rPr>
          <w:szCs w:val="28"/>
        </w:rPr>
      </w:pPr>
      <w:r w:rsidRPr="00983078">
        <w:rPr>
          <w:szCs w:val="28"/>
        </w:rPr>
        <w:t>от о11 августа 2021 г. № 90</w:t>
      </w:r>
    </w:p>
    <w:p w:rsidR="00983078" w:rsidRPr="00983078" w:rsidRDefault="00983078" w:rsidP="00983078">
      <w:pPr>
        <w:ind w:left="252"/>
        <w:jc w:val="center"/>
        <w:rPr>
          <w:szCs w:val="28"/>
        </w:rPr>
      </w:pPr>
      <w:r w:rsidRPr="00983078">
        <w:rPr>
          <w:szCs w:val="28"/>
        </w:rPr>
        <w:t>с. Чемал</w:t>
      </w:r>
    </w:p>
    <w:p w:rsidR="00983078" w:rsidRPr="00983078" w:rsidRDefault="00983078" w:rsidP="00983078">
      <w:pPr>
        <w:ind w:left="252"/>
        <w:jc w:val="center"/>
        <w:rPr>
          <w:szCs w:val="28"/>
        </w:rPr>
      </w:pPr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983078">
        <w:rPr>
          <w:b/>
          <w:bCs/>
          <w:szCs w:val="28"/>
        </w:rPr>
        <w:t>О внесении изменений в</w:t>
      </w:r>
      <w:r w:rsidRPr="00983078">
        <w:rPr>
          <w:b/>
          <w:szCs w:val="28"/>
        </w:rPr>
        <w:t xml:space="preserve"> </w:t>
      </w:r>
      <w:hyperlink r:id="rId4" w:tgtFrame="_blank" w:history="1">
        <w:r w:rsidRPr="00983078">
          <w:rPr>
            <w:rStyle w:val="apple-converted-space"/>
            <w:b/>
            <w:szCs w:val="28"/>
            <w:bdr w:val="none" w:sz="0" w:space="0" w:color="auto" w:frame="1"/>
            <w:shd w:val="clear" w:color="auto" w:fill="FFFFFF"/>
          </w:rPr>
          <w:t> </w:t>
        </w:r>
        <w:r w:rsidRPr="00983078">
          <w:rPr>
            <w:rStyle w:val="a3"/>
            <w:b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 xml:space="preserve"> Порядок установления, изменения, отмены муниципальных маршрутов регулярных перевозок в МО «</w:t>
        </w:r>
        <w:proofErr w:type="spellStart"/>
        <w:r w:rsidRPr="00983078">
          <w:rPr>
            <w:rStyle w:val="a3"/>
            <w:b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Чемальский</w:t>
        </w:r>
        <w:proofErr w:type="spellEnd"/>
        <w:r w:rsidRPr="00983078">
          <w:rPr>
            <w:rStyle w:val="a3"/>
            <w:b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 xml:space="preserve"> район»</w:t>
        </w:r>
      </w:hyperlink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983078">
        <w:rPr>
          <w:szCs w:val="28"/>
        </w:rPr>
        <w:t xml:space="preserve">Руководствуясь положениями  Федерального закона №220-ФЗ от 13 июля 2015 года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</w:t>
      </w:r>
      <w:proofErr w:type="spellStart"/>
      <w:r w:rsidRPr="00983078">
        <w:rPr>
          <w:szCs w:val="28"/>
        </w:rPr>
        <w:t>Чемальского</w:t>
      </w:r>
      <w:proofErr w:type="spellEnd"/>
      <w:r w:rsidRPr="00983078">
        <w:rPr>
          <w:szCs w:val="28"/>
        </w:rPr>
        <w:t xml:space="preserve"> района </w:t>
      </w:r>
      <w:proofErr w:type="spellStart"/>
      <w:proofErr w:type="gramStart"/>
      <w:r w:rsidRPr="00983078">
        <w:rPr>
          <w:b/>
          <w:szCs w:val="28"/>
        </w:rPr>
        <w:t>п</w:t>
      </w:r>
      <w:proofErr w:type="spellEnd"/>
      <w:proofErr w:type="gramEnd"/>
      <w:r w:rsidRPr="00983078">
        <w:rPr>
          <w:b/>
          <w:szCs w:val="28"/>
        </w:rPr>
        <w:t xml:space="preserve"> о с т а </w:t>
      </w:r>
      <w:proofErr w:type="spellStart"/>
      <w:r w:rsidRPr="00983078">
        <w:rPr>
          <w:b/>
          <w:szCs w:val="28"/>
        </w:rPr>
        <w:t>н</w:t>
      </w:r>
      <w:proofErr w:type="spellEnd"/>
      <w:r w:rsidRPr="00983078">
        <w:rPr>
          <w:b/>
          <w:szCs w:val="28"/>
        </w:rPr>
        <w:t xml:space="preserve"> о в л я е т:</w:t>
      </w:r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3078">
        <w:rPr>
          <w:szCs w:val="28"/>
        </w:rPr>
        <w:t>1.</w:t>
      </w:r>
      <w:hyperlink r:id="rId5" w:tgtFrame="_blank" w:history="1">
        <w:r w:rsidRPr="00983078">
          <w:rPr>
            <w:rStyle w:val="apple-converted-space"/>
            <w:szCs w:val="28"/>
            <w:bdr w:val="none" w:sz="0" w:space="0" w:color="auto" w:frame="1"/>
            <w:shd w:val="clear" w:color="auto" w:fill="FFFFFF"/>
          </w:rPr>
          <w:t xml:space="preserve"> Внести следующие изменения в </w:t>
        </w:r>
        <w:r w:rsidRPr="00983078">
          <w:rPr>
            <w:rStyle w:val="a3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Порядок установления, изменения, отмены муниципальных маршрутов регулярных перевозок в муниципальном образовании «</w:t>
        </w:r>
        <w:proofErr w:type="spellStart"/>
        <w:r w:rsidRPr="00983078">
          <w:rPr>
            <w:rStyle w:val="a3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Чемальский</w:t>
        </w:r>
        <w:proofErr w:type="spellEnd"/>
        <w:r w:rsidRPr="00983078">
          <w:rPr>
            <w:rStyle w:val="a3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 xml:space="preserve"> район»"</w:t>
        </w:r>
      </w:hyperlink>
      <w:r w:rsidRPr="00983078">
        <w:rPr>
          <w:szCs w:val="28"/>
        </w:rPr>
        <w:t xml:space="preserve">, утвержденный постановлением администрации </w:t>
      </w:r>
      <w:proofErr w:type="spellStart"/>
      <w:r w:rsidRPr="00983078">
        <w:rPr>
          <w:szCs w:val="28"/>
        </w:rPr>
        <w:t>Чемальского</w:t>
      </w:r>
      <w:proofErr w:type="spellEnd"/>
      <w:r w:rsidRPr="00983078">
        <w:rPr>
          <w:szCs w:val="28"/>
        </w:rPr>
        <w:t xml:space="preserve"> района № 227 от 31.12.2015 г. (с </w:t>
      </w:r>
      <w:proofErr w:type="spellStart"/>
      <w:r w:rsidRPr="00983078">
        <w:rPr>
          <w:szCs w:val="28"/>
        </w:rPr>
        <w:t>изм</w:t>
      </w:r>
      <w:proofErr w:type="spellEnd"/>
      <w:r w:rsidRPr="00983078">
        <w:rPr>
          <w:szCs w:val="28"/>
        </w:rPr>
        <w:t>. от 15.05.2017)</w:t>
      </w:r>
      <w:proofErr w:type="gramStart"/>
      <w:r w:rsidRPr="00983078">
        <w:rPr>
          <w:szCs w:val="28"/>
        </w:rPr>
        <w:t xml:space="preserve"> :</w:t>
      </w:r>
      <w:proofErr w:type="gramEnd"/>
    </w:p>
    <w:p w:rsidR="00983078" w:rsidRPr="00983078" w:rsidRDefault="00983078" w:rsidP="00983078">
      <w:pPr>
        <w:autoSpaceDE w:val="0"/>
        <w:autoSpaceDN w:val="0"/>
        <w:adjustRightInd w:val="0"/>
        <w:jc w:val="both"/>
        <w:rPr>
          <w:szCs w:val="28"/>
        </w:rPr>
      </w:pPr>
      <w:r w:rsidRPr="00983078">
        <w:rPr>
          <w:szCs w:val="28"/>
        </w:rPr>
        <w:t xml:space="preserve">        1) пункт 9 изложить в новой редакции:</w:t>
      </w:r>
    </w:p>
    <w:p w:rsidR="00983078" w:rsidRPr="00983078" w:rsidRDefault="00983078" w:rsidP="00983078">
      <w:pPr>
        <w:autoSpaceDE w:val="0"/>
        <w:autoSpaceDN w:val="0"/>
        <w:adjustRightInd w:val="0"/>
        <w:jc w:val="both"/>
        <w:rPr>
          <w:szCs w:val="28"/>
        </w:rPr>
      </w:pPr>
      <w:r w:rsidRPr="00983078">
        <w:rPr>
          <w:szCs w:val="28"/>
        </w:rPr>
        <w:t xml:space="preserve">    «9.Муниципальный маршрут регулярных перевозок считается установленными или измененными соответственно со дня включения предусмотренных </w:t>
      </w:r>
      <w:hyperlink r:id="rId6" w:history="1">
        <w:r w:rsidRPr="00983078">
          <w:rPr>
            <w:szCs w:val="28"/>
          </w:rPr>
          <w:t>пунктами 1</w:t>
        </w:r>
      </w:hyperlink>
      <w:r w:rsidRPr="00983078">
        <w:rPr>
          <w:szCs w:val="28"/>
        </w:rPr>
        <w:t xml:space="preserve"> - </w:t>
      </w:r>
      <w:hyperlink r:id="rId7" w:history="1">
        <w:r w:rsidRPr="00983078">
          <w:rPr>
            <w:szCs w:val="28"/>
          </w:rPr>
          <w:t>10 части 1 статьи 26</w:t>
        </w:r>
      </w:hyperlink>
      <w:r w:rsidRPr="00983078">
        <w:rPr>
          <w:szCs w:val="28"/>
        </w:rPr>
        <w:t xml:space="preserve">  Федерального закона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</w:t>
      </w:r>
      <w:proofErr w:type="gramStart"/>
      <w:r w:rsidRPr="00983078">
        <w:rPr>
          <w:szCs w:val="28"/>
        </w:rPr>
        <w:t>–Ф</w:t>
      </w:r>
      <w:proofErr w:type="gramEnd"/>
      <w:r w:rsidRPr="00983078">
        <w:rPr>
          <w:szCs w:val="28"/>
        </w:rPr>
        <w:t xml:space="preserve">едеральный закон №220-ФЗ) сведений о данном </w:t>
      </w:r>
      <w:proofErr w:type="gramStart"/>
      <w:r w:rsidRPr="00983078">
        <w:rPr>
          <w:szCs w:val="28"/>
        </w:rPr>
        <w:t>маршруте</w:t>
      </w:r>
      <w:proofErr w:type="gramEnd"/>
      <w:r w:rsidRPr="00983078">
        <w:rPr>
          <w:szCs w:val="28"/>
        </w:rPr>
        <w:t xml:space="preserve"> в реестр муниципальных маршрутов регулярных перевозок, со дня изменения предусмотренных </w:t>
      </w:r>
      <w:hyperlink r:id="rId8" w:history="1">
        <w:r w:rsidRPr="00983078">
          <w:rPr>
            <w:szCs w:val="28"/>
          </w:rPr>
          <w:t>пунктами 3</w:t>
        </w:r>
      </w:hyperlink>
      <w:r w:rsidRPr="00983078">
        <w:rPr>
          <w:szCs w:val="28"/>
        </w:rPr>
        <w:t xml:space="preserve"> - </w:t>
      </w:r>
      <w:hyperlink r:id="rId9" w:history="1">
        <w:r w:rsidRPr="00983078">
          <w:rPr>
            <w:szCs w:val="28"/>
          </w:rPr>
          <w:t>10 части 1 статьи 26</w:t>
        </w:r>
      </w:hyperlink>
      <w:r w:rsidRPr="00983078">
        <w:rPr>
          <w:szCs w:val="28"/>
        </w:rPr>
        <w:t xml:space="preserve"> Федерального закона №220-ФЗ сведений о данных маршрутах в  этом реестре.»;</w:t>
      </w:r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3078">
        <w:rPr>
          <w:szCs w:val="28"/>
        </w:rPr>
        <w:t xml:space="preserve">  2) </w:t>
      </w:r>
      <w:bookmarkStart w:id="0" w:name="Par0"/>
      <w:bookmarkEnd w:id="0"/>
      <w:r>
        <w:rPr>
          <w:szCs w:val="28"/>
        </w:rPr>
        <w:t>пункт 12 изложить в</w:t>
      </w:r>
      <w:r w:rsidRPr="00983078">
        <w:rPr>
          <w:szCs w:val="28"/>
        </w:rPr>
        <w:t xml:space="preserve"> новой редакции:</w:t>
      </w:r>
    </w:p>
    <w:p w:rsidR="00983078" w:rsidRPr="00983078" w:rsidRDefault="00983078" w:rsidP="00983078">
      <w:pPr>
        <w:autoSpaceDE w:val="0"/>
        <w:autoSpaceDN w:val="0"/>
        <w:adjustRightInd w:val="0"/>
        <w:jc w:val="both"/>
        <w:rPr>
          <w:szCs w:val="28"/>
        </w:rPr>
      </w:pPr>
      <w:r w:rsidRPr="00983078">
        <w:rPr>
          <w:szCs w:val="28"/>
        </w:rPr>
        <w:t xml:space="preserve">     «12. </w:t>
      </w:r>
      <w:proofErr w:type="gramStart"/>
      <w:r w:rsidRPr="00983078">
        <w:rPr>
          <w:szCs w:val="28"/>
        </w:rPr>
        <w:t xml:space="preserve">В случае принятия в соответствии с законодательством Российской Федерации мер по обеспечению санитарно-эпидемиологического благополучия населения или по защите населения и территорий от чрезвычайных ситуаций, повлекших ограничение использования отдельных </w:t>
      </w:r>
      <w:r w:rsidRPr="00983078">
        <w:rPr>
          <w:szCs w:val="28"/>
        </w:rPr>
        <w:lastRenderedPageBreak/>
        <w:t>остановочных пунктов маршрута регулярных перевозок, и (или) ограничение использования отдельных участков автомобильных дорог, по которым осуществляется движение транспортных средств по маршруту регулярных перевозок, и (или) существенное сокращение объемов перевозок по маршруту регулярных</w:t>
      </w:r>
      <w:proofErr w:type="gramEnd"/>
      <w:r w:rsidRPr="00983078">
        <w:rPr>
          <w:szCs w:val="28"/>
        </w:rPr>
        <w:t xml:space="preserve"> </w:t>
      </w:r>
      <w:proofErr w:type="gramStart"/>
      <w:r w:rsidRPr="00983078">
        <w:rPr>
          <w:szCs w:val="28"/>
        </w:rPr>
        <w:t>перевозок, юридическое лицо, индивидуальный предприниматель, уполномоченный участник договора простого товарищества, которым выдано свидетельство об осуществлении перевозок по данному маршруту, вправе на срок действия этих мер принять решение об изменении данного маршрута в отношении пути следования транспортных средств, их класса и (или) характеристик, перечня остановочных пунктов, сокращения количества выполняемых рейсов либо о прекращении осуществления регулярных перевозок по данному маршруту, если иное</w:t>
      </w:r>
      <w:proofErr w:type="gramEnd"/>
      <w:r w:rsidRPr="00983078">
        <w:rPr>
          <w:szCs w:val="28"/>
        </w:rPr>
        <w:t xml:space="preserve"> не предусмотрено указанными мерами.</w:t>
      </w:r>
    </w:p>
    <w:p w:rsidR="00983078" w:rsidRPr="00983078" w:rsidRDefault="00983078" w:rsidP="00983078">
      <w:pPr>
        <w:autoSpaceDE w:val="0"/>
        <w:autoSpaceDN w:val="0"/>
        <w:adjustRightInd w:val="0"/>
        <w:jc w:val="both"/>
        <w:rPr>
          <w:szCs w:val="28"/>
        </w:rPr>
      </w:pPr>
      <w:r w:rsidRPr="00983078">
        <w:rPr>
          <w:szCs w:val="28"/>
        </w:rPr>
        <w:t xml:space="preserve">    </w:t>
      </w:r>
      <w:proofErr w:type="gramStart"/>
      <w:r w:rsidRPr="00983078">
        <w:rPr>
          <w:szCs w:val="28"/>
        </w:rPr>
        <w:t xml:space="preserve">Юридическое лицо, индивидуальный предприниматель, уполномоченный участник договора простого товарищества, принявшие в соответствии с частью 1 статьи 29.1 Федерального закона N 220-ФЗ решение об изменении маршрута регулярных перевозок или о прекращении осуществления регулярных перевозок по данному маршруту, обязаны в день принятия такого решения уведомить об этом Администрацию </w:t>
      </w:r>
      <w:proofErr w:type="spellStart"/>
      <w:r w:rsidRPr="00983078">
        <w:rPr>
          <w:szCs w:val="28"/>
        </w:rPr>
        <w:t>Чемальского</w:t>
      </w:r>
      <w:proofErr w:type="spellEnd"/>
      <w:r w:rsidRPr="00983078">
        <w:rPr>
          <w:szCs w:val="28"/>
        </w:rPr>
        <w:t xml:space="preserve"> района и владельцев остановочных пунктов, включенных в состав данного маршрута.</w:t>
      </w:r>
      <w:proofErr w:type="gramEnd"/>
      <w:r w:rsidRPr="00983078">
        <w:rPr>
          <w:szCs w:val="28"/>
        </w:rPr>
        <w:t xml:space="preserve">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маршруту, а также об основаниях для принятия такого решения.</w:t>
      </w:r>
    </w:p>
    <w:p w:rsidR="00983078" w:rsidRPr="00983078" w:rsidRDefault="00983078" w:rsidP="00983078">
      <w:pPr>
        <w:autoSpaceDE w:val="0"/>
        <w:autoSpaceDN w:val="0"/>
        <w:adjustRightInd w:val="0"/>
        <w:jc w:val="both"/>
        <w:rPr>
          <w:szCs w:val="28"/>
        </w:rPr>
      </w:pPr>
      <w:r w:rsidRPr="00983078">
        <w:rPr>
          <w:szCs w:val="28"/>
        </w:rPr>
        <w:t xml:space="preserve">     </w:t>
      </w:r>
      <w:proofErr w:type="gramStart"/>
      <w:r w:rsidRPr="00983078">
        <w:rPr>
          <w:szCs w:val="28"/>
        </w:rPr>
        <w:t xml:space="preserve">Если изменение маршрута регулярных перевозок осуществляется по основаниям и в порядке, которые предусмотрены </w:t>
      </w:r>
      <w:hyperlink w:anchor="Par0" w:history="1">
        <w:r w:rsidRPr="00983078">
          <w:rPr>
            <w:szCs w:val="28"/>
          </w:rPr>
          <w:t>частями 1</w:t>
        </w:r>
      </w:hyperlink>
      <w:r w:rsidRPr="00983078">
        <w:rPr>
          <w:szCs w:val="28"/>
        </w:rPr>
        <w:t xml:space="preserve"> и </w:t>
      </w:r>
      <w:hyperlink w:anchor="Par3" w:history="1">
        <w:r w:rsidRPr="00983078">
          <w:rPr>
            <w:szCs w:val="28"/>
          </w:rPr>
          <w:t>2</w:t>
        </w:r>
      </w:hyperlink>
      <w:r w:rsidRPr="00983078">
        <w:rPr>
          <w:szCs w:val="28"/>
        </w:rPr>
        <w:t xml:space="preserve"> ст.29.1 Федерального закона N 220-ФЗ, положения </w:t>
      </w:r>
      <w:hyperlink r:id="rId10" w:history="1">
        <w:r w:rsidRPr="00983078">
          <w:rPr>
            <w:szCs w:val="28"/>
          </w:rPr>
          <w:t>части 2 статьи 12</w:t>
        </w:r>
      </w:hyperlink>
      <w:r w:rsidRPr="00983078">
        <w:rPr>
          <w:szCs w:val="28"/>
        </w:rPr>
        <w:t xml:space="preserve">, </w:t>
      </w:r>
      <w:hyperlink r:id="rId11" w:history="1">
        <w:r w:rsidRPr="00983078">
          <w:rPr>
            <w:szCs w:val="28"/>
          </w:rPr>
          <w:t>части 7 статьи 27</w:t>
        </w:r>
      </w:hyperlink>
      <w:r w:rsidRPr="00983078">
        <w:rPr>
          <w:szCs w:val="28"/>
        </w:rPr>
        <w:t xml:space="preserve"> и </w:t>
      </w:r>
      <w:hyperlink r:id="rId12" w:history="1">
        <w:r w:rsidRPr="00983078">
          <w:rPr>
            <w:szCs w:val="28"/>
          </w:rPr>
          <w:t>пункта 7</w:t>
        </w:r>
      </w:hyperlink>
      <w:r w:rsidRPr="00983078">
        <w:rPr>
          <w:szCs w:val="28"/>
        </w:rPr>
        <w:t xml:space="preserve"> </w:t>
      </w:r>
      <w:hyperlink r:id="rId13" w:history="1">
        <w:r w:rsidRPr="00983078">
          <w:rPr>
            <w:szCs w:val="28"/>
          </w:rPr>
          <w:t xml:space="preserve"> части 1 статьи 29</w:t>
        </w:r>
      </w:hyperlink>
      <w:r w:rsidRPr="00983078">
        <w:rPr>
          <w:szCs w:val="28"/>
        </w:rPr>
        <w:t xml:space="preserve"> Федерального закона №220-ФЗ к регулярным перевозкам по измененному маршруту регулярных перевозок не применяются.».</w:t>
      </w:r>
      <w:proofErr w:type="gramEnd"/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3078">
        <w:rPr>
          <w:szCs w:val="28"/>
        </w:rPr>
        <w:t>2.Настоящее постановление вступает в силу со дня его официального опубликования.</w:t>
      </w:r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3078" w:rsidRPr="00983078" w:rsidRDefault="00983078" w:rsidP="009830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3078">
        <w:rPr>
          <w:szCs w:val="28"/>
        </w:rPr>
        <w:t xml:space="preserve">Глава </w:t>
      </w:r>
      <w:proofErr w:type="spellStart"/>
      <w:r w:rsidRPr="00983078">
        <w:rPr>
          <w:szCs w:val="28"/>
        </w:rPr>
        <w:t>Чемальского</w:t>
      </w:r>
      <w:proofErr w:type="spellEnd"/>
      <w:r w:rsidRPr="00983078">
        <w:rPr>
          <w:szCs w:val="28"/>
        </w:rPr>
        <w:t xml:space="preserve"> района                                                А.А.Алисов </w:t>
      </w:r>
    </w:p>
    <w:p w:rsidR="00983078" w:rsidRPr="00983078" w:rsidRDefault="00983078" w:rsidP="00983078"/>
    <w:p w:rsidR="00733CD1" w:rsidRDefault="00733CD1"/>
    <w:sectPr w:rsidR="00733CD1" w:rsidSect="0073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savePreviewPicture/>
  <w:compat/>
  <w:rsids>
    <w:rsidRoot w:val="00983078"/>
    <w:rsid w:val="00733CD1"/>
    <w:rsid w:val="0098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078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98307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983078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0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30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830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30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7DEDEF23D4F5881FA5BCBA29D461855A626C29AC211F0194D35636135F02DFEB44DD4937DA6CC5F13DC11E4528593256980C4c7x2E" TargetMode="External"/><Relationship Id="rId13" Type="http://schemas.openxmlformats.org/officeDocument/2006/relationships/hyperlink" Target="consultantplus://offline/ref=16BE993D2CCFD58578FA3A0554D74BD6E5258436AC48ABC538627E58EFC4546B2E8E4B0A9BD6ED1E2BE8556898FD960E18B30408D3AB85DFz2A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A7DEDEF23D4F5881FA5BCBA29D461855A626C29AC211F0194D35636135F02DFEB44DD7957DA6CC5F13DC11E4528593256980C4c7x2E" TargetMode="External"/><Relationship Id="rId12" Type="http://schemas.openxmlformats.org/officeDocument/2006/relationships/hyperlink" Target="consultantplus://offline/ref=16BE993D2CCFD58578FA3A0554D74BD6E5258436AC48ABC538627E58EFC4546B2E8E4B0A9BD6ED1E2AE8556898FD960E18B30408D3AB85DFz2A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A7DEDEF23D4F5881FA5BCBA29D461855A626C29AC211F0194D35636135F02DFEB44DD49476F09F124D8541A119889A3A7580CE6D3F2C41c6x5E" TargetMode="External"/><Relationship Id="rId11" Type="http://schemas.openxmlformats.org/officeDocument/2006/relationships/hyperlink" Target="consultantplus://offline/ref=16BE993D2CCFD58578FA3A0554D74BD6E5258436AC48ABC538627E58EFC4546B2E8E4B0A9BD6EB1128E8556898FD960E18B30408D3AB85DFz2A6F" TargetMode="External"/><Relationship Id="rId5" Type="http://schemas.openxmlformats.org/officeDocument/2006/relationships/hyperlink" Target="http://www.chemal-altai.ru/images/doc/economika/transport/postanovlenie_227_201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BE993D2CCFD58578FA3A0554D74BD6E5258436AC48ABC538627E58EFC4546B2E8E4B0A9BD6ED112CE8556898FD960E18B30408D3AB85DFz2A6F" TargetMode="External"/><Relationship Id="rId4" Type="http://schemas.openxmlformats.org/officeDocument/2006/relationships/hyperlink" Target="http://www.chemal-altai.ru/images/doc/economika/transport/postanovlenie_227_2015.pdf" TargetMode="External"/><Relationship Id="rId9" Type="http://schemas.openxmlformats.org/officeDocument/2006/relationships/hyperlink" Target="consultantplus://offline/ref=9FA7DEDEF23D4F5881FA5BCBA29D461855A626C29AC211F0194D35636135F02DFEB44DD7957DA6CC5F13DC11E4528593256980C4c7x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2</cp:revision>
  <dcterms:created xsi:type="dcterms:W3CDTF">2021-08-11T07:21:00Z</dcterms:created>
  <dcterms:modified xsi:type="dcterms:W3CDTF">2021-08-11T07:21:00Z</dcterms:modified>
</cp:coreProperties>
</file>