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ayout w:type="fixed"/>
        <w:tblLook w:val="0000"/>
      </w:tblPr>
      <w:tblGrid>
        <w:gridCol w:w="4471"/>
        <w:gridCol w:w="1394"/>
        <w:gridCol w:w="4252"/>
      </w:tblGrid>
      <w:tr w:rsidR="0016110C" w:rsidRPr="00E74986" w:rsidTr="002B4995">
        <w:trPr>
          <w:trHeight w:val="840"/>
        </w:trPr>
        <w:tc>
          <w:tcPr>
            <w:tcW w:w="4471" w:type="dxa"/>
            <w:shd w:val="clear" w:color="auto" w:fill="auto"/>
          </w:tcPr>
          <w:p w:rsidR="0016110C" w:rsidRPr="00E74986" w:rsidRDefault="0016110C" w:rsidP="002B4995">
            <w:pPr>
              <w:pStyle w:val="4"/>
              <w:numPr>
                <w:ilvl w:val="3"/>
                <w:numId w:val="0"/>
              </w:numPr>
              <w:tabs>
                <w:tab w:val="num" w:pos="0"/>
                <w:tab w:val="left" w:pos="864"/>
                <w:tab w:val="left" w:pos="9000"/>
              </w:tabs>
              <w:suppressAutoHyphens/>
              <w:autoSpaceDN/>
              <w:adjustRightInd/>
              <w:snapToGrid w:val="0"/>
              <w:ind w:left="864" w:hanging="864"/>
              <w:textAlignment w:val="baseline"/>
              <w:rPr>
                <w:b w:val="0"/>
                <w:sz w:val="24"/>
                <w:szCs w:val="24"/>
              </w:rPr>
            </w:pPr>
            <w:r w:rsidRPr="00E74986">
              <w:rPr>
                <w:b w:val="0"/>
                <w:sz w:val="24"/>
                <w:szCs w:val="24"/>
              </w:rPr>
              <w:t>РЕСПУБЛИКА АЛТАЙ</w:t>
            </w:r>
          </w:p>
          <w:p w:rsidR="0016110C" w:rsidRPr="00E74986" w:rsidRDefault="0016110C" w:rsidP="002B4995">
            <w:pPr>
              <w:pStyle w:val="8"/>
              <w:numPr>
                <w:ilvl w:val="7"/>
                <w:numId w:val="0"/>
              </w:numPr>
              <w:tabs>
                <w:tab w:val="num" w:pos="0"/>
                <w:tab w:val="left" w:pos="9000"/>
              </w:tabs>
              <w:suppressAutoHyphens/>
              <w:autoSpaceDN/>
              <w:adjustRightInd/>
              <w:textAlignment w:val="baseline"/>
              <w:rPr>
                <w:b w:val="0"/>
                <w:szCs w:val="24"/>
              </w:rPr>
            </w:pPr>
            <w:r w:rsidRPr="00E74986">
              <w:rPr>
                <w:b w:val="0"/>
                <w:szCs w:val="24"/>
              </w:rPr>
              <w:t>АДМИНИСТРАЦИЯ</w:t>
            </w:r>
          </w:p>
          <w:p w:rsidR="0016110C" w:rsidRPr="00E74986" w:rsidRDefault="0016110C" w:rsidP="002B4995">
            <w:pPr>
              <w:pStyle w:val="8"/>
              <w:numPr>
                <w:ilvl w:val="7"/>
                <w:numId w:val="0"/>
              </w:numPr>
              <w:tabs>
                <w:tab w:val="num" w:pos="0"/>
                <w:tab w:val="left" w:pos="9000"/>
              </w:tabs>
              <w:suppressAutoHyphens/>
              <w:autoSpaceDN/>
              <w:adjustRightInd/>
              <w:textAlignment w:val="baseline"/>
              <w:rPr>
                <w:b w:val="0"/>
                <w:szCs w:val="24"/>
              </w:rPr>
            </w:pPr>
            <w:r w:rsidRPr="00E74986">
              <w:rPr>
                <w:b w:val="0"/>
                <w:szCs w:val="24"/>
              </w:rPr>
              <w:t>ЧЕМАЛЬСКОГО РАЙОНА</w:t>
            </w:r>
          </w:p>
        </w:tc>
        <w:tc>
          <w:tcPr>
            <w:tcW w:w="1394" w:type="dxa"/>
            <w:shd w:val="clear" w:color="auto" w:fill="auto"/>
          </w:tcPr>
          <w:p w:rsidR="0016110C" w:rsidRPr="00E74986" w:rsidRDefault="0016110C" w:rsidP="002B4995">
            <w:pPr>
              <w:snapToGrid w:val="0"/>
              <w:spacing w:after="0" w:line="240" w:lineRule="auto"/>
              <w:jc w:val="center"/>
              <w:rPr>
                <w:rFonts w:ascii="Times New Roman" w:hAnsi="Times New Roman"/>
                <w:sz w:val="24"/>
                <w:szCs w:val="24"/>
              </w:rPr>
            </w:pPr>
          </w:p>
        </w:tc>
        <w:tc>
          <w:tcPr>
            <w:tcW w:w="4252" w:type="dxa"/>
            <w:shd w:val="clear" w:color="auto" w:fill="auto"/>
          </w:tcPr>
          <w:p w:rsidR="0016110C" w:rsidRPr="00E74986" w:rsidRDefault="0016110C" w:rsidP="002B4995">
            <w:pPr>
              <w:pStyle w:val="4"/>
              <w:numPr>
                <w:ilvl w:val="3"/>
                <w:numId w:val="0"/>
              </w:numPr>
              <w:tabs>
                <w:tab w:val="num" w:pos="0"/>
                <w:tab w:val="left" w:pos="9000"/>
              </w:tabs>
              <w:suppressAutoHyphens/>
              <w:autoSpaceDN/>
              <w:adjustRightInd/>
              <w:snapToGrid w:val="0"/>
              <w:jc w:val="left"/>
              <w:textAlignment w:val="baseline"/>
              <w:rPr>
                <w:b w:val="0"/>
                <w:sz w:val="24"/>
                <w:szCs w:val="24"/>
              </w:rPr>
            </w:pPr>
            <w:r w:rsidRPr="00E74986">
              <w:rPr>
                <w:b w:val="0"/>
                <w:sz w:val="24"/>
                <w:szCs w:val="24"/>
              </w:rPr>
              <w:t xml:space="preserve">       АЛТАЙ РЕСПУБЛИКА</w:t>
            </w:r>
          </w:p>
          <w:p w:rsidR="0016110C" w:rsidRPr="00E74986" w:rsidRDefault="0016110C" w:rsidP="002B4995">
            <w:pPr>
              <w:tabs>
                <w:tab w:val="left" w:pos="9000"/>
              </w:tabs>
              <w:spacing w:after="0" w:line="240" w:lineRule="auto"/>
              <w:rPr>
                <w:rFonts w:ascii="Times New Roman" w:hAnsi="Times New Roman"/>
                <w:spacing w:val="-80"/>
                <w:sz w:val="24"/>
                <w:szCs w:val="24"/>
              </w:rPr>
            </w:pPr>
            <w:r w:rsidRPr="00E74986">
              <w:rPr>
                <w:rFonts w:ascii="Times New Roman" w:hAnsi="Times New Roman"/>
                <w:sz w:val="24"/>
                <w:szCs w:val="24"/>
              </w:rPr>
              <w:t xml:space="preserve">       ЧАМАЛ АЙМАКТЫ</w:t>
            </w:r>
            <w:r w:rsidRPr="00E74986">
              <w:rPr>
                <w:rFonts w:ascii="Times New Roman" w:hAnsi="Times New Roman"/>
                <w:spacing w:val="-80"/>
                <w:sz w:val="24"/>
                <w:szCs w:val="24"/>
              </w:rPr>
              <w:t>НГ</w:t>
            </w:r>
          </w:p>
          <w:p w:rsidR="0016110C" w:rsidRPr="00E74986" w:rsidRDefault="0016110C" w:rsidP="002B4995">
            <w:pPr>
              <w:pStyle w:val="8"/>
              <w:numPr>
                <w:ilvl w:val="7"/>
                <w:numId w:val="0"/>
              </w:numPr>
              <w:tabs>
                <w:tab w:val="num" w:pos="0"/>
                <w:tab w:val="left" w:pos="9000"/>
              </w:tabs>
              <w:suppressAutoHyphens/>
              <w:autoSpaceDN/>
              <w:adjustRightInd/>
              <w:jc w:val="left"/>
              <w:textAlignment w:val="baseline"/>
              <w:rPr>
                <w:b w:val="0"/>
                <w:szCs w:val="24"/>
              </w:rPr>
            </w:pPr>
            <w:r w:rsidRPr="00E74986">
              <w:rPr>
                <w:b w:val="0"/>
                <w:szCs w:val="24"/>
              </w:rPr>
              <w:t xml:space="preserve">       АДМИНИСТРАЦИЯЗЫ</w:t>
            </w:r>
          </w:p>
        </w:tc>
      </w:tr>
      <w:tr w:rsidR="0016110C" w:rsidRPr="00E74986" w:rsidTr="002B4995">
        <w:trPr>
          <w:trHeight w:val="100"/>
        </w:trPr>
        <w:tc>
          <w:tcPr>
            <w:tcW w:w="4471" w:type="dxa"/>
            <w:shd w:val="clear" w:color="auto" w:fill="auto"/>
          </w:tcPr>
          <w:p w:rsidR="0016110C" w:rsidRPr="00E74986" w:rsidRDefault="0016110C" w:rsidP="002B4995">
            <w:pPr>
              <w:pStyle w:val="4"/>
              <w:numPr>
                <w:ilvl w:val="3"/>
                <w:numId w:val="0"/>
              </w:numPr>
              <w:tabs>
                <w:tab w:val="num" w:pos="0"/>
                <w:tab w:val="left" w:pos="864"/>
                <w:tab w:val="left" w:pos="9000"/>
              </w:tabs>
              <w:suppressAutoHyphens/>
              <w:autoSpaceDN/>
              <w:adjustRightInd/>
              <w:snapToGrid w:val="0"/>
              <w:ind w:left="864" w:hanging="864"/>
              <w:jc w:val="left"/>
              <w:textAlignment w:val="baseline"/>
              <w:rPr>
                <w:sz w:val="24"/>
                <w:szCs w:val="24"/>
              </w:rPr>
            </w:pPr>
          </w:p>
        </w:tc>
        <w:tc>
          <w:tcPr>
            <w:tcW w:w="1394" w:type="dxa"/>
            <w:shd w:val="clear" w:color="auto" w:fill="auto"/>
          </w:tcPr>
          <w:p w:rsidR="0016110C" w:rsidRPr="00E74986" w:rsidRDefault="0016110C" w:rsidP="002B4995">
            <w:pPr>
              <w:snapToGrid w:val="0"/>
              <w:spacing w:after="0" w:line="240" w:lineRule="auto"/>
              <w:rPr>
                <w:rFonts w:ascii="Times New Roman" w:hAnsi="Times New Roman"/>
                <w:sz w:val="24"/>
                <w:szCs w:val="24"/>
              </w:rPr>
            </w:pPr>
          </w:p>
        </w:tc>
        <w:tc>
          <w:tcPr>
            <w:tcW w:w="4252" w:type="dxa"/>
            <w:shd w:val="clear" w:color="auto" w:fill="auto"/>
          </w:tcPr>
          <w:p w:rsidR="0016110C" w:rsidRPr="00E74986" w:rsidRDefault="0016110C" w:rsidP="002B4995">
            <w:pPr>
              <w:pStyle w:val="4"/>
              <w:numPr>
                <w:ilvl w:val="3"/>
                <w:numId w:val="0"/>
              </w:numPr>
              <w:tabs>
                <w:tab w:val="num" w:pos="0"/>
                <w:tab w:val="left" w:pos="864"/>
                <w:tab w:val="left" w:pos="9000"/>
              </w:tabs>
              <w:suppressAutoHyphens/>
              <w:autoSpaceDN/>
              <w:adjustRightInd/>
              <w:snapToGrid w:val="0"/>
              <w:ind w:left="864" w:hanging="864"/>
              <w:textAlignment w:val="baseline"/>
              <w:rPr>
                <w:sz w:val="24"/>
                <w:szCs w:val="24"/>
              </w:rPr>
            </w:pPr>
          </w:p>
        </w:tc>
      </w:tr>
    </w:tbl>
    <w:p w:rsidR="0016110C" w:rsidRPr="00E74986" w:rsidRDefault="0016110C" w:rsidP="0016110C">
      <w:pPr>
        <w:pStyle w:val="1"/>
        <w:pBdr>
          <w:top w:val="double" w:sz="1" w:space="23" w:color="000000"/>
        </w:pBdr>
        <w:tabs>
          <w:tab w:val="num" w:pos="0"/>
          <w:tab w:val="left" w:pos="432"/>
          <w:tab w:val="left" w:pos="9000"/>
        </w:tabs>
        <w:suppressAutoHyphens/>
        <w:spacing w:before="0" w:after="0" w:line="240" w:lineRule="auto"/>
        <w:ind w:left="432" w:hanging="432"/>
        <w:jc w:val="center"/>
        <w:rPr>
          <w:rFonts w:ascii="Times New Roman" w:hAnsi="Times New Roman"/>
          <w:b w:val="0"/>
          <w:sz w:val="24"/>
          <w:szCs w:val="24"/>
        </w:rPr>
      </w:pPr>
      <w:r w:rsidRPr="00E74986">
        <w:rPr>
          <w:rFonts w:ascii="Times New Roman" w:hAnsi="Times New Roman"/>
          <w:b w:val="0"/>
          <w:sz w:val="24"/>
          <w:szCs w:val="24"/>
        </w:rPr>
        <w:t>ПОСТАНОВЛЕНИЕ                                                            JÖ</w:t>
      </w:r>
      <w:proofErr w:type="gramStart"/>
      <w:r w:rsidRPr="00E74986">
        <w:rPr>
          <w:rFonts w:ascii="Times New Roman" w:hAnsi="Times New Roman"/>
          <w:b w:val="0"/>
          <w:sz w:val="24"/>
          <w:szCs w:val="24"/>
        </w:rPr>
        <w:t>П</w:t>
      </w:r>
      <w:proofErr w:type="gramEnd"/>
    </w:p>
    <w:p w:rsidR="0016110C" w:rsidRPr="00E74986" w:rsidRDefault="0016110C" w:rsidP="0016110C">
      <w:pPr>
        <w:pBdr>
          <w:top w:val="double" w:sz="1" w:space="23" w:color="000000"/>
        </w:pBdr>
        <w:tabs>
          <w:tab w:val="left" w:pos="9000"/>
        </w:tabs>
        <w:spacing w:after="0" w:line="240" w:lineRule="auto"/>
        <w:jc w:val="center"/>
        <w:rPr>
          <w:rFonts w:ascii="Times New Roman" w:hAnsi="Times New Roman"/>
          <w:sz w:val="24"/>
          <w:szCs w:val="24"/>
        </w:rPr>
      </w:pPr>
    </w:p>
    <w:p w:rsidR="0016110C" w:rsidRPr="00E74986" w:rsidRDefault="00327D4B" w:rsidP="0016110C">
      <w:pPr>
        <w:spacing w:after="0" w:line="240" w:lineRule="auto"/>
        <w:jc w:val="center"/>
        <w:rPr>
          <w:rFonts w:ascii="Times New Roman" w:hAnsi="Times New Roman"/>
          <w:sz w:val="24"/>
          <w:szCs w:val="24"/>
        </w:rPr>
      </w:pPr>
      <w:r>
        <w:rPr>
          <w:rFonts w:ascii="Times New Roman" w:hAnsi="Times New Roman"/>
          <w:sz w:val="24"/>
          <w:szCs w:val="24"/>
        </w:rPr>
        <w:t>от  18 марта</w:t>
      </w:r>
      <w:r w:rsidR="0016110C" w:rsidRPr="00E74986">
        <w:rPr>
          <w:rFonts w:ascii="Times New Roman" w:hAnsi="Times New Roman"/>
          <w:sz w:val="24"/>
          <w:szCs w:val="24"/>
        </w:rPr>
        <w:t xml:space="preserve"> 2020 г. № </w:t>
      </w:r>
      <w:r>
        <w:rPr>
          <w:rFonts w:ascii="Times New Roman" w:hAnsi="Times New Roman"/>
          <w:sz w:val="24"/>
          <w:szCs w:val="24"/>
        </w:rPr>
        <w:t>36</w:t>
      </w:r>
    </w:p>
    <w:p w:rsidR="0016110C" w:rsidRPr="00E74986" w:rsidRDefault="0016110C" w:rsidP="0016110C">
      <w:pPr>
        <w:spacing w:after="0" w:line="240" w:lineRule="auto"/>
        <w:jc w:val="center"/>
        <w:rPr>
          <w:rFonts w:ascii="Times New Roman" w:hAnsi="Times New Roman"/>
          <w:sz w:val="24"/>
          <w:szCs w:val="24"/>
        </w:rPr>
      </w:pPr>
      <w:r w:rsidRPr="00E74986">
        <w:rPr>
          <w:rFonts w:ascii="Times New Roman" w:hAnsi="Times New Roman"/>
          <w:sz w:val="24"/>
          <w:szCs w:val="24"/>
        </w:rPr>
        <w:t>с. Чемал</w:t>
      </w:r>
    </w:p>
    <w:p w:rsidR="0016110C" w:rsidRPr="00E74986" w:rsidRDefault="0016110C" w:rsidP="0016110C">
      <w:pPr>
        <w:autoSpaceDE w:val="0"/>
        <w:autoSpaceDN w:val="0"/>
        <w:adjustRightInd w:val="0"/>
        <w:spacing w:after="0" w:line="240" w:lineRule="auto"/>
        <w:jc w:val="center"/>
        <w:rPr>
          <w:rFonts w:ascii="Times New Roman" w:eastAsia="Times New Roman" w:hAnsi="Times New Roman" w:cs="Times New Roman"/>
          <w:b/>
          <w:color w:val="333333"/>
          <w:sz w:val="24"/>
          <w:szCs w:val="24"/>
        </w:rPr>
      </w:pPr>
    </w:p>
    <w:p w:rsidR="0016110C" w:rsidRPr="00E74986" w:rsidRDefault="0016110C" w:rsidP="0016110C">
      <w:pPr>
        <w:autoSpaceDE w:val="0"/>
        <w:autoSpaceDN w:val="0"/>
        <w:adjustRightInd w:val="0"/>
        <w:spacing w:after="0" w:line="240" w:lineRule="auto"/>
        <w:jc w:val="center"/>
        <w:rPr>
          <w:rFonts w:ascii="Times New Roman" w:hAnsi="Times New Roman" w:cs="Times New Roman"/>
          <w:b/>
          <w:bCs/>
          <w:sz w:val="24"/>
          <w:szCs w:val="24"/>
        </w:rPr>
      </w:pPr>
      <w:r w:rsidRPr="00E74986">
        <w:rPr>
          <w:rFonts w:ascii="Times New Roman" w:eastAsia="Times New Roman" w:hAnsi="Times New Roman" w:cs="Times New Roman"/>
          <w:b/>
          <w:color w:val="333333"/>
          <w:sz w:val="24"/>
          <w:szCs w:val="24"/>
        </w:rPr>
        <w:t xml:space="preserve">Об  организации проведения открытого конкурса </w:t>
      </w:r>
      <w:r w:rsidRPr="00E74986">
        <w:rPr>
          <w:rFonts w:ascii="Times New Roman" w:hAnsi="Times New Roman" w:cs="Times New Roman"/>
          <w:b/>
          <w:bCs/>
          <w:sz w:val="24"/>
          <w:szCs w:val="24"/>
        </w:rPr>
        <w:t>на право осуществления регулярных перевозок по муниципальному маршруту регулярных перевозок по нерегулируемым тарифам.</w:t>
      </w:r>
    </w:p>
    <w:p w:rsidR="0016110C" w:rsidRPr="00E74986" w:rsidRDefault="0016110C" w:rsidP="0016110C">
      <w:pPr>
        <w:shd w:val="clear" w:color="auto" w:fill="FFFFFF"/>
        <w:spacing w:after="0" w:line="277" w:lineRule="atLeast"/>
        <w:jc w:val="center"/>
        <w:rPr>
          <w:rFonts w:ascii="Times New Roman" w:eastAsia="Times New Roman" w:hAnsi="Times New Roman" w:cs="Times New Roman"/>
          <w:b/>
          <w:color w:val="333333"/>
          <w:sz w:val="24"/>
          <w:szCs w:val="24"/>
        </w:rPr>
      </w:pPr>
    </w:p>
    <w:p w:rsidR="0016110C" w:rsidRPr="00E74986" w:rsidRDefault="0016110C" w:rsidP="0016110C">
      <w:pPr>
        <w:shd w:val="clear" w:color="auto" w:fill="FFFFFF"/>
        <w:spacing w:after="0" w:line="277" w:lineRule="atLeast"/>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В целях осуществления единого централизованного подхода к организации открытых конкурсов на право осуществления регулярных муниципальных маршрутов муниципального образования "Чемальский район", в соответствии с 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w:t>
      </w:r>
      <w:proofErr w:type="spellStart"/>
      <w:r w:rsidRPr="00E74986">
        <w:rPr>
          <w:rFonts w:ascii="Times New Roman" w:eastAsia="Times New Roman" w:hAnsi="Times New Roman" w:cs="Times New Roman"/>
          <w:color w:val="333333"/>
          <w:sz w:val="24"/>
          <w:szCs w:val="24"/>
        </w:rPr>
        <w:t>Чемальского</w:t>
      </w:r>
      <w:proofErr w:type="spellEnd"/>
      <w:r w:rsidRPr="00E74986">
        <w:rPr>
          <w:rFonts w:ascii="Times New Roman" w:eastAsia="Times New Roman" w:hAnsi="Times New Roman" w:cs="Times New Roman"/>
          <w:color w:val="333333"/>
          <w:sz w:val="24"/>
          <w:szCs w:val="24"/>
        </w:rPr>
        <w:t xml:space="preserve"> района</w:t>
      </w:r>
      <w:r w:rsidRPr="00E74986">
        <w:rPr>
          <w:rFonts w:ascii="Times New Roman" w:eastAsia="Times New Roman" w:hAnsi="Times New Roman" w:cs="Times New Roman"/>
          <w:b/>
          <w:color w:val="333333"/>
          <w:sz w:val="24"/>
          <w:szCs w:val="24"/>
        </w:rPr>
        <w:t xml:space="preserve"> </w:t>
      </w:r>
      <w:proofErr w:type="spellStart"/>
      <w:proofErr w:type="gramStart"/>
      <w:r w:rsidRPr="00E74986">
        <w:rPr>
          <w:rFonts w:ascii="Times New Roman" w:eastAsia="Times New Roman" w:hAnsi="Times New Roman" w:cs="Times New Roman"/>
          <w:b/>
          <w:color w:val="333333"/>
          <w:sz w:val="24"/>
          <w:szCs w:val="24"/>
        </w:rPr>
        <w:t>п</w:t>
      </w:r>
      <w:proofErr w:type="spellEnd"/>
      <w:proofErr w:type="gramEnd"/>
      <w:r w:rsidRPr="00E74986">
        <w:rPr>
          <w:rFonts w:ascii="Times New Roman" w:eastAsia="Times New Roman" w:hAnsi="Times New Roman" w:cs="Times New Roman"/>
          <w:b/>
          <w:color w:val="333333"/>
          <w:sz w:val="24"/>
          <w:szCs w:val="24"/>
        </w:rPr>
        <w:t xml:space="preserve"> о с т а </w:t>
      </w:r>
      <w:proofErr w:type="spellStart"/>
      <w:proofErr w:type="gramStart"/>
      <w:r w:rsidRPr="00E74986">
        <w:rPr>
          <w:rFonts w:ascii="Times New Roman" w:eastAsia="Times New Roman" w:hAnsi="Times New Roman" w:cs="Times New Roman"/>
          <w:b/>
          <w:color w:val="333333"/>
          <w:sz w:val="24"/>
          <w:szCs w:val="24"/>
        </w:rPr>
        <w:t>н</w:t>
      </w:r>
      <w:proofErr w:type="spellEnd"/>
      <w:proofErr w:type="gramEnd"/>
      <w:r w:rsidRPr="00E74986">
        <w:rPr>
          <w:rFonts w:ascii="Times New Roman" w:eastAsia="Times New Roman" w:hAnsi="Times New Roman" w:cs="Times New Roman"/>
          <w:b/>
          <w:color w:val="333333"/>
          <w:sz w:val="24"/>
          <w:szCs w:val="24"/>
        </w:rPr>
        <w:t xml:space="preserve"> о в л я е т</w:t>
      </w:r>
      <w:r w:rsidRPr="00E74986">
        <w:rPr>
          <w:rFonts w:ascii="Times New Roman" w:eastAsia="Times New Roman" w:hAnsi="Times New Roman" w:cs="Times New Roman"/>
          <w:color w:val="333333"/>
          <w:sz w:val="24"/>
          <w:szCs w:val="24"/>
        </w:rPr>
        <w:t>:</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p>
    <w:p w:rsidR="0016110C" w:rsidRPr="00E74986" w:rsidRDefault="0016110C" w:rsidP="0016110C">
      <w:pPr>
        <w:pStyle w:val="a3"/>
        <w:numPr>
          <w:ilvl w:val="0"/>
          <w:numId w:val="1"/>
        </w:num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E74986">
        <w:rPr>
          <w:rFonts w:ascii="Times New Roman" w:eastAsia="Times New Roman" w:hAnsi="Times New Roman" w:cs="Times New Roman"/>
          <w:color w:val="333333"/>
          <w:sz w:val="24"/>
          <w:szCs w:val="24"/>
          <w:lang w:eastAsia="ru-RU"/>
        </w:rPr>
        <w:t>Утвердить:</w:t>
      </w:r>
    </w:p>
    <w:p w:rsidR="0016110C" w:rsidRPr="00E74986" w:rsidRDefault="0016110C" w:rsidP="0016110C">
      <w:pPr>
        <w:autoSpaceDE w:val="0"/>
        <w:autoSpaceDN w:val="0"/>
        <w:adjustRightInd w:val="0"/>
        <w:spacing w:after="0" w:line="240" w:lineRule="auto"/>
        <w:ind w:firstLine="300"/>
        <w:jc w:val="both"/>
        <w:rPr>
          <w:rFonts w:ascii="Times New Roman" w:hAnsi="Times New Roman" w:cs="Times New Roman"/>
          <w:bCs/>
          <w:sz w:val="24"/>
          <w:szCs w:val="24"/>
        </w:rPr>
      </w:pPr>
      <w:r w:rsidRPr="00E74986">
        <w:rPr>
          <w:rFonts w:ascii="Times New Roman" w:eastAsia="Times New Roman" w:hAnsi="Times New Roman" w:cs="Times New Roman"/>
          <w:color w:val="333333"/>
          <w:sz w:val="24"/>
          <w:szCs w:val="24"/>
        </w:rPr>
        <w:t xml:space="preserve"> Положение об организации проведения открытого конкурса </w:t>
      </w:r>
      <w:r w:rsidRPr="00E74986">
        <w:rPr>
          <w:rFonts w:ascii="Times New Roman" w:hAnsi="Times New Roman" w:cs="Times New Roman"/>
          <w:bCs/>
          <w:sz w:val="24"/>
          <w:szCs w:val="24"/>
        </w:rPr>
        <w:t>на право осуществления регулярных перевозок по муниципальному маршруту регулярных перевозок по нерегулируемым тарифам (Приложение №1).</w:t>
      </w:r>
    </w:p>
    <w:p w:rsidR="0016110C" w:rsidRPr="00E74986" w:rsidRDefault="0016110C" w:rsidP="0016110C">
      <w:pPr>
        <w:autoSpaceDE w:val="0"/>
        <w:autoSpaceDN w:val="0"/>
        <w:adjustRightInd w:val="0"/>
        <w:spacing w:after="0" w:line="240" w:lineRule="auto"/>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2</w:t>
      </w:r>
      <w:r w:rsidRPr="00E74986">
        <w:rPr>
          <w:rFonts w:ascii="Times New Roman" w:hAnsi="Times New Roman" w:cs="Times New Roman"/>
          <w:sz w:val="24"/>
          <w:szCs w:val="24"/>
        </w:rPr>
        <w:t xml:space="preserve"> Шкалу для оценки критериев, предусмотренных для оценки и сопоставления заявок на участие в открытом конкурсе на право осуществления регулярных перевозок по муниципальному маршруту</w:t>
      </w:r>
      <w:r w:rsidRPr="00E74986">
        <w:rPr>
          <w:rFonts w:ascii="Times New Roman" w:hAnsi="Times New Roman" w:cs="Times New Roman"/>
          <w:bCs/>
          <w:sz w:val="24"/>
          <w:szCs w:val="24"/>
        </w:rPr>
        <w:t xml:space="preserve"> регулярных перевозок по нерегулируемым тарифам (Приложение №2)</w:t>
      </w:r>
      <w:r w:rsidRPr="00E74986">
        <w:rPr>
          <w:rFonts w:ascii="Times New Roman" w:hAnsi="Times New Roman" w:cs="Times New Roman"/>
          <w:sz w:val="24"/>
          <w:szCs w:val="24"/>
        </w:rPr>
        <w:t>.</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2. Постановление вступает в силу со дня официального опубликования.</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3. </w:t>
      </w:r>
      <w:proofErr w:type="gramStart"/>
      <w:r w:rsidRPr="00E74986">
        <w:rPr>
          <w:rFonts w:ascii="Times New Roman" w:eastAsia="Times New Roman" w:hAnsi="Times New Roman" w:cs="Times New Roman"/>
          <w:color w:val="333333"/>
          <w:sz w:val="24"/>
          <w:szCs w:val="24"/>
        </w:rPr>
        <w:t>Контроль за</w:t>
      </w:r>
      <w:proofErr w:type="gramEnd"/>
      <w:r w:rsidRPr="00E74986">
        <w:rPr>
          <w:rFonts w:ascii="Times New Roman" w:eastAsia="Times New Roman" w:hAnsi="Times New Roman" w:cs="Times New Roman"/>
          <w:color w:val="333333"/>
          <w:sz w:val="24"/>
          <w:szCs w:val="24"/>
        </w:rPr>
        <w:t xml:space="preserve"> исполнением настоящего постановления возложить на заместителя главы администрации  </w:t>
      </w:r>
      <w:proofErr w:type="spellStart"/>
      <w:r w:rsidRPr="00E74986">
        <w:rPr>
          <w:rFonts w:ascii="Times New Roman" w:eastAsia="Times New Roman" w:hAnsi="Times New Roman" w:cs="Times New Roman"/>
          <w:color w:val="333333"/>
          <w:sz w:val="24"/>
          <w:szCs w:val="24"/>
        </w:rPr>
        <w:t>Чемальского</w:t>
      </w:r>
      <w:proofErr w:type="spellEnd"/>
      <w:r w:rsidRPr="00E74986">
        <w:rPr>
          <w:rFonts w:ascii="Times New Roman" w:eastAsia="Times New Roman" w:hAnsi="Times New Roman" w:cs="Times New Roman"/>
          <w:color w:val="333333"/>
          <w:sz w:val="24"/>
          <w:szCs w:val="24"/>
        </w:rPr>
        <w:t xml:space="preserve"> района </w:t>
      </w:r>
      <w:proofErr w:type="spellStart"/>
      <w:r w:rsidRPr="00E74986">
        <w:rPr>
          <w:rFonts w:ascii="Times New Roman" w:eastAsia="Times New Roman" w:hAnsi="Times New Roman" w:cs="Times New Roman"/>
          <w:color w:val="333333"/>
          <w:sz w:val="24"/>
          <w:szCs w:val="24"/>
        </w:rPr>
        <w:t>Елекова</w:t>
      </w:r>
      <w:proofErr w:type="spellEnd"/>
      <w:r w:rsidRPr="00E74986">
        <w:rPr>
          <w:rFonts w:ascii="Times New Roman" w:eastAsia="Times New Roman" w:hAnsi="Times New Roman" w:cs="Times New Roman"/>
          <w:color w:val="333333"/>
          <w:sz w:val="24"/>
          <w:szCs w:val="24"/>
        </w:rPr>
        <w:t xml:space="preserve"> А.И.</w:t>
      </w:r>
    </w:p>
    <w:p w:rsidR="0016110C" w:rsidRPr="00E74986" w:rsidRDefault="0016110C" w:rsidP="0016110C">
      <w:pPr>
        <w:shd w:val="clear" w:color="auto" w:fill="FFFFFF"/>
        <w:spacing w:after="0" w:line="277" w:lineRule="atLeast"/>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w:t>
      </w:r>
    </w:p>
    <w:p w:rsidR="0016110C" w:rsidRPr="00E74986" w:rsidRDefault="0016110C" w:rsidP="0016110C">
      <w:pPr>
        <w:shd w:val="clear" w:color="auto" w:fill="FFFFFF"/>
        <w:spacing w:after="0" w:line="277" w:lineRule="atLeast"/>
        <w:rPr>
          <w:rFonts w:ascii="Times New Roman" w:eastAsia="Times New Roman" w:hAnsi="Times New Roman" w:cs="Times New Roman"/>
          <w:color w:val="333333"/>
          <w:sz w:val="24"/>
          <w:szCs w:val="24"/>
        </w:rPr>
      </w:pPr>
    </w:p>
    <w:p w:rsidR="0016110C" w:rsidRPr="00E74986" w:rsidRDefault="0016110C" w:rsidP="0016110C">
      <w:pPr>
        <w:shd w:val="clear" w:color="auto" w:fill="FFFFFF"/>
        <w:spacing w:after="0" w:line="277" w:lineRule="atLeast"/>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Глава </w:t>
      </w:r>
    </w:p>
    <w:p w:rsidR="0016110C" w:rsidRPr="00E74986" w:rsidRDefault="0016110C" w:rsidP="0016110C">
      <w:pPr>
        <w:shd w:val="clear" w:color="auto" w:fill="FFFFFF"/>
        <w:spacing w:after="0" w:line="277" w:lineRule="atLeast"/>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Чемальского района                                                                                     А.А. Алисов</w:t>
      </w:r>
    </w:p>
    <w:p w:rsidR="0016110C" w:rsidRPr="00E74986" w:rsidRDefault="0016110C" w:rsidP="0016110C">
      <w:pPr>
        <w:pStyle w:val="Default"/>
      </w:pPr>
      <w:r w:rsidRPr="00E74986">
        <w:rPr>
          <w:rFonts w:eastAsia="Times New Roman"/>
          <w:color w:val="333333"/>
          <w:lang w:eastAsia="ru-RU"/>
        </w:rPr>
        <w:t> </w:t>
      </w:r>
    </w:p>
    <w:p w:rsidR="0016110C" w:rsidRPr="00E74986"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16110C" w:rsidRPr="00E74986"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16110C" w:rsidRPr="00E74986"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16110C" w:rsidRPr="00E74986"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16110C" w:rsidRPr="00E74986"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16110C" w:rsidRPr="00E74986"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16110C" w:rsidRPr="00E74986"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16110C"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16110C"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16110C"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16110C"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40314C" w:rsidRDefault="0040314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16110C" w:rsidRPr="00E74986"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lastRenderedPageBreak/>
        <w:t xml:space="preserve">Приложение №1 к </w:t>
      </w:r>
    </w:p>
    <w:p w:rsidR="0016110C" w:rsidRPr="00E74986"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постановлению администрации</w:t>
      </w:r>
    </w:p>
    <w:p w:rsidR="0016110C" w:rsidRPr="00E74986" w:rsidRDefault="00327D4B" w:rsidP="0016110C">
      <w:pPr>
        <w:shd w:val="clear" w:color="auto" w:fill="FFFFFF"/>
        <w:spacing w:after="0" w:line="277" w:lineRule="atLeast"/>
        <w:jc w:val="right"/>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Чемальского</w:t>
      </w:r>
      <w:proofErr w:type="spellEnd"/>
      <w:r>
        <w:rPr>
          <w:rFonts w:ascii="Times New Roman" w:eastAsia="Times New Roman" w:hAnsi="Times New Roman" w:cs="Times New Roman"/>
          <w:color w:val="333333"/>
          <w:sz w:val="24"/>
          <w:szCs w:val="24"/>
        </w:rPr>
        <w:t xml:space="preserve"> района № 36 от 18</w:t>
      </w:r>
      <w:r w:rsidR="0016110C" w:rsidRPr="00E74986">
        <w:rPr>
          <w:rFonts w:ascii="Times New Roman" w:eastAsia="Times New Roman" w:hAnsi="Times New Roman" w:cs="Times New Roman"/>
          <w:color w:val="333333"/>
          <w:sz w:val="24"/>
          <w:szCs w:val="24"/>
        </w:rPr>
        <w:t xml:space="preserve"> марта 2020 г.</w:t>
      </w:r>
    </w:p>
    <w:p w:rsidR="0016110C" w:rsidRPr="00E74986"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16110C" w:rsidRPr="00E74986" w:rsidRDefault="0016110C" w:rsidP="0016110C">
      <w:pPr>
        <w:autoSpaceDE w:val="0"/>
        <w:autoSpaceDN w:val="0"/>
        <w:adjustRightInd w:val="0"/>
        <w:spacing w:after="0" w:line="240" w:lineRule="auto"/>
        <w:jc w:val="center"/>
        <w:rPr>
          <w:rFonts w:ascii="Times New Roman" w:eastAsia="Times New Roman" w:hAnsi="Times New Roman" w:cs="Times New Roman"/>
          <w:b/>
          <w:color w:val="333333"/>
          <w:sz w:val="24"/>
          <w:szCs w:val="24"/>
        </w:rPr>
      </w:pPr>
    </w:p>
    <w:p w:rsidR="0016110C" w:rsidRDefault="0016110C" w:rsidP="0016110C">
      <w:pPr>
        <w:autoSpaceDE w:val="0"/>
        <w:autoSpaceDN w:val="0"/>
        <w:adjustRightInd w:val="0"/>
        <w:spacing w:after="0" w:line="240" w:lineRule="auto"/>
        <w:jc w:val="center"/>
        <w:rPr>
          <w:rFonts w:ascii="Times New Roman" w:eastAsia="Times New Roman" w:hAnsi="Times New Roman" w:cs="Times New Roman"/>
          <w:b/>
          <w:color w:val="333333"/>
          <w:sz w:val="24"/>
          <w:szCs w:val="24"/>
        </w:rPr>
      </w:pPr>
    </w:p>
    <w:p w:rsidR="0016110C" w:rsidRPr="00E74986" w:rsidRDefault="0016110C" w:rsidP="0016110C">
      <w:pPr>
        <w:autoSpaceDE w:val="0"/>
        <w:autoSpaceDN w:val="0"/>
        <w:adjustRightInd w:val="0"/>
        <w:spacing w:after="0" w:line="240" w:lineRule="auto"/>
        <w:jc w:val="center"/>
        <w:rPr>
          <w:rFonts w:ascii="Times New Roman" w:hAnsi="Times New Roman" w:cs="Times New Roman"/>
          <w:b/>
          <w:bCs/>
          <w:sz w:val="24"/>
          <w:szCs w:val="24"/>
        </w:rPr>
      </w:pPr>
      <w:r w:rsidRPr="00E74986">
        <w:rPr>
          <w:rFonts w:ascii="Times New Roman" w:eastAsia="Times New Roman" w:hAnsi="Times New Roman" w:cs="Times New Roman"/>
          <w:b/>
          <w:color w:val="333333"/>
          <w:sz w:val="24"/>
          <w:szCs w:val="24"/>
        </w:rPr>
        <w:t xml:space="preserve">Положения об организации проведения открытого конкурса </w:t>
      </w:r>
      <w:r w:rsidRPr="00E74986">
        <w:rPr>
          <w:rFonts w:ascii="Times New Roman" w:hAnsi="Times New Roman" w:cs="Times New Roman"/>
          <w:b/>
          <w:bCs/>
          <w:sz w:val="24"/>
          <w:szCs w:val="24"/>
        </w:rPr>
        <w:t>на право осуществления регулярных перевозок по муниципальному маршруту регулярных перевозок по нерегулируемым тарифам.</w:t>
      </w:r>
    </w:p>
    <w:p w:rsidR="0016110C" w:rsidRPr="00E74986" w:rsidRDefault="0016110C" w:rsidP="0016110C">
      <w:pPr>
        <w:shd w:val="clear" w:color="auto" w:fill="FFFFFF"/>
        <w:spacing w:after="0" w:line="277" w:lineRule="atLeast"/>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w:t>
      </w:r>
    </w:p>
    <w:p w:rsidR="0016110C" w:rsidRDefault="0016110C" w:rsidP="0016110C">
      <w:pPr>
        <w:shd w:val="clear" w:color="auto" w:fill="FFFFFF"/>
        <w:spacing w:after="0" w:line="277" w:lineRule="atLeast"/>
        <w:jc w:val="center"/>
        <w:rPr>
          <w:rFonts w:ascii="Times New Roman" w:eastAsia="Times New Roman" w:hAnsi="Times New Roman" w:cs="Times New Roman"/>
          <w:b/>
          <w:bCs/>
          <w:color w:val="333333"/>
          <w:sz w:val="24"/>
          <w:szCs w:val="24"/>
        </w:rPr>
      </w:pPr>
    </w:p>
    <w:p w:rsidR="0016110C" w:rsidRPr="00E74986" w:rsidRDefault="0016110C" w:rsidP="0016110C">
      <w:pPr>
        <w:shd w:val="clear" w:color="auto" w:fill="FFFFFF"/>
        <w:spacing w:after="0" w:line="277" w:lineRule="atLeast"/>
        <w:jc w:val="center"/>
        <w:rPr>
          <w:rFonts w:ascii="Times New Roman" w:eastAsia="Times New Roman" w:hAnsi="Times New Roman" w:cs="Times New Roman"/>
          <w:color w:val="333333"/>
          <w:sz w:val="24"/>
          <w:szCs w:val="24"/>
        </w:rPr>
      </w:pPr>
      <w:r w:rsidRPr="00E74986">
        <w:rPr>
          <w:rFonts w:ascii="Times New Roman" w:eastAsia="Times New Roman" w:hAnsi="Times New Roman" w:cs="Times New Roman"/>
          <w:b/>
          <w:bCs/>
          <w:color w:val="333333"/>
          <w:sz w:val="24"/>
          <w:szCs w:val="24"/>
        </w:rPr>
        <w:t>1. Общие положения</w:t>
      </w:r>
    </w:p>
    <w:p w:rsidR="0016110C" w:rsidRPr="00E74986" w:rsidRDefault="0016110C" w:rsidP="0016110C">
      <w:pPr>
        <w:autoSpaceDE w:val="0"/>
        <w:autoSpaceDN w:val="0"/>
        <w:adjustRightInd w:val="0"/>
        <w:spacing w:after="0" w:line="240" w:lineRule="auto"/>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w:t>
      </w:r>
      <w:proofErr w:type="gramStart"/>
      <w:r w:rsidRPr="00E74986">
        <w:rPr>
          <w:rFonts w:ascii="Times New Roman" w:eastAsia="Times New Roman" w:hAnsi="Times New Roman" w:cs="Times New Roman"/>
          <w:color w:val="333333"/>
          <w:sz w:val="24"/>
          <w:szCs w:val="24"/>
        </w:rPr>
        <w:t>1.1 Настоящее Положение устанавливает порядок и условия проведения открытого конкурса</w:t>
      </w:r>
      <w:r w:rsidRPr="00E74986">
        <w:rPr>
          <w:rFonts w:ascii="Times New Roman" w:hAnsi="Times New Roman" w:cs="Times New Roman"/>
          <w:b/>
          <w:bCs/>
          <w:sz w:val="24"/>
          <w:szCs w:val="24"/>
        </w:rPr>
        <w:t xml:space="preserve"> </w:t>
      </w:r>
      <w:r w:rsidRPr="00E74986">
        <w:rPr>
          <w:rFonts w:ascii="Times New Roman" w:hAnsi="Times New Roman" w:cs="Times New Roman"/>
          <w:bCs/>
          <w:sz w:val="24"/>
          <w:szCs w:val="24"/>
        </w:rPr>
        <w:t>на право осуществления регулярных перевозок по муниципальному маршруту регулярных перевозок по нерегулируемым тарифам на территории</w:t>
      </w:r>
      <w:r w:rsidRPr="00E74986">
        <w:rPr>
          <w:rFonts w:ascii="Times New Roman" w:eastAsia="Times New Roman" w:hAnsi="Times New Roman" w:cs="Times New Roman"/>
          <w:color w:val="333333"/>
          <w:sz w:val="24"/>
          <w:szCs w:val="24"/>
        </w:rPr>
        <w:t xml:space="preserve"> муниципального образования "Чемальский район" (далее по тексту – открытый конкурс, Положение) в части неурегулированной 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proofErr w:type="gramEnd"/>
      <w:r w:rsidRPr="00E74986">
        <w:rPr>
          <w:rFonts w:ascii="Times New Roman" w:eastAsia="Times New Roman" w:hAnsi="Times New Roman" w:cs="Times New Roman"/>
          <w:color w:val="333333"/>
          <w:sz w:val="24"/>
          <w:szCs w:val="24"/>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color w:val="333333"/>
          <w:sz w:val="24"/>
          <w:szCs w:val="24"/>
        </w:rPr>
        <w:t xml:space="preserve"> (далее по тексту - Федеральный закон об организации перевозок)</w:t>
      </w:r>
      <w:r w:rsidRPr="00E74986">
        <w:rPr>
          <w:rFonts w:ascii="Times New Roman" w:eastAsia="Times New Roman" w:hAnsi="Times New Roman" w:cs="Times New Roman"/>
          <w:color w:val="333333"/>
          <w:sz w:val="24"/>
          <w:szCs w:val="24"/>
        </w:rPr>
        <w:t>.</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p>
    <w:p w:rsidR="0016110C" w:rsidRPr="00E74986" w:rsidRDefault="0016110C" w:rsidP="0016110C">
      <w:pPr>
        <w:shd w:val="clear" w:color="auto" w:fill="FFFFFF"/>
        <w:spacing w:after="0" w:line="277" w:lineRule="atLeast"/>
        <w:jc w:val="center"/>
        <w:rPr>
          <w:rFonts w:ascii="Times New Roman" w:eastAsia="Times New Roman" w:hAnsi="Times New Roman" w:cs="Times New Roman"/>
          <w:color w:val="333333"/>
          <w:sz w:val="24"/>
          <w:szCs w:val="24"/>
        </w:rPr>
      </w:pPr>
      <w:r w:rsidRPr="00E74986">
        <w:rPr>
          <w:rFonts w:ascii="Times New Roman" w:eastAsia="Times New Roman" w:hAnsi="Times New Roman" w:cs="Times New Roman"/>
          <w:b/>
          <w:bCs/>
          <w:color w:val="333333"/>
          <w:sz w:val="24"/>
          <w:szCs w:val="24"/>
        </w:rPr>
        <w:t>2. Организация проведения открытого конкурса</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w:t>
      </w:r>
    </w:p>
    <w:p w:rsidR="0016110C" w:rsidRPr="00E74986" w:rsidRDefault="0016110C" w:rsidP="0016110C">
      <w:pPr>
        <w:pStyle w:val="Default"/>
        <w:jc w:val="both"/>
      </w:pPr>
      <w:r>
        <w:rPr>
          <w:rFonts w:eastAsia="Times New Roman"/>
          <w:color w:val="333333"/>
          <w:lang w:eastAsia="ru-RU"/>
        </w:rPr>
        <w:t xml:space="preserve">      2.1</w:t>
      </w:r>
      <w:r w:rsidRPr="00E74986">
        <w:rPr>
          <w:rFonts w:eastAsia="Times New Roman"/>
          <w:color w:val="333333"/>
          <w:lang w:eastAsia="ru-RU"/>
        </w:rPr>
        <w:t>. Организатором открытого конкурса является администрация Чемальского  района.</w:t>
      </w:r>
      <w:r w:rsidRPr="00E74986">
        <w:t xml:space="preserve"> </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333333"/>
          <w:sz w:val="24"/>
          <w:szCs w:val="24"/>
        </w:rPr>
        <w:t xml:space="preserve">     </w:t>
      </w:r>
      <w:r w:rsidRPr="00E74986">
        <w:rPr>
          <w:rFonts w:ascii="Times New Roman" w:eastAsia="Times New Roman" w:hAnsi="Times New Roman" w:cs="Times New Roman"/>
          <w:color w:val="333333"/>
          <w:sz w:val="24"/>
          <w:szCs w:val="24"/>
        </w:rPr>
        <w:t xml:space="preserve"> 2.</w:t>
      </w:r>
      <w:r>
        <w:rPr>
          <w:rFonts w:ascii="Times New Roman" w:eastAsia="Times New Roman" w:hAnsi="Times New Roman" w:cs="Times New Roman"/>
          <w:color w:val="333333"/>
          <w:sz w:val="24"/>
          <w:szCs w:val="24"/>
        </w:rPr>
        <w:t>2</w:t>
      </w:r>
      <w:r w:rsidRPr="00E74986">
        <w:rPr>
          <w:rFonts w:ascii="Times New Roman" w:eastAsia="Times New Roman" w:hAnsi="Times New Roman" w:cs="Times New Roman"/>
          <w:color w:val="333333"/>
          <w:sz w:val="24"/>
          <w:szCs w:val="24"/>
        </w:rPr>
        <w:t>.Решение о проведении открытого конкурса принимается в форме распоряжения администрации муниципального образования "Чемальский район", которое должно определять предмет конкурса, сроки размещения извещения о проведении открытого конкурса и конкурсной документации.</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74986">
        <w:rPr>
          <w:rFonts w:ascii="Times New Roman" w:eastAsia="Times New Roman" w:hAnsi="Times New Roman" w:cs="Times New Roman"/>
          <w:color w:val="333333"/>
          <w:sz w:val="24"/>
          <w:szCs w:val="24"/>
        </w:rPr>
        <w:t xml:space="preserve">2.3. Ответственным исполнителем </w:t>
      </w:r>
      <w:r>
        <w:rPr>
          <w:rFonts w:ascii="Times New Roman" w:eastAsia="Times New Roman" w:hAnsi="Times New Roman" w:cs="Times New Roman"/>
          <w:color w:val="333333"/>
          <w:sz w:val="24"/>
          <w:szCs w:val="24"/>
        </w:rPr>
        <w:t>по подготовке проведения открытого конкурса является муниципальное бюджетное учреждение</w:t>
      </w:r>
      <w:r w:rsidRPr="00E74986">
        <w:rPr>
          <w:rFonts w:ascii="Times New Roman" w:eastAsia="Times New Roman" w:hAnsi="Times New Roman" w:cs="Times New Roman"/>
          <w:color w:val="333333"/>
          <w:sz w:val="24"/>
          <w:szCs w:val="24"/>
        </w:rPr>
        <w:t xml:space="preserve"> «Департамент строительства, транспорта и жилищно-коммунальной политики».</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МБУ «Департамент строительства, транспорта и жи</w:t>
      </w:r>
      <w:r>
        <w:rPr>
          <w:rFonts w:ascii="Times New Roman" w:eastAsia="Times New Roman" w:hAnsi="Times New Roman" w:cs="Times New Roman"/>
          <w:color w:val="333333"/>
          <w:sz w:val="24"/>
          <w:szCs w:val="24"/>
        </w:rPr>
        <w:t>лищно-коммунальной полит</w:t>
      </w:r>
      <w:r w:rsidRPr="00E74986">
        <w:rPr>
          <w:rFonts w:ascii="Times New Roman" w:eastAsia="Times New Roman" w:hAnsi="Times New Roman" w:cs="Times New Roman"/>
          <w:color w:val="333333"/>
          <w:sz w:val="24"/>
          <w:szCs w:val="24"/>
        </w:rPr>
        <w:t>ики»:</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разрабатывает и представляет в администрацию района на рассмотрение и утверждение </w:t>
      </w:r>
      <w:r>
        <w:rPr>
          <w:rFonts w:ascii="Times New Roman" w:eastAsia="Times New Roman" w:hAnsi="Times New Roman" w:cs="Times New Roman"/>
          <w:color w:val="333333"/>
          <w:sz w:val="24"/>
          <w:szCs w:val="24"/>
        </w:rPr>
        <w:t>проекты извещения о проведении открытого конкурса и конкурсной документации</w:t>
      </w:r>
      <w:r w:rsidRPr="00E74986">
        <w:rPr>
          <w:rFonts w:ascii="Times New Roman" w:eastAsia="Times New Roman" w:hAnsi="Times New Roman" w:cs="Times New Roman"/>
          <w:color w:val="333333"/>
          <w:sz w:val="24"/>
          <w:szCs w:val="24"/>
        </w:rPr>
        <w:t>;</w:t>
      </w:r>
    </w:p>
    <w:p w:rsidR="0016110C" w:rsidRPr="00E74986" w:rsidRDefault="0016110C" w:rsidP="0016110C">
      <w:pPr>
        <w:shd w:val="clear" w:color="auto" w:fill="FFFFFF"/>
        <w:spacing w:after="0" w:line="277" w:lineRule="atLeast"/>
        <w:jc w:val="both"/>
        <w:rPr>
          <w:rFonts w:ascii="Times New Roman" w:hAnsi="Times New Roman" w:cs="Times New Roman"/>
          <w:sz w:val="24"/>
          <w:szCs w:val="24"/>
        </w:rPr>
      </w:pPr>
      <w:r w:rsidRPr="00E74986">
        <w:rPr>
          <w:rFonts w:ascii="Times New Roman" w:eastAsia="Times New Roman" w:hAnsi="Times New Roman" w:cs="Times New Roman"/>
          <w:color w:val="333333"/>
          <w:sz w:val="24"/>
          <w:szCs w:val="24"/>
        </w:rPr>
        <w:t xml:space="preserve">    обеспечивает размещение извещения о проведении открытого конкурса, размещение изменений в извещение о проведении открытого конкурса, об отмене открытого конкурса, о результатах открытого конкурса</w:t>
      </w:r>
      <w:r>
        <w:rPr>
          <w:rFonts w:ascii="Times New Roman" w:eastAsia="Times New Roman" w:hAnsi="Times New Roman" w:cs="Times New Roman"/>
          <w:color w:val="333333"/>
          <w:sz w:val="24"/>
          <w:szCs w:val="24"/>
        </w:rPr>
        <w:t>, конкурсной документации</w:t>
      </w:r>
      <w:r w:rsidRPr="00E74986">
        <w:rPr>
          <w:sz w:val="24"/>
          <w:szCs w:val="24"/>
        </w:rPr>
        <w:t xml:space="preserve"> </w:t>
      </w:r>
      <w:r w:rsidRPr="00E74986">
        <w:rPr>
          <w:rFonts w:ascii="Times New Roman" w:hAnsi="Times New Roman" w:cs="Times New Roman"/>
          <w:sz w:val="24"/>
          <w:szCs w:val="24"/>
        </w:rPr>
        <w:t>на  официальном сайте администрации Чемальского района в информационно-телекоммуникационной сети «Интернет»</w:t>
      </w:r>
      <w:r>
        <w:rPr>
          <w:rFonts w:ascii="Times New Roman" w:hAnsi="Times New Roman" w:cs="Times New Roman"/>
          <w:sz w:val="24"/>
          <w:szCs w:val="24"/>
        </w:rPr>
        <w:t xml:space="preserve"> (далее по текст</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официальный сайт)</w:t>
      </w:r>
      <w:r w:rsidRPr="00E74986">
        <w:rPr>
          <w:rFonts w:ascii="Times New Roman" w:hAnsi="Times New Roman" w:cs="Times New Roman"/>
          <w:sz w:val="24"/>
          <w:szCs w:val="24"/>
        </w:rPr>
        <w:t xml:space="preserve">; </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sz w:val="24"/>
          <w:szCs w:val="24"/>
        </w:rPr>
        <w:t xml:space="preserve">   </w:t>
      </w:r>
      <w:r>
        <w:rPr>
          <w:sz w:val="24"/>
          <w:szCs w:val="24"/>
        </w:rPr>
        <w:t xml:space="preserve"> </w:t>
      </w:r>
      <w:r w:rsidRPr="00E74986">
        <w:rPr>
          <w:rFonts w:ascii="Times New Roman" w:eastAsia="Times New Roman" w:hAnsi="Times New Roman" w:cs="Times New Roman"/>
          <w:color w:val="333333"/>
          <w:sz w:val="24"/>
          <w:szCs w:val="24"/>
        </w:rPr>
        <w:t xml:space="preserve">принимает заявки на участие в открытом конкурсе и прилагаемые к ним документы, </w:t>
      </w:r>
      <w:r>
        <w:rPr>
          <w:rFonts w:ascii="Times New Roman" w:eastAsia="Times New Roman" w:hAnsi="Times New Roman" w:cs="Times New Roman"/>
          <w:color w:val="333333"/>
          <w:sz w:val="24"/>
          <w:szCs w:val="24"/>
        </w:rPr>
        <w:t xml:space="preserve"> </w:t>
      </w:r>
      <w:r w:rsidRPr="00E74986">
        <w:rPr>
          <w:rFonts w:ascii="Times New Roman" w:eastAsia="Times New Roman" w:hAnsi="Times New Roman" w:cs="Times New Roman"/>
          <w:color w:val="333333"/>
          <w:sz w:val="24"/>
          <w:szCs w:val="24"/>
        </w:rPr>
        <w:t>регистрирует заявки в журнале регистрации заявок, обеспечивает сохранность представленных заявок и документов, а также конфиденциальность сведений о</w:t>
      </w:r>
      <w:r>
        <w:rPr>
          <w:rFonts w:ascii="Times New Roman" w:eastAsia="Times New Roman" w:hAnsi="Times New Roman" w:cs="Times New Roman"/>
          <w:color w:val="333333"/>
          <w:sz w:val="24"/>
          <w:szCs w:val="24"/>
        </w:rPr>
        <w:t>б участниках конкурса</w:t>
      </w:r>
      <w:r w:rsidRPr="00E74986">
        <w:rPr>
          <w:rFonts w:ascii="Times New Roman" w:eastAsia="Times New Roman" w:hAnsi="Times New Roman" w:cs="Times New Roman"/>
          <w:color w:val="333333"/>
          <w:sz w:val="24"/>
          <w:szCs w:val="24"/>
        </w:rPr>
        <w:t>;</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выдает </w:t>
      </w:r>
      <w:r>
        <w:rPr>
          <w:rFonts w:ascii="Times New Roman" w:eastAsia="Times New Roman" w:hAnsi="Times New Roman" w:cs="Times New Roman"/>
          <w:color w:val="333333"/>
          <w:sz w:val="24"/>
          <w:szCs w:val="24"/>
        </w:rPr>
        <w:t xml:space="preserve">участникам конкурса по </w:t>
      </w:r>
      <w:r w:rsidRPr="00E74986">
        <w:rPr>
          <w:rFonts w:ascii="Times New Roman" w:eastAsia="Times New Roman" w:hAnsi="Times New Roman" w:cs="Times New Roman"/>
          <w:color w:val="333333"/>
          <w:sz w:val="24"/>
          <w:szCs w:val="24"/>
        </w:rPr>
        <w:t xml:space="preserve"> их запросам конкурсную документацию;</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по окончании срока приема заявок передает конкурсной комиссии поступившие заявки;</w:t>
      </w:r>
    </w:p>
    <w:p w:rsidR="0016110C"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направляет претендентам или участникам конкурса уведомления о принятых конкурсной комиссией решениях.</w:t>
      </w:r>
    </w:p>
    <w:p w:rsidR="0016110C" w:rsidRPr="0073712B"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74986">
        <w:rPr>
          <w:rFonts w:eastAsia="Times New Roman"/>
          <w:color w:val="333333"/>
        </w:rPr>
        <w:t xml:space="preserve"> </w:t>
      </w:r>
      <w:r w:rsidRPr="0073712B">
        <w:rPr>
          <w:rFonts w:ascii="Times New Roman" w:eastAsia="Times New Roman" w:hAnsi="Times New Roman" w:cs="Times New Roman"/>
          <w:color w:val="333333"/>
        </w:rPr>
        <w:t>2.4.</w:t>
      </w:r>
      <w:r w:rsidRPr="00E74986">
        <w:rPr>
          <w:rFonts w:eastAsia="Times New Roman"/>
          <w:color w:val="333333"/>
        </w:rPr>
        <w:t xml:space="preserve"> </w:t>
      </w:r>
      <w:r>
        <w:rPr>
          <w:rFonts w:ascii="Times New Roman" w:eastAsia="Times New Roman" w:hAnsi="Times New Roman" w:cs="Times New Roman"/>
          <w:sz w:val="24"/>
          <w:szCs w:val="24"/>
        </w:rPr>
        <w:t xml:space="preserve">Извещение о проведении открытого конкурса размещается одновременно с размещением конкурсной документации </w:t>
      </w:r>
      <w:r w:rsidRPr="00E74986">
        <w:rPr>
          <w:rFonts w:ascii="Times New Roman" w:hAnsi="Times New Roman" w:cs="Times New Roman"/>
          <w:sz w:val="24"/>
          <w:szCs w:val="24"/>
        </w:rPr>
        <w:t xml:space="preserve">на  официальном сайте </w:t>
      </w:r>
      <w:r>
        <w:rPr>
          <w:rFonts w:ascii="Times New Roman" w:eastAsia="Times New Roman" w:hAnsi="Times New Roman" w:cs="Times New Roman"/>
          <w:sz w:val="24"/>
          <w:szCs w:val="24"/>
        </w:rPr>
        <w:t>не менее чем за двадцать дней до даты вскрытия конвертов с заявками на участие в открытом конкурсе.</w:t>
      </w:r>
    </w:p>
    <w:p w:rsidR="0016110C" w:rsidRPr="0073712B" w:rsidRDefault="0016110C" w:rsidP="0016110C">
      <w:pPr>
        <w:pStyle w:val="Default"/>
        <w:jc w:val="both"/>
      </w:pPr>
      <w:r>
        <w:rPr>
          <w:rFonts w:eastAsia="Times New Roman"/>
          <w:lang w:eastAsia="ru-RU"/>
        </w:rPr>
        <w:lastRenderedPageBreak/>
        <w:t xml:space="preserve">    2.5.Извещение о проведении открытого конкурса и конкурсная документация может быть опубликована в любых средствах массовой информации или размещена на сайтах в информационно-телекоммуникационной сети "Интернет" при условии, что такое опубликование или такое размещение осуществляется </w:t>
      </w:r>
      <w:r w:rsidRPr="0073712B">
        <w:rPr>
          <w:rFonts w:eastAsia="Times New Roman"/>
          <w:lang w:eastAsia="ru-RU"/>
        </w:rPr>
        <w:t>наряду с предусмотренным пунктом 2.4. настоящего Положения размещением</w:t>
      </w:r>
    </w:p>
    <w:p w:rsidR="0016110C" w:rsidRDefault="0016110C" w:rsidP="0016110C">
      <w:pPr>
        <w:pStyle w:val="Default"/>
        <w:jc w:val="center"/>
        <w:rPr>
          <w:rFonts w:eastAsia="Times New Roman"/>
          <w:b/>
          <w:color w:val="333333"/>
          <w:lang w:eastAsia="ru-RU"/>
        </w:rPr>
      </w:pPr>
    </w:p>
    <w:p w:rsidR="0016110C" w:rsidRPr="00E74986" w:rsidRDefault="0016110C" w:rsidP="0016110C">
      <w:pPr>
        <w:pStyle w:val="Default"/>
        <w:jc w:val="center"/>
        <w:rPr>
          <w:b/>
        </w:rPr>
      </w:pPr>
      <w:r w:rsidRPr="00E74986">
        <w:rPr>
          <w:rFonts w:eastAsia="Times New Roman"/>
          <w:b/>
          <w:color w:val="333333"/>
          <w:lang w:eastAsia="ru-RU"/>
        </w:rPr>
        <w:t>3.Порядок подачи заявок на участие в открытом конкурсе</w:t>
      </w:r>
    </w:p>
    <w:p w:rsidR="0016110C" w:rsidRPr="00E74986" w:rsidRDefault="0016110C" w:rsidP="0016110C">
      <w:pPr>
        <w:pStyle w:val="Default"/>
        <w:rPr>
          <w:color w:val="auto"/>
        </w:rPr>
      </w:pPr>
    </w:p>
    <w:p w:rsidR="0016110C" w:rsidRPr="00E74986" w:rsidRDefault="0016110C" w:rsidP="0016110C">
      <w:pPr>
        <w:autoSpaceDE w:val="0"/>
        <w:autoSpaceDN w:val="0"/>
        <w:adjustRightInd w:val="0"/>
        <w:spacing w:after="0" w:line="240" w:lineRule="auto"/>
        <w:jc w:val="both"/>
        <w:rPr>
          <w:rFonts w:ascii="Times New Roman" w:hAnsi="Times New Roman" w:cs="Times New Roman"/>
          <w:i/>
          <w:iCs/>
          <w:color w:val="FF0000"/>
          <w:sz w:val="24"/>
          <w:szCs w:val="24"/>
        </w:rPr>
      </w:pPr>
      <w:r w:rsidRPr="00E74986">
        <w:rPr>
          <w:rFonts w:ascii="Times New Roman" w:eastAsia="Times New Roman" w:hAnsi="Times New Roman" w:cs="Times New Roman"/>
          <w:color w:val="333333"/>
          <w:sz w:val="24"/>
          <w:szCs w:val="24"/>
        </w:rPr>
        <w:t xml:space="preserve">    </w:t>
      </w:r>
      <w:proofErr w:type="gramStart"/>
      <w:r w:rsidRPr="00E74986">
        <w:rPr>
          <w:rFonts w:ascii="Times New Roman" w:eastAsia="Times New Roman" w:hAnsi="Times New Roman" w:cs="Times New Roman"/>
          <w:color w:val="333333"/>
          <w:sz w:val="24"/>
          <w:szCs w:val="24"/>
        </w:rPr>
        <w:t>3.1.</w:t>
      </w:r>
      <w:r w:rsidRPr="00E74986">
        <w:rPr>
          <w:rFonts w:ascii="Times New Roman" w:hAnsi="Times New Roman" w:cs="Times New Roman"/>
          <w:sz w:val="24"/>
          <w:szCs w:val="24"/>
        </w:rPr>
        <w:t xml:space="preserve">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в составе конкурсной документации с учетом положений </w:t>
      </w:r>
      <w:r>
        <w:rPr>
          <w:rFonts w:ascii="Times New Roman" w:hAnsi="Times New Roman" w:cs="Times New Roman"/>
          <w:sz w:val="24"/>
          <w:szCs w:val="24"/>
        </w:rPr>
        <w:t xml:space="preserve">Федерального закона об организации перевозок, </w:t>
      </w:r>
      <w:r w:rsidRPr="0059243A">
        <w:rPr>
          <w:rFonts w:ascii="Times New Roman" w:eastAsia="Times New Roman" w:hAnsi="Times New Roman" w:cs="Times New Roman"/>
          <w:sz w:val="24"/>
          <w:szCs w:val="24"/>
        </w:rPr>
        <w:t>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w:t>
      </w:r>
      <w:proofErr w:type="gramEnd"/>
      <w:r w:rsidRPr="0059243A">
        <w:rPr>
          <w:rFonts w:ascii="Times New Roman" w:eastAsia="Times New Roman" w:hAnsi="Times New Roman" w:cs="Times New Roman"/>
          <w:sz w:val="24"/>
          <w:szCs w:val="24"/>
        </w:rPr>
        <w:t xml:space="preserve"> </w:t>
      </w:r>
      <w:proofErr w:type="gramStart"/>
      <w:r w:rsidRPr="0059243A">
        <w:rPr>
          <w:rFonts w:ascii="Times New Roman" w:eastAsia="Times New Roman" w:hAnsi="Times New Roman" w:cs="Times New Roman"/>
          <w:sz w:val="24"/>
          <w:szCs w:val="24"/>
        </w:rPr>
        <w:t>конкурсе</w:t>
      </w:r>
      <w:proofErr w:type="gramEnd"/>
      <w:r>
        <w:rPr>
          <w:rFonts w:ascii="Times New Roman" w:eastAsia="Times New Roman" w:hAnsi="Times New Roman" w:cs="Times New Roman"/>
          <w:sz w:val="24"/>
          <w:szCs w:val="24"/>
        </w:rPr>
        <w:t>.</w:t>
      </w:r>
    </w:p>
    <w:p w:rsidR="0016110C"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3.2.Заявка на участие в конкурсе и документы, предусмотренные конкурсной документацией, представляются участниками конкурса в письменной форме в запечатанном конверте, не позволяющем просматривать содержание. </w:t>
      </w:r>
    </w:p>
    <w:p w:rsidR="0016110C" w:rsidRPr="00D71FF5"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sz w:val="24"/>
          <w:szCs w:val="24"/>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16110C" w:rsidRDefault="0016110C" w:rsidP="0016110C">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Прием заявок на участие в открытом конкурсе прекращается с наступлением срока вскрытия конвертов с заявками на участие в открытом конкурсе.</w:t>
      </w:r>
    </w:p>
    <w:p w:rsidR="0016110C" w:rsidRDefault="0016110C" w:rsidP="0016110C">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E7498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sz w:val="24"/>
          <w:szCs w:val="24"/>
        </w:rPr>
        <w:t xml:space="preserve">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должна быть скреплена печатью участника открытого конкурса при наличии печати (для юридического лица) и подписана участником открытого конкурса или </w:t>
      </w:r>
      <w:r w:rsidRPr="00E74986">
        <w:rPr>
          <w:rFonts w:ascii="Times New Roman" w:eastAsia="Times New Roman" w:hAnsi="Times New Roman" w:cs="Times New Roman"/>
          <w:color w:val="333333"/>
          <w:sz w:val="24"/>
          <w:szCs w:val="24"/>
        </w:rPr>
        <w:t>его представителем, полномочия которого подтверждены доверенностью, оформленной в соответствии с требованиями законодательства Российской Федерации.</w:t>
      </w:r>
    </w:p>
    <w:p w:rsidR="0016110C" w:rsidRPr="00D71FF5" w:rsidRDefault="0016110C" w:rsidP="0016110C">
      <w:pPr>
        <w:spacing w:after="0" w:line="240" w:lineRule="auto"/>
        <w:ind w:firstLine="540"/>
        <w:jc w:val="both"/>
        <w:rPr>
          <w:rFonts w:ascii="Verdana" w:eastAsia="Times New Roman" w:hAnsi="Verdana" w:cs="Times New Roman"/>
          <w:sz w:val="21"/>
          <w:szCs w:val="21"/>
        </w:rPr>
      </w:pPr>
      <w:r>
        <w:rPr>
          <w:rFonts w:ascii="Times New Roman" w:eastAsia="Times New Roman" w:hAnsi="Times New Roman" w:cs="Times New Roman"/>
          <w:sz w:val="24"/>
          <w:szCs w:val="24"/>
        </w:rPr>
        <w:t xml:space="preserve">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Pr>
          <w:rFonts w:ascii="Times New Roman" w:eastAsia="Times New Roman" w:hAnsi="Times New Roman" w:cs="Times New Roman"/>
          <w:sz w:val="24"/>
          <w:szCs w:val="24"/>
        </w:rPr>
        <w:t>конкурса</w:t>
      </w:r>
      <w:proofErr w:type="gramEnd"/>
      <w:r>
        <w:rPr>
          <w:rFonts w:ascii="Times New Roman" w:eastAsia="Times New Roman" w:hAnsi="Times New Roman" w:cs="Times New Roman"/>
          <w:sz w:val="24"/>
          <w:szCs w:val="24"/>
        </w:rPr>
        <w:t xml:space="preserve">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rsidR="0016110C" w:rsidRDefault="0016110C" w:rsidP="0016110C">
      <w:pPr>
        <w:spacing w:after="0" w:line="240" w:lineRule="auto"/>
        <w:ind w:firstLine="540"/>
        <w:jc w:val="both"/>
        <w:rPr>
          <w:rFonts w:ascii="Verdana" w:eastAsia="Times New Roman" w:hAnsi="Verdana" w:cs="Times New Roman"/>
          <w:sz w:val="21"/>
          <w:szCs w:val="21"/>
        </w:rPr>
      </w:pPr>
      <w:r>
        <w:rPr>
          <w:rFonts w:ascii="Times New Roman" w:eastAsia="Times New Roman" w:hAnsi="Times New Roman" w:cs="Times New Roman"/>
          <w:sz w:val="24"/>
          <w:szCs w:val="24"/>
        </w:rPr>
        <w:t xml:space="preserve">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w:t>
      </w:r>
      <w:proofErr w:type="gramStart"/>
      <w:r>
        <w:rPr>
          <w:rFonts w:ascii="Times New Roman" w:eastAsia="Times New Roman" w:hAnsi="Times New Roman" w:cs="Times New Roman"/>
          <w:sz w:val="24"/>
          <w:szCs w:val="24"/>
        </w:rPr>
        <w:t>таких</w:t>
      </w:r>
      <w:proofErr w:type="gramEnd"/>
      <w:r>
        <w:rPr>
          <w:rFonts w:ascii="Times New Roman" w:eastAsia="Times New Roman" w:hAnsi="Times New Roman" w:cs="Times New Roman"/>
          <w:sz w:val="24"/>
          <w:szCs w:val="24"/>
        </w:rPr>
        <w:t xml:space="preserve"> заявки и тома должны быть пронумерованы, не является основанием для отказа в допуске к участию в открытом конкурсе.</w:t>
      </w:r>
    </w:p>
    <w:p w:rsidR="0016110C" w:rsidRPr="00E74986" w:rsidRDefault="0016110C" w:rsidP="0016110C">
      <w:pPr>
        <w:pStyle w:val="Default"/>
        <w:jc w:val="both"/>
      </w:pPr>
      <w:r w:rsidRPr="00E74986">
        <w:t xml:space="preserve">   3.</w:t>
      </w:r>
      <w:r>
        <w:t>4</w:t>
      </w:r>
      <w:r w:rsidRPr="00E74986">
        <w:t xml:space="preserve">. По требованию </w:t>
      </w:r>
      <w:proofErr w:type="gramStart"/>
      <w:r w:rsidRPr="00E74986">
        <w:t>участника открыт</w:t>
      </w:r>
      <w:r>
        <w:t xml:space="preserve">ого конкурса, подавшего заявку ему </w:t>
      </w:r>
      <w:r w:rsidRPr="00E74986">
        <w:t>выдает</w:t>
      </w:r>
      <w:r>
        <w:t>ся</w:t>
      </w:r>
      <w:proofErr w:type="gramEnd"/>
      <w:r>
        <w:t xml:space="preserve"> расписка</w:t>
      </w:r>
      <w:r w:rsidRPr="00E74986">
        <w:t xml:space="preserve"> в ее получении по форме, утвержденной конкурсной документацией.</w:t>
      </w:r>
    </w:p>
    <w:p w:rsidR="0016110C" w:rsidRPr="00E74986" w:rsidRDefault="0016110C" w:rsidP="0016110C">
      <w:pPr>
        <w:pStyle w:val="Default"/>
        <w:jc w:val="both"/>
      </w:pPr>
      <w:r w:rsidRPr="00E74986">
        <w:t xml:space="preserve">   3.</w:t>
      </w:r>
      <w:r>
        <w:t>5</w:t>
      </w:r>
      <w:r w:rsidRPr="00E74986">
        <w:t>. Заявка, полученная по истечении срока подачи заявок, установленного конкурсной документацией, не принимается, не регистрируется и конкурсной комиссией не рассматривается.</w:t>
      </w:r>
    </w:p>
    <w:p w:rsidR="0016110C" w:rsidRPr="00201CEA" w:rsidRDefault="0016110C" w:rsidP="0016110C">
      <w:pPr>
        <w:pStyle w:val="Default"/>
        <w:jc w:val="both"/>
      </w:pPr>
      <w:r w:rsidRPr="00201CEA">
        <w:t xml:space="preserve">    3.6. Участник открытого конкурса до окончания срока подачи заявок имеет право  изменить поданную им заявку путем представления организатору письменного заявления об отзыве данной заявки с одновременной подачей новой заявки  или отозвать заявку, подав заявление об ее отзыве.</w:t>
      </w:r>
    </w:p>
    <w:p w:rsidR="0016110C" w:rsidRPr="00D71FF5" w:rsidRDefault="0016110C" w:rsidP="0016110C">
      <w:pPr>
        <w:pStyle w:val="Default"/>
        <w:jc w:val="both"/>
      </w:pPr>
      <w:r>
        <w:t xml:space="preserve">    </w:t>
      </w:r>
      <w:r>
        <w:rPr>
          <w:rFonts w:eastAsia="Times New Roman"/>
          <w:color w:val="333333"/>
        </w:rPr>
        <w:t>3.7</w:t>
      </w:r>
      <w:r w:rsidRPr="00E74986">
        <w:rPr>
          <w:rFonts w:eastAsia="Times New Roman"/>
          <w:color w:val="333333"/>
        </w:rPr>
        <w:t xml:space="preserve">. </w:t>
      </w:r>
      <w:r>
        <w:rPr>
          <w:rFonts w:eastAsia="Times New Roman"/>
          <w:lang w:eastAsia="ru-RU"/>
        </w:rPr>
        <w:t>МБУ "Департамент строительства, транспорта и жилищно-коммунальной политики" обеспечивает сохранность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установленного момента их вскрытия.</w:t>
      </w:r>
    </w:p>
    <w:p w:rsidR="0016110C" w:rsidRDefault="0016110C" w:rsidP="0016110C">
      <w:pPr>
        <w:spacing w:after="0" w:line="240" w:lineRule="auto"/>
        <w:ind w:firstLine="540"/>
        <w:jc w:val="both"/>
        <w:rPr>
          <w:rFonts w:ascii="Verdana" w:eastAsia="Times New Roman" w:hAnsi="Verdana" w:cs="Times New Roman"/>
          <w:color w:val="000000"/>
          <w:sz w:val="21"/>
          <w:szCs w:val="21"/>
        </w:rPr>
      </w:pPr>
      <w:r>
        <w:rPr>
          <w:rFonts w:ascii="Times New Roman" w:eastAsia="Times New Roman" w:hAnsi="Times New Roman" w:cs="Times New Roman"/>
          <w:sz w:val="24"/>
          <w:szCs w:val="24"/>
        </w:rPr>
        <w:lastRenderedPageBreak/>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подавшему ее лицу.</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74986">
        <w:rPr>
          <w:rFonts w:ascii="Times New Roman" w:eastAsia="Times New Roman" w:hAnsi="Times New Roman" w:cs="Times New Roman"/>
          <w:color w:val="333333"/>
          <w:sz w:val="24"/>
          <w:szCs w:val="24"/>
        </w:rPr>
        <w:t xml:space="preserve">По окончании срока подачи заявок </w:t>
      </w:r>
      <w:r>
        <w:rPr>
          <w:rFonts w:ascii="Times New Roman" w:eastAsia="Times New Roman" w:hAnsi="Times New Roman" w:cs="Times New Roman"/>
          <w:sz w:val="24"/>
          <w:szCs w:val="24"/>
        </w:rPr>
        <w:t xml:space="preserve">МБУ "Департамент строительства, </w:t>
      </w:r>
      <w:r w:rsidRPr="00D71FF5">
        <w:rPr>
          <w:rFonts w:ascii="Times New Roman" w:eastAsia="Times New Roman" w:hAnsi="Times New Roman" w:cs="Times New Roman"/>
          <w:sz w:val="24"/>
          <w:szCs w:val="24"/>
        </w:rPr>
        <w:t>транспорта и жилищно-ком</w:t>
      </w:r>
      <w:r w:rsidRPr="00D71FF5">
        <w:rPr>
          <w:rFonts w:ascii="Times New Roman" w:eastAsia="Times New Roman" w:hAnsi="Times New Roman" w:cs="Times New Roman"/>
        </w:rPr>
        <w:t xml:space="preserve">мунальной политики" </w:t>
      </w:r>
      <w:r w:rsidRPr="00D71FF5">
        <w:rPr>
          <w:rFonts w:ascii="Times New Roman" w:eastAsia="Times New Roman" w:hAnsi="Times New Roman" w:cs="Times New Roman"/>
          <w:color w:val="333333"/>
          <w:sz w:val="24"/>
          <w:szCs w:val="24"/>
        </w:rPr>
        <w:t>передает журнал регистрации,</w:t>
      </w:r>
      <w:r>
        <w:rPr>
          <w:rFonts w:ascii="Times New Roman" w:eastAsia="Times New Roman" w:hAnsi="Times New Roman" w:cs="Times New Roman"/>
          <w:color w:val="333333"/>
          <w:sz w:val="24"/>
          <w:szCs w:val="24"/>
        </w:rPr>
        <w:t xml:space="preserve"> конверты с заявками</w:t>
      </w:r>
      <w:r w:rsidRPr="00D71FF5">
        <w:rPr>
          <w:rFonts w:ascii="Times New Roman" w:eastAsia="Times New Roman" w:hAnsi="Times New Roman" w:cs="Times New Roman"/>
          <w:color w:val="333333"/>
          <w:sz w:val="24"/>
          <w:szCs w:val="24"/>
        </w:rPr>
        <w:t xml:space="preserve"> и</w:t>
      </w:r>
      <w:r w:rsidRPr="00E74986">
        <w:rPr>
          <w:rFonts w:ascii="Times New Roman" w:eastAsia="Times New Roman" w:hAnsi="Times New Roman" w:cs="Times New Roman"/>
          <w:color w:val="333333"/>
          <w:sz w:val="24"/>
          <w:szCs w:val="24"/>
        </w:rPr>
        <w:t xml:space="preserve"> документы в конкурсную комиссию.</w:t>
      </w:r>
    </w:p>
    <w:p w:rsidR="0016110C" w:rsidRPr="00E74986" w:rsidRDefault="0016110C" w:rsidP="0016110C">
      <w:pPr>
        <w:pStyle w:val="Default"/>
        <w:rPr>
          <w:color w:val="auto"/>
        </w:rPr>
      </w:pPr>
    </w:p>
    <w:p w:rsidR="0016110C" w:rsidRPr="00E74986" w:rsidRDefault="0016110C" w:rsidP="0016110C">
      <w:pPr>
        <w:pStyle w:val="Default"/>
        <w:jc w:val="center"/>
        <w:rPr>
          <w:b/>
          <w:color w:val="auto"/>
        </w:rPr>
      </w:pPr>
      <w:r w:rsidRPr="00E74986">
        <w:rPr>
          <w:b/>
          <w:color w:val="auto"/>
        </w:rPr>
        <w:t xml:space="preserve"> 4.Конкурсная комиссия</w:t>
      </w:r>
    </w:p>
    <w:p w:rsidR="0016110C" w:rsidRPr="00E74986" w:rsidRDefault="0016110C" w:rsidP="0016110C">
      <w:pPr>
        <w:pStyle w:val="Default"/>
        <w:jc w:val="center"/>
        <w:rPr>
          <w:b/>
          <w:color w:val="auto"/>
        </w:rPr>
      </w:pPr>
    </w:p>
    <w:p w:rsidR="0016110C" w:rsidRPr="00E74986" w:rsidRDefault="0016110C" w:rsidP="0016110C">
      <w:pPr>
        <w:pStyle w:val="Default"/>
        <w:jc w:val="both"/>
        <w:rPr>
          <w:rFonts w:eastAsia="Times New Roman"/>
          <w:color w:val="333333"/>
          <w:lang w:eastAsia="ru-RU"/>
        </w:rPr>
      </w:pPr>
      <w:r w:rsidRPr="00E74986">
        <w:rPr>
          <w:rFonts w:eastAsia="Times New Roman"/>
          <w:color w:val="333333"/>
          <w:lang w:eastAsia="ru-RU"/>
        </w:rPr>
        <w:t xml:space="preserve">   4.1. Для проведения открытого конкурса формируется конкурсная комиссия. Персональный состав конкурсной комиссии утверждается распоряжением администрации Чемальского района.</w:t>
      </w:r>
    </w:p>
    <w:p w:rsidR="0016110C" w:rsidRPr="00E74986" w:rsidRDefault="0016110C" w:rsidP="0016110C">
      <w:pPr>
        <w:pStyle w:val="Default"/>
        <w:jc w:val="both"/>
        <w:rPr>
          <w:color w:val="auto"/>
        </w:rPr>
      </w:pPr>
      <w:r w:rsidRPr="00E74986">
        <w:rPr>
          <w:color w:val="auto"/>
        </w:rPr>
        <w:t xml:space="preserve"> Состав комиссии включает в себя пр</w:t>
      </w:r>
      <w:r>
        <w:rPr>
          <w:color w:val="auto"/>
        </w:rPr>
        <w:t xml:space="preserve">едседателя комиссии, заместителя председателя, секретаря </w:t>
      </w:r>
      <w:r w:rsidRPr="00E74986">
        <w:rPr>
          <w:color w:val="auto"/>
        </w:rPr>
        <w:t xml:space="preserve"> и других членов комиссии.</w:t>
      </w:r>
    </w:p>
    <w:p w:rsidR="0016110C" w:rsidRPr="00E74986" w:rsidRDefault="0016110C" w:rsidP="0016110C">
      <w:pPr>
        <w:pStyle w:val="Default"/>
        <w:jc w:val="both"/>
        <w:rPr>
          <w:color w:val="auto"/>
        </w:rPr>
      </w:pPr>
      <w:r w:rsidRPr="00E74986">
        <w:rPr>
          <w:color w:val="auto"/>
        </w:rPr>
        <w:t>Число членов комиссии должно быть не менее пяти человек</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Заседание комиссии ведет председатель комиссии, а в его отсутствие - заместитель председателя комиссии. </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4.2. Конкурсная комиссия правомочна, если на ее заседании присутствует не менее двух третей членов комиссии. </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Решения комиссии принимаются простым большинством голосов членов комиссии, при равенстве голосов голос председателя комиссии является решающим.</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4.3.Решения комиссии оформляется протоколом, который подписывается всеми членами комиссии, принимающими участие в заседании.</w:t>
      </w:r>
    </w:p>
    <w:p w:rsidR="0016110C" w:rsidRPr="00E74986" w:rsidRDefault="0016110C" w:rsidP="0016110C">
      <w:pPr>
        <w:pStyle w:val="Default"/>
        <w:rPr>
          <w:color w:val="auto"/>
        </w:rPr>
      </w:pPr>
      <w:r w:rsidRPr="00E74986">
        <w:rPr>
          <w:color w:val="auto"/>
        </w:rPr>
        <w:t xml:space="preserve">  4.4.Конкурсная комиссия осуществляет:</w:t>
      </w:r>
    </w:p>
    <w:p w:rsidR="0016110C" w:rsidRPr="00E74986" w:rsidRDefault="0016110C" w:rsidP="0016110C">
      <w:pPr>
        <w:pStyle w:val="Default"/>
        <w:rPr>
          <w:color w:val="auto"/>
        </w:rPr>
      </w:pPr>
      <w:r w:rsidRPr="00E74986">
        <w:rPr>
          <w:color w:val="auto"/>
        </w:rPr>
        <w:t xml:space="preserve"> - вскрытие конвертов с заявками на участие в открытом конкурсе;</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проверку соответствия участников конкурса требованиям, установленным ст. 23 Федерального закона </w:t>
      </w:r>
      <w:r>
        <w:rPr>
          <w:rFonts w:ascii="Times New Roman" w:eastAsia="Times New Roman" w:hAnsi="Times New Roman" w:cs="Times New Roman"/>
          <w:color w:val="333333"/>
          <w:sz w:val="24"/>
          <w:szCs w:val="24"/>
        </w:rPr>
        <w:t>о</w:t>
      </w:r>
      <w:r w:rsidRPr="00E74986">
        <w:rPr>
          <w:rFonts w:ascii="Times New Roman" w:eastAsia="Times New Roman" w:hAnsi="Times New Roman" w:cs="Times New Roman"/>
          <w:color w:val="333333"/>
          <w:sz w:val="24"/>
          <w:szCs w:val="24"/>
        </w:rPr>
        <w:t xml:space="preserve">б организации </w:t>
      </w:r>
      <w:r>
        <w:rPr>
          <w:rFonts w:ascii="Times New Roman" w:eastAsia="Times New Roman" w:hAnsi="Times New Roman" w:cs="Times New Roman"/>
          <w:color w:val="333333"/>
          <w:sz w:val="24"/>
          <w:szCs w:val="24"/>
        </w:rPr>
        <w:t>перевозок</w:t>
      </w:r>
      <w:r w:rsidRPr="00E74986">
        <w:rPr>
          <w:rFonts w:ascii="Times New Roman" w:eastAsia="Times New Roman" w:hAnsi="Times New Roman" w:cs="Times New Roman"/>
          <w:color w:val="333333"/>
          <w:sz w:val="24"/>
          <w:szCs w:val="24"/>
        </w:rPr>
        <w:t>;</w:t>
      </w:r>
    </w:p>
    <w:p w:rsidR="0016110C" w:rsidRPr="00E74986" w:rsidRDefault="0016110C" w:rsidP="0016110C">
      <w:pPr>
        <w:pStyle w:val="Default"/>
        <w:rPr>
          <w:color w:val="auto"/>
        </w:rPr>
      </w:pPr>
      <w:r w:rsidRPr="00E74986">
        <w:rPr>
          <w:color w:val="auto"/>
        </w:rPr>
        <w:t xml:space="preserve"> - проверку достоверности и полноты сведений, содержащихся в документах, представленных участниками открытого конкурса;</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принятие</w:t>
      </w:r>
      <w:r w:rsidRPr="00E74986">
        <w:rPr>
          <w:rFonts w:ascii="Times New Roman" w:eastAsia="Times New Roman" w:hAnsi="Times New Roman" w:cs="Times New Roman"/>
          <w:color w:val="333333"/>
          <w:sz w:val="24"/>
          <w:szCs w:val="24"/>
        </w:rPr>
        <w:t xml:space="preserve"> решени</w:t>
      </w:r>
      <w:r>
        <w:rPr>
          <w:rFonts w:ascii="Times New Roman" w:eastAsia="Times New Roman" w:hAnsi="Times New Roman" w:cs="Times New Roman"/>
          <w:color w:val="333333"/>
          <w:sz w:val="24"/>
          <w:szCs w:val="24"/>
        </w:rPr>
        <w:t>я</w:t>
      </w:r>
      <w:r w:rsidRPr="00E74986">
        <w:rPr>
          <w:rFonts w:ascii="Times New Roman" w:eastAsia="Times New Roman" w:hAnsi="Times New Roman" w:cs="Times New Roman"/>
          <w:color w:val="333333"/>
          <w:sz w:val="24"/>
          <w:szCs w:val="24"/>
        </w:rPr>
        <w:t xml:space="preserve"> о допуске, либо об отказе в допуске к участию в конкурсе;</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проведение</w:t>
      </w:r>
      <w:r w:rsidRPr="00E74986">
        <w:rPr>
          <w:rFonts w:ascii="Times New Roman" w:eastAsia="Times New Roman" w:hAnsi="Times New Roman" w:cs="Times New Roman"/>
          <w:color w:val="333333"/>
          <w:sz w:val="24"/>
          <w:szCs w:val="24"/>
        </w:rPr>
        <w:t xml:space="preserve"> оценк</w:t>
      </w:r>
      <w:r>
        <w:rPr>
          <w:rFonts w:ascii="Times New Roman" w:eastAsia="Times New Roman" w:hAnsi="Times New Roman" w:cs="Times New Roman"/>
          <w:color w:val="333333"/>
          <w:sz w:val="24"/>
          <w:szCs w:val="24"/>
        </w:rPr>
        <w:t>и</w:t>
      </w:r>
      <w:r w:rsidRPr="00E74986">
        <w:rPr>
          <w:rFonts w:ascii="Times New Roman" w:eastAsia="Times New Roman" w:hAnsi="Times New Roman" w:cs="Times New Roman"/>
          <w:color w:val="333333"/>
          <w:sz w:val="24"/>
          <w:szCs w:val="24"/>
        </w:rPr>
        <w:t xml:space="preserve"> и сопоставлени</w:t>
      </w:r>
      <w:r>
        <w:rPr>
          <w:rFonts w:ascii="Times New Roman" w:eastAsia="Times New Roman" w:hAnsi="Times New Roman" w:cs="Times New Roman"/>
          <w:color w:val="333333"/>
          <w:sz w:val="24"/>
          <w:szCs w:val="24"/>
        </w:rPr>
        <w:t>я</w:t>
      </w:r>
      <w:r w:rsidRPr="00E74986">
        <w:rPr>
          <w:rFonts w:ascii="Times New Roman" w:eastAsia="Times New Roman" w:hAnsi="Times New Roman" w:cs="Times New Roman"/>
          <w:color w:val="333333"/>
          <w:sz w:val="24"/>
          <w:szCs w:val="24"/>
        </w:rPr>
        <w:t xml:space="preserve"> заявок на участие в открытом конкурсе;</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определение</w:t>
      </w:r>
      <w:r w:rsidRPr="00E74986">
        <w:rPr>
          <w:rFonts w:ascii="Times New Roman" w:eastAsia="Times New Roman" w:hAnsi="Times New Roman" w:cs="Times New Roman"/>
          <w:color w:val="333333"/>
          <w:sz w:val="24"/>
          <w:szCs w:val="24"/>
        </w:rPr>
        <w:t xml:space="preserve"> победителя конкурса;</w:t>
      </w:r>
    </w:p>
    <w:p w:rsidR="0016110C" w:rsidRPr="00E74986" w:rsidRDefault="0016110C" w:rsidP="0016110C">
      <w:pPr>
        <w:pStyle w:val="Default"/>
        <w:rPr>
          <w:color w:val="auto"/>
        </w:rPr>
      </w:pPr>
      <w:r w:rsidRPr="00E74986">
        <w:rPr>
          <w:color w:val="auto"/>
        </w:rPr>
        <w:t>-  подведение итогов открытого конкурса;</w:t>
      </w:r>
    </w:p>
    <w:p w:rsidR="0016110C" w:rsidRPr="00E74986" w:rsidRDefault="0016110C" w:rsidP="0016110C">
      <w:pPr>
        <w:pStyle w:val="Default"/>
        <w:rPr>
          <w:color w:val="auto"/>
        </w:rPr>
      </w:pPr>
      <w:r w:rsidRPr="00E74986">
        <w:rPr>
          <w:color w:val="auto"/>
        </w:rPr>
        <w:t xml:space="preserve"> - определение победителя открытого конкурса;</w:t>
      </w:r>
    </w:p>
    <w:p w:rsidR="0016110C" w:rsidRPr="00201CEA" w:rsidRDefault="0016110C" w:rsidP="0016110C">
      <w:pPr>
        <w:pStyle w:val="Default"/>
        <w:rPr>
          <w:rFonts w:eastAsia="Times New Roman"/>
          <w:color w:val="auto"/>
          <w:lang w:eastAsia="ru-RU"/>
        </w:rPr>
      </w:pPr>
      <w:r w:rsidRPr="00201CEA">
        <w:rPr>
          <w:iCs/>
          <w:color w:val="auto"/>
        </w:rPr>
        <w:t xml:space="preserve">  - проведение  проверки наличия у участника открытого конкурса транспортных средств, предусмотренных его заявкой на участие в открытом конкурсе.</w:t>
      </w:r>
    </w:p>
    <w:p w:rsidR="0016110C" w:rsidRPr="00201CEA" w:rsidRDefault="0016110C" w:rsidP="0016110C">
      <w:pPr>
        <w:shd w:val="clear" w:color="auto" w:fill="FFFFFF"/>
        <w:spacing w:after="0" w:line="277" w:lineRule="atLeast"/>
        <w:jc w:val="center"/>
        <w:rPr>
          <w:rFonts w:ascii="Times New Roman" w:eastAsia="Times New Roman" w:hAnsi="Times New Roman" w:cs="Times New Roman"/>
          <w:b/>
          <w:bCs/>
          <w:sz w:val="24"/>
          <w:szCs w:val="24"/>
        </w:rPr>
      </w:pPr>
    </w:p>
    <w:p w:rsidR="0016110C" w:rsidRPr="00E74986" w:rsidRDefault="0016110C" w:rsidP="0016110C">
      <w:pPr>
        <w:shd w:val="clear" w:color="auto" w:fill="FFFFFF"/>
        <w:spacing w:after="0" w:line="277" w:lineRule="atLeast"/>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5</w:t>
      </w:r>
      <w:r w:rsidRPr="00E74986">
        <w:rPr>
          <w:rFonts w:ascii="Times New Roman" w:eastAsia="Times New Roman" w:hAnsi="Times New Roman" w:cs="Times New Roman"/>
          <w:b/>
          <w:bCs/>
          <w:color w:val="333333"/>
          <w:sz w:val="24"/>
          <w:szCs w:val="24"/>
        </w:rPr>
        <w:t>. Проведение открытого конкурса</w:t>
      </w:r>
    </w:p>
    <w:p w:rsidR="0016110C" w:rsidRPr="00E74986" w:rsidRDefault="0016110C" w:rsidP="0016110C">
      <w:pPr>
        <w:shd w:val="clear" w:color="auto" w:fill="FFFFFF"/>
        <w:spacing w:after="0" w:line="277" w:lineRule="atLeast"/>
        <w:jc w:val="center"/>
        <w:rPr>
          <w:rFonts w:ascii="Times New Roman" w:eastAsia="Times New Roman" w:hAnsi="Times New Roman" w:cs="Times New Roman"/>
          <w:color w:val="333333"/>
          <w:sz w:val="24"/>
          <w:szCs w:val="24"/>
        </w:rPr>
      </w:pPr>
    </w:p>
    <w:p w:rsidR="0016110C"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w:t>
      </w:r>
      <w:r w:rsidRPr="00E74986">
        <w:rPr>
          <w:rFonts w:ascii="Times New Roman" w:eastAsia="Times New Roman" w:hAnsi="Times New Roman" w:cs="Times New Roman"/>
          <w:color w:val="333333"/>
          <w:sz w:val="24"/>
          <w:szCs w:val="24"/>
        </w:rPr>
        <w:t xml:space="preserve">.1.Публично,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 в конкурсе. </w:t>
      </w:r>
    </w:p>
    <w:p w:rsidR="0016110C" w:rsidRPr="00922FB3"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7498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w:t>
      </w:r>
      <w:r w:rsidRPr="00E74986">
        <w:rPr>
          <w:rFonts w:ascii="Times New Roman" w:eastAsia="Times New Roman" w:hAnsi="Times New Roman" w:cs="Times New Roman"/>
          <w:color w:val="333333"/>
          <w:sz w:val="24"/>
          <w:szCs w:val="24"/>
        </w:rPr>
        <w:t>.2.</w:t>
      </w:r>
      <w:r w:rsidRPr="00922F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Конкурсная комиссия вскрывает конверты с заявками на участие в открытом конкурсе, если такие конверты и заявки поступили до времени вскрытия таких конвертов. </w:t>
      </w:r>
      <w:proofErr w:type="gramStart"/>
      <w:r>
        <w:rPr>
          <w:rFonts w:ascii="Times New Roman" w:eastAsia="Times New Roman" w:hAnsi="Times New Roman" w:cs="Times New Roman"/>
          <w:sz w:val="24"/>
          <w:szCs w:val="24"/>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Pr>
          <w:rFonts w:ascii="Times New Roman" w:eastAsia="Times New Roman" w:hAnsi="Times New Roman" w:cs="Times New Roman"/>
          <w:sz w:val="24"/>
          <w:szCs w:val="24"/>
        </w:rPr>
        <w:t xml:space="preserve"> участнику.</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74986">
        <w:rPr>
          <w:rFonts w:ascii="Times New Roman" w:eastAsia="Times New Roman" w:hAnsi="Times New Roman" w:cs="Times New Roman"/>
          <w:color w:val="333333"/>
          <w:sz w:val="24"/>
          <w:szCs w:val="24"/>
        </w:rPr>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w:t>
      </w:r>
      <w:r w:rsidRPr="00E74986">
        <w:rPr>
          <w:rFonts w:ascii="Times New Roman" w:eastAsia="Times New Roman" w:hAnsi="Times New Roman" w:cs="Times New Roman"/>
          <w:color w:val="333333"/>
          <w:sz w:val="24"/>
          <w:szCs w:val="24"/>
        </w:rPr>
        <w:lastRenderedPageBreak/>
        <w:t>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w:t>
      </w:r>
      <w:r>
        <w:rPr>
          <w:rFonts w:ascii="Times New Roman" w:eastAsia="Times New Roman" w:hAnsi="Times New Roman" w:cs="Times New Roman"/>
          <w:color w:val="333333"/>
          <w:sz w:val="24"/>
          <w:szCs w:val="24"/>
        </w:rPr>
        <w:t xml:space="preserve"> </w:t>
      </w:r>
      <w:r w:rsidRPr="00E74986">
        <w:rPr>
          <w:rFonts w:ascii="Times New Roman" w:eastAsia="Times New Roman" w:hAnsi="Times New Roman" w:cs="Times New Roman"/>
          <w:color w:val="333333"/>
          <w:sz w:val="24"/>
          <w:szCs w:val="24"/>
        </w:rPr>
        <w:t xml:space="preserve"> объявляются при вскрытии конвертов и заносятся в протокол вскрытия конвертов.</w:t>
      </w:r>
    </w:p>
    <w:p w:rsidR="0016110C" w:rsidRPr="00E74986" w:rsidRDefault="0016110C" w:rsidP="0016110C">
      <w:pPr>
        <w:spacing w:after="0" w:line="240" w:lineRule="auto"/>
        <w:ind w:firstLine="540"/>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w:t>
      </w:r>
      <w:r w:rsidRPr="00E74986">
        <w:rPr>
          <w:rFonts w:ascii="Times New Roman" w:eastAsia="Times New Roman" w:hAnsi="Times New Roman" w:cs="Times New Roman"/>
          <w:color w:val="333333"/>
          <w:sz w:val="24"/>
          <w:szCs w:val="24"/>
        </w:rPr>
        <w:t xml:space="preserve">.3.Протокол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Pr>
          <w:rFonts w:ascii="Times New Roman" w:eastAsia="Times New Roman" w:hAnsi="Times New Roman" w:cs="Times New Roman"/>
          <w:color w:val="333333"/>
          <w:sz w:val="24"/>
          <w:szCs w:val="24"/>
        </w:rPr>
        <w:t xml:space="preserve">официальном </w:t>
      </w:r>
      <w:r w:rsidRPr="00E74986">
        <w:rPr>
          <w:rFonts w:ascii="Times New Roman" w:eastAsia="Times New Roman" w:hAnsi="Times New Roman" w:cs="Times New Roman"/>
          <w:color w:val="333333"/>
          <w:sz w:val="24"/>
          <w:szCs w:val="24"/>
        </w:rPr>
        <w:t>сайте не позднее рабочего дня, следующего за днем подписания такого протокола.</w:t>
      </w:r>
    </w:p>
    <w:p w:rsidR="0016110C"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w:t>
      </w:r>
      <w:r w:rsidRPr="00E74986">
        <w:rPr>
          <w:rFonts w:ascii="Times New Roman" w:eastAsia="Times New Roman" w:hAnsi="Times New Roman" w:cs="Times New Roman"/>
          <w:color w:val="333333"/>
          <w:sz w:val="24"/>
          <w:szCs w:val="24"/>
        </w:rPr>
        <w:t>.4.В случае, если по окончании срока подачи заявок на участие в конкурсе не подана ни одна заявка на участие в конкурсе, ко</w:t>
      </w:r>
      <w:r>
        <w:rPr>
          <w:rFonts w:ascii="Times New Roman" w:eastAsia="Times New Roman" w:hAnsi="Times New Roman" w:cs="Times New Roman"/>
          <w:color w:val="333333"/>
          <w:sz w:val="24"/>
          <w:szCs w:val="24"/>
        </w:rPr>
        <w:t>нкурс признается несостоявшимся.</w:t>
      </w:r>
    </w:p>
    <w:p w:rsidR="0016110C" w:rsidRPr="00E74986"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74986">
        <w:rPr>
          <w:rFonts w:ascii="Times New Roman" w:eastAsia="Times New Roman" w:hAnsi="Times New Roman" w:cs="Times New Roman"/>
          <w:color w:val="333333"/>
          <w:sz w:val="24"/>
          <w:szCs w:val="24"/>
        </w:rPr>
        <w:t xml:space="preserve"> В случае</w:t>
      </w:r>
      <w:proofErr w:type="gramStart"/>
      <w:r w:rsidRPr="00E74986">
        <w:rPr>
          <w:rFonts w:ascii="Times New Roman" w:eastAsia="Times New Roman" w:hAnsi="Times New Roman" w:cs="Times New Roman"/>
          <w:color w:val="333333"/>
          <w:sz w:val="24"/>
          <w:szCs w:val="24"/>
        </w:rPr>
        <w:t>,</w:t>
      </w:r>
      <w:proofErr w:type="gramEnd"/>
      <w:r w:rsidRPr="00E74986">
        <w:rPr>
          <w:rFonts w:ascii="Times New Roman" w:eastAsia="Times New Roman" w:hAnsi="Times New Roman" w:cs="Times New Roman"/>
          <w:color w:val="333333"/>
          <w:sz w:val="24"/>
          <w:szCs w:val="24"/>
        </w:rPr>
        <w:t xml:space="preserve"> если настоящей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rsidR="0016110C" w:rsidRDefault="0016110C" w:rsidP="0016110C">
      <w:pPr>
        <w:pStyle w:val="Default"/>
        <w:jc w:val="both"/>
      </w:pPr>
      <w:r w:rsidRPr="00E74986">
        <w:rPr>
          <w:i/>
          <w:iCs/>
        </w:rPr>
        <w:t xml:space="preserve">   </w:t>
      </w:r>
      <w:r>
        <w:rPr>
          <w:i/>
          <w:iCs/>
        </w:rPr>
        <w:t>5</w:t>
      </w:r>
      <w:r w:rsidRPr="00E74986">
        <w:rPr>
          <w:iCs/>
        </w:rPr>
        <w:t>.5.Конкурсная к</w:t>
      </w:r>
      <w:r w:rsidRPr="00E74986">
        <w:t>омиссия в срок, указанный в извещении о проведении открытого конкурса, но не более двадцати рабочих дней со дня вскрытия конвертов рассматривает поданные заявки с приложенными документами на соответствие требованиям действующего законодательства и конкурсной документации.</w:t>
      </w:r>
    </w:p>
    <w:p w:rsidR="0016110C" w:rsidRPr="006F091F" w:rsidRDefault="0016110C" w:rsidP="0016110C">
      <w:pPr>
        <w:pStyle w:val="Default"/>
        <w:jc w:val="both"/>
      </w:pPr>
      <w:r>
        <w:t xml:space="preserve"> </w:t>
      </w:r>
      <w:r w:rsidRPr="00E74986">
        <w:rPr>
          <w:i/>
          <w:iCs/>
        </w:rPr>
        <w:t xml:space="preserve"> </w:t>
      </w:r>
      <w:r w:rsidRPr="008D7886">
        <w:rPr>
          <w:iCs/>
        </w:rPr>
        <w:t>5.6.</w:t>
      </w:r>
      <w:r>
        <w:rPr>
          <w:rFonts w:eastAsia="Times New Roman"/>
          <w:lang w:eastAsia="ru-RU"/>
        </w:rPr>
        <w:t xml:space="preserve"> </w:t>
      </w:r>
      <w:proofErr w:type="gramStart"/>
      <w:r>
        <w:rPr>
          <w:rFonts w:eastAsia="Times New Roman"/>
          <w:lang w:eastAsia="ru-RU"/>
        </w:rPr>
        <w:t xml:space="preserve">Заявка на участие в конкурсе признается надлежащей, если она соответствует требованиям Федерального закона об организации перевозок, извещению о проведению открытого конкурса и конкурсной документации, а участник конкурса, подавший такую заявку, соответствует требованиям, которые </w:t>
      </w:r>
      <w:r w:rsidRPr="006F091F">
        <w:rPr>
          <w:rFonts w:eastAsia="Times New Roman"/>
          <w:lang w:eastAsia="ru-RU"/>
        </w:rPr>
        <w:t>предъявляются к участнику конкурса и указаны в конкурсной документации.</w:t>
      </w:r>
      <w:proofErr w:type="gramEnd"/>
    </w:p>
    <w:p w:rsidR="0016110C" w:rsidRPr="00201CEA" w:rsidRDefault="0016110C" w:rsidP="0016110C">
      <w:pPr>
        <w:autoSpaceDE w:val="0"/>
        <w:autoSpaceDN w:val="0"/>
        <w:adjustRightInd w:val="0"/>
        <w:spacing w:after="0" w:line="240" w:lineRule="auto"/>
        <w:jc w:val="both"/>
        <w:rPr>
          <w:rFonts w:ascii="Times New Roman" w:hAnsi="Times New Roman" w:cs="Times New Roman"/>
          <w:iCs/>
          <w:sz w:val="24"/>
          <w:szCs w:val="24"/>
        </w:rPr>
      </w:pPr>
      <w:r w:rsidRPr="00201CEA">
        <w:rPr>
          <w:rFonts w:ascii="Times New Roman" w:hAnsi="Times New Roman" w:cs="Times New Roman"/>
          <w:iCs/>
          <w:sz w:val="24"/>
          <w:szCs w:val="24"/>
        </w:rPr>
        <w:t>Основаниями для отказа в допуске на участие в открытом конкурсе являются:</w:t>
      </w:r>
    </w:p>
    <w:p w:rsidR="0016110C" w:rsidRPr="00201CEA" w:rsidRDefault="0016110C" w:rsidP="0016110C">
      <w:pPr>
        <w:shd w:val="clear" w:color="auto" w:fill="FFFFFF"/>
        <w:spacing w:after="0" w:line="277" w:lineRule="atLeast"/>
        <w:jc w:val="both"/>
        <w:rPr>
          <w:rFonts w:ascii="Times New Roman" w:eastAsia="Times New Roman" w:hAnsi="Times New Roman" w:cs="Times New Roman"/>
          <w:color w:val="333333"/>
          <w:sz w:val="24"/>
          <w:szCs w:val="24"/>
        </w:rPr>
      </w:pPr>
      <w:r w:rsidRPr="00201CEA">
        <w:rPr>
          <w:rFonts w:ascii="Times New Roman" w:hAnsi="Times New Roman" w:cs="Times New Roman"/>
          <w:iCs/>
          <w:sz w:val="24"/>
          <w:szCs w:val="24"/>
        </w:rPr>
        <w:t xml:space="preserve">       несоответствие участника конкурса требованиям </w:t>
      </w:r>
      <w:hyperlink r:id="rId5" w:history="1">
        <w:r w:rsidRPr="00201CEA">
          <w:rPr>
            <w:rFonts w:ascii="Times New Roman" w:hAnsi="Times New Roman" w:cs="Times New Roman"/>
            <w:iCs/>
            <w:sz w:val="24"/>
            <w:szCs w:val="24"/>
          </w:rPr>
          <w:t>статьи 23</w:t>
        </w:r>
      </w:hyperlink>
      <w:r w:rsidRPr="00201CEA">
        <w:rPr>
          <w:rFonts w:ascii="Times New Roman" w:hAnsi="Times New Roman" w:cs="Times New Roman"/>
          <w:iCs/>
          <w:sz w:val="24"/>
          <w:szCs w:val="24"/>
        </w:rPr>
        <w:t xml:space="preserve"> </w:t>
      </w:r>
      <w:r w:rsidRPr="00201CEA">
        <w:rPr>
          <w:rFonts w:ascii="Times New Roman" w:eastAsia="Times New Roman" w:hAnsi="Times New Roman" w:cs="Times New Roman"/>
          <w:color w:val="333333"/>
          <w:sz w:val="24"/>
          <w:szCs w:val="24"/>
        </w:rPr>
        <w:t>Федерального закона об организации перевозок;</w:t>
      </w:r>
    </w:p>
    <w:p w:rsidR="0016110C" w:rsidRPr="00201CEA" w:rsidRDefault="0016110C" w:rsidP="0016110C">
      <w:pPr>
        <w:autoSpaceDE w:val="0"/>
        <w:autoSpaceDN w:val="0"/>
        <w:adjustRightInd w:val="0"/>
        <w:spacing w:after="0" w:line="240" w:lineRule="auto"/>
        <w:ind w:firstLine="540"/>
        <w:jc w:val="both"/>
        <w:rPr>
          <w:rFonts w:ascii="Times New Roman" w:hAnsi="Times New Roman" w:cs="Times New Roman"/>
          <w:iCs/>
          <w:sz w:val="24"/>
          <w:szCs w:val="24"/>
        </w:rPr>
      </w:pPr>
      <w:r w:rsidRPr="00201CEA">
        <w:rPr>
          <w:rFonts w:ascii="Times New Roman" w:hAnsi="Times New Roman" w:cs="Times New Roman"/>
          <w:iCs/>
          <w:sz w:val="24"/>
          <w:szCs w:val="24"/>
        </w:rPr>
        <w:t>несоответствие представленной заявки на участие в открытом конкурсе требованиям, установленным в конкурсной документации;</w:t>
      </w:r>
    </w:p>
    <w:p w:rsidR="0016110C" w:rsidRPr="00201CEA" w:rsidRDefault="0016110C" w:rsidP="0016110C">
      <w:pPr>
        <w:autoSpaceDE w:val="0"/>
        <w:autoSpaceDN w:val="0"/>
        <w:adjustRightInd w:val="0"/>
        <w:spacing w:after="0" w:line="240" w:lineRule="auto"/>
        <w:ind w:firstLine="540"/>
        <w:jc w:val="both"/>
        <w:rPr>
          <w:rFonts w:ascii="Times New Roman" w:hAnsi="Times New Roman" w:cs="Times New Roman"/>
          <w:iCs/>
          <w:sz w:val="24"/>
          <w:szCs w:val="24"/>
        </w:rPr>
      </w:pPr>
      <w:r w:rsidRPr="00201CEA">
        <w:rPr>
          <w:rFonts w:ascii="Times New Roman" w:hAnsi="Times New Roman" w:cs="Times New Roman"/>
          <w:iCs/>
          <w:sz w:val="24"/>
          <w:szCs w:val="24"/>
        </w:rPr>
        <w:t>непредставление в составе заявки на участие в конкурсе документа (документов), предусмотренных конкурсной документацией;</w:t>
      </w:r>
    </w:p>
    <w:p w:rsidR="0016110C" w:rsidRPr="00201CEA" w:rsidRDefault="0016110C" w:rsidP="0016110C">
      <w:pPr>
        <w:autoSpaceDE w:val="0"/>
        <w:autoSpaceDN w:val="0"/>
        <w:adjustRightInd w:val="0"/>
        <w:spacing w:after="0" w:line="240" w:lineRule="auto"/>
        <w:ind w:firstLine="540"/>
        <w:jc w:val="both"/>
        <w:rPr>
          <w:rFonts w:ascii="Times New Roman" w:hAnsi="Times New Roman" w:cs="Times New Roman"/>
          <w:iCs/>
          <w:sz w:val="24"/>
          <w:szCs w:val="24"/>
        </w:rPr>
      </w:pPr>
      <w:r w:rsidRPr="00201CEA">
        <w:rPr>
          <w:rFonts w:ascii="Times New Roman" w:hAnsi="Times New Roman" w:cs="Times New Roman"/>
          <w:iCs/>
          <w:sz w:val="24"/>
          <w:szCs w:val="24"/>
        </w:rPr>
        <w:t>несоответствие конкурсных предложений на участие в открытом конкурсе, указанных в заявке, предмету открытого конкурса;</w:t>
      </w:r>
    </w:p>
    <w:p w:rsidR="0016110C" w:rsidRPr="00201CEA" w:rsidRDefault="0016110C" w:rsidP="0016110C">
      <w:pPr>
        <w:autoSpaceDE w:val="0"/>
        <w:autoSpaceDN w:val="0"/>
        <w:adjustRightInd w:val="0"/>
        <w:spacing w:after="0" w:line="240" w:lineRule="auto"/>
        <w:ind w:firstLine="540"/>
        <w:jc w:val="both"/>
        <w:rPr>
          <w:rFonts w:ascii="Times New Roman" w:hAnsi="Times New Roman" w:cs="Times New Roman"/>
          <w:iCs/>
          <w:sz w:val="24"/>
          <w:szCs w:val="24"/>
        </w:rPr>
      </w:pPr>
      <w:r w:rsidRPr="00201CEA">
        <w:rPr>
          <w:rFonts w:ascii="Times New Roman" w:hAnsi="Times New Roman" w:cs="Times New Roman"/>
          <w:iCs/>
          <w:sz w:val="24"/>
          <w:szCs w:val="24"/>
        </w:rPr>
        <w:t>предоставление недостоверных сведений, содержащихся в заявке и (или) в документах, представленных претендентами в составе заявки.</w:t>
      </w:r>
    </w:p>
    <w:p w:rsidR="0016110C" w:rsidRDefault="0016110C" w:rsidP="0016110C">
      <w:pPr>
        <w:spacing w:after="0" w:line="240" w:lineRule="auto"/>
        <w:ind w:firstLine="540"/>
        <w:jc w:val="both"/>
        <w:rPr>
          <w:rFonts w:ascii="Verdana" w:eastAsia="Times New Roman" w:hAnsi="Verdana" w:cs="Times New Roman"/>
          <w:sz w:val="21"/>
          <w:szCs w:val="21"/>
        </w:rPr>
      </w:pPr>
      <w:r w:rsidRPr="00E74986">
        <w:t xml:space="preserve">  </w:t>
      </w:r>
      <w:r>
        <w:rPr>
          <w:rFonts w:ascii="Times New Roman" w:eastAsia="Times New Roman" w:hAnsi="Times New Roman" w:cs="Times New Roman"/>
          <w:sz w:val="24"/>
          <w:szCs w:val="24"/>
        </w:rPr>
        <w:t xml:space="preserve">В случае установления недостоверности информации, содержащейся в документах, представленных участником </w:t>
      </w:r>
      <w:r w:rsidRPr="00732757">
        <w:rPr>
          <w:rFonts w:ascii="Times New Roman" w:eastAsia="Times New Roman" w:hAnsi="Times New Roman" w:cs="Times New Roman"/>
          <w:sz w:val="24"/>
          <w:szCs w:val="24"/>
        </w:rPr>
        <w:t>конкурса в соответствии со статьей 23 Федерального закона об организации перевозок,</w:t>
      </w:r>
      <w:r>
        <w:rPr>
          <w:rFonts w:ascii="Times New Roman" w:eastAsia="Times New Roman" w:hAnsi="Times New Roman" w:cs="Times New Roman"/>
          <w:sz w:val="24"/>
          <w:szCs w:val="24"/>
        </w:rPr>
        <w:t xml:space="preserve"> конкурсная комиссия обязана отстранить такого участника от участия в конкурсе на любом этапе его проведения.</w:t>
      </w:r>
    </w:p>
    <w:p w:rsidR="0016110C" w:rsidRDefault="0016110C" w:rsidP="0016110C">
      <w:pPr>
        <w:spacing w:after="0" w:line="240" w:lineRule="auto"/>
        <w:ind w:firstLine="540"/>
        <w:jc w:val="both"/>
        <w:rPr>
          <w:rFonts w:ascii="Times New Roman" w:eastAsia="Times New Roman" w:hAnsi="Times New Roman" w:cs="Times New Roman"/>
          <w:sz w:val="24"/>
          <w:szCs w:val="24"/>
        </w:rPr>
      </w:pPr>
      <w:r w:rsidRPr="008D7886">
        <w:rPr>
          <w:rFonts w:ascii="Times New Roman" w:hAnsi="Times New Roman" w:cs="Times New Roman"/>
        </w:rPr>
        <w:t xml:space="preserve">  5.7. </w:t>
      </w:r>
      <w:proofErr w:type="gramStart"/>
      <w:r w:rsidRPr="008D7886">
        <w:rPr>
          <w:rFonts w:ascii="Times New Roman" w:hAnsi="Times New Roman" w:cs="Times New Roman"/>
        </w:rPr>
        <w:t xml:space="preserve">Протокол рассмотрения заявок составляется не позднее одного рабочего дня, следующего за днем заседания комиссии, подписывается всеми присутствующими на заседании членами комиссии и содержит </w:t>
      </w:r>
      <w:r w:rsidRPr="008D7886">
        <w:rPr>
          <w:rFonts w:ascii="Times New Roman" w:eastAsia="Times New Roman" w:hAnsi="Times New Roman" w:cs="Times New Roman"/>
          <w:sz w:val="24"/>
          <w:szCs w:val="24"/>
        </w:rPr>
        <w:t>информацию об участниках конкурса, заявки на участие в конкурсе которых были рассмотрены,  информацию об участниках конкурса, заявки на участие в конкурсе которых были отклонены, с указанием причин их отклонения, в том числе положений Федерального закона об организации</w:t>
      </w:r>
      <w:proofErr w:type="gramEnd"/>
      <w:r w:rsidRPr="008D7886">
        <w:rPr>
          <w:rFonts w:ascii="Times New Roman" w:eastAsia="Times New Roman" w:hAnsi="Times New Roman" w:cs="Times New Roman"/>
          <w:sz w:val="24"/>
          <w:szCs w:val="24"/>
        </w:rPr>
        <w:t xml:space="preserve"> перевозок и положений конкурсной документации, которым не соответствуют такие заявки</w:t>
      </w:r>
      <w:r>
        <w:rPr>
          <w:rFonts w:ascii="Times New Roman" w:eastAsia="Times New Roman" w:hAnsi="Times New Roman" w:cs="Times New Roman"/>
          <w:sz w:val="24"/>
          <w:szCs w:val="24"/>
        </w:rPr>
        <w:t>.</w:t>
      </w:r>
    </w:p>
    <w:p w:rsidR="0016110C" w:rsidRDefault="0016110C" w:rsidP="0016110C">
      <w:pPr>
        <w:spacing w:after="0" w:line="240" w:lineRule="auto"/>
        <w:ind w:firstLine="540"/>
        <w:jc w:val="both"/>
        <w:rPr>
          <w:rFonts w:ascii="Verdana" w:eastAsia="Times New Roman" w:hAnsi="Verdana" w:cs="Times New Roman"/>
          <w:sz w:val="21"/>
          <w:szCs w:val="21"/>
        </w:rPr>
      </w:pPr>
      <w:r w:rsidRPr="008D7886">
        <w:rPr>
          <w:rFonts w:ascii="Times New Roman" w:hAnsi="Times New Roman" w:cs="Times New Roman"/>
        </w:rPr>
        <w:t>Протокол размещается на официальном сайте в срок, не позднее одного рабочего дня, следующего за днем его подписания</w:t>
      </w:r>
      <w:r w:rsidRPr="00E74986">
        <w:t>.</w:t>
      </w:r>
      <w:r w:rsidRPr="008D7886">
        <w:rPr>
          <w:rFonts w:ascii="Times New Roman" w:eastAsia="Times New Roman" w:hAnsi="Times New Roman" w:cs="Times New Roman"/>
          <w:sz w:val="24"/>
          <w:szCs w:val="24"/>
        </w:rPr>
        <w:t xml:space="preserve"> </w:t>
      </w:r>
    </w:p>
    <w:p w:rsidR="0016110C" w:rsidRDefault="0016110C" w:rsidP="0016110C">
      <w:pPr>
        <w:pStyle w:val="Default"/>
        <w:jc w:val="both"/>
      </w:pPr>
      <w:r>
        <w:t xml:space="preserve">  </w:t>
      </w:r>
      <w:r w:rsidRPr="00E74986">
        <w:t xml:space="preserve">   </w:t>
      </w:r>
      <w:r>
        <w:t>5.8.</w:t>
      </w:r>
      <w:r w:rsidRPr="00E74986">
        <w:t xml:space="preserve">Комиссия в срок не более десяти рабочих дней </w:t>
      </w:r>
      <w:proofErr w:type="gramStart"/>
      <w:r w:rsidRPr="00E74986">
        <w:t>с даты подписания</w:t>
      </w:r>
      <w:proofErr w:type="gramEnd"/>
      <w:r w:rsidRPr="00E74986">
        <w:t xml:space="preserve"> протокола рассмотрения заявок осуществляет оценку и сопоставление заявок участников открытого конкурса в соответствии с требованиями статьи 24 Федерального закона </w:t>
      </w:r>
      <w:r>
        <w:t>о</w:t>
      </w:r>
      <w:r w:rsidRPr="00E74986">
        <w:rPr>
          <w:rFonts w:eastAsia="Times New Roman"/>
          <w:color w:val="333333"/>
          <w:lang w:eastAsia="ru-RU"/>
        </w:rPr>
        <w:t>б организации перевозок  и</w:t>
      </w:r>
      <w:r w:rsidRPr="00E74986">
        <w:t xml:space="preserve"> шкалой для оценки критериев, утвержденной постановлением администрации района.</w:t>
      </w:r>
    </w:p>
    <w:p w:rsidR="0016110C" w:rsidRPr="008D7886" w:rsidRDefault="0016110C" w:rsidP="0016110C">
      <w:pPr>
        <w:pStyle w:val="Default"/>
        <w:jc w:val="both"/>
      </w:pPr>
      <w:r>
        <w:lastRenderedPageBreak/>
        <w:t xml:space="preserve">    </w:t>
      </w:r>
      <w:r w:rsidRPr="008D7886">
        <w:rPr>
          <w:rFonts w:eastAsia="Times New Roman"/>
          <w:color w:val="333333"/>
          <w:lang w:eastAsia="ru-RU"/>
        </w:rPr>
        <w:t>5</w:t>
      </w:r>
      <w:r w:rsidRPr="008D7886">
        <w:t xml:space="preserve">.9. </w:t>
      </w:r>
      <w:proofErr w:type="gramStart"/>
      <w:r w:rsidRPr="008D7886">
        <w:t xml:space="preserve">Протокол оценки и сопоставления заявок составляется не позднее одного рабочего дня, следующего за днем заседания комиссии, подписывается всеми присутствующими на заседании членами комиссии и содержит информацию о </w:t>
      </w:r>
      <w:r w:rsidRPr="008D7886">
        <w:rPr>
          <w:rFonts w:eastAsia="Times New Roman"/>
        </w:rPr>
        <w:t>присвоенных</w:t>
      </w:r>
      <w:r w:rsidRPr="008D7886">
        <w:rPr>
          <w:rFonts w:eastAsia="Times New Roman"/>
          <w:lang w:eastAsia="ru-RU"/>
        </w:rPr>
        <w:t xml:space="preserve"> заявка</w:t>
      </w:r>
      <w:r w:rsidRPr="008D7886">
        <w:rPr>
          <w:rFonts w:eastAsia="Times New Roman"/>
        </w:rPr>
        <w:t>м на участие в конкурсе значениях</w:t>
      </w:r>
      <w:r w:rsidRPr="008D7886">
        <w:rPr>
          <w:rFonts w:eastAsia="Times New Roman"/>
          <w:lang w:eastAsia="ru-RU"/>
        </w:rPr>
        <w:t xml:space="preserve"> по каждому из предусмотренных критериев оценки</w:t>
      </w:r>
      <w:r w:rsidRPr="008D7886">
        <w:rPr>
          <w:rFonts w:eastAsia="Times New Roman"/>
        </w:rPr>
        <w:t>, о принятом</w:t>
      </w:r>
      <w:r w:rsidRPr="008D7886">
        <w:rPr>
          <w:rFonts w:eastAsia="Times New Roman"/>
          <w:lang w:eastAsia="ru-RU"/>
        </w:rPr>
        <w:t xml:space="preserve"> на основании результатов оценки заяво</w:t>
      </w:r>
      <w:r w:rsidRPr="008D7886">
        <w:rPr>
          <w:rFonts w:eastAsia="Times New Roman"/>
        </w:rPr>
        <w:t xml:space="preserve">к на участие в конкурсе решении </w:t>
      </w:r>
      <w:r w:rsidRPr="008D7886">
        <w:rPr>
          <w:rFonts w:eastAsia="Times New Roman"/>
          <w:lang w:eastAsia="ru-RU"/>
        </w:rPr>
        <w:t>о присвоении таким заявкам порядковых номеров</w:t>
      </w:r>
      <w:r w:rsidRPr="008D7886">
        <w:rPr>
          <w:rFonts w:eastAsia="Times New Roman"/>
        </w:rPr>
        <w:t>, о  наименовании</w:t>
      </w:r>
      <w:proofErr w:type="gramEnd"/>
      <w:r w:rsidRPr="008D7886">
        <w:rPr>
          <w:rFonts w:eastAsia="Times New Roman"/>
          <w:lang w:eastAsia="ru-RU"/>
        </w:rPr>
        <w:t xml:space="preserve">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r w:rsidRPr="008D7886">
        <w:rPr>
          <w:rFonts w:eastAsia="Times New Roman"/>
        </w:rPr>
        <w:t>.</w:t>
      </w:r>
      <w:r w:rsidRPr="008D7886">
        <w:t xml:space="preserve"> Протокол размещается на официальном сайте в срок не позднее одного рабочего дня, </w:t>
      </w:r>
      <w:proofErr w:type="gramStart"/>
      <w:r w:rsidRPr="008D7886">
        <w:t>следующих</w:t>
      </w:r>
      <w:proofErr w:type="gramEnd"/>
      <w:r w:rsidRPr="008D7886">
        <w:t xml:space="preserve"> за днем его подписания.</w:t>
      </w: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Default="0016110C" w:rsidP="0016110C">
      <w:pPr>
        <w:pStyle w:val="Default"/>
      </w:pPr>
    </w:p>
    <w:p w:rsidR="0016110C" w:rsidRPr="00E74986" w:rsidRDefault="0016110C" w:rsidP="0016110C">
      <w:pPr>
        <w:pStyle w:val="Default"/>
      </w:pPr>
    </w:p>
    <w:p w:rsidR="0016110C"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p>
    <w:p w:rsidR="0016110C" w:rsidRPr="00E74986"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Приложение №2</w:t>
      </w:r>
      <w:r w:rsidRPr="00E74986">
        <w:rPr>
          <w:rFonts w:ascii="Times New Roman" w:eastAsia="Times New Roman" w:hAnsi="Times New Roman" w:cs="Times New Roman"/>
          <w:color w:val="333333"/>
          <w:sz w:val="24"/>
          <w:szCs w:val="24"/>
        </w:rPr>
        <w:t xml:space="preserve"> </w:t>
      </w:r>
      <w:proofErr w:type="gramStart"/>
      <w:r w:rsidRPr="00E74986">
        <w:rPr>
          <w:rFonts w:ascii="Times New Roman" w:eastAsia="Times New Roman" w:hAnsi="Times New Roman" w:cs="Times New Roman"/>
          <w:color w:val="333333"/>
          <w:sz w:val="24"/>
          <w:szCs w:val="24"/>
        </w:rPr>
        <w:t>к</w:t>
      </w:r>
      <w:proofErr w:type="gramEnd"/>
      <w:r w:rsidRPr="00E74986">
        <w:rPr>
          <w:rFonts w:ascii="Times New Roman" w:eastAsia="Times New Roman" w:hAnsi="Times New Roman" w:cs="Times New Roman"/>
          <w:color w:val="333333"/>
          <w:sz w:val="24"/>
          <w:szCs w:val="24"/>
        </w:rPr>
        <w:t xml:space="preserve"> </w:t>
      </w:r>
    </w:p>
    <w:p w:rsidR="0016110C" w:rsidRPr="00E74986" w:rsidRDefault="0016110C" w:rsidP="0016110C">
      <w:pPr>
        <w:shd w:val="clear" w:color="auto" w:fill="FFFFFF"/>
        <w:spacing w:after="0" w:line="277" w:lineRule="atLeast"/>
        <w:jc w:val="right"/>
        <w:rPr>
          <w:rFonts w:ascii="Times New Roman" w:eastAsia="Times New Roman" w:hAnsi="Times New Roman" w:cs="Times New Roman"/>
          <w:color w:val="333333"/>
          <w:sz w:val="24"/>
          <w:szCs w:val="24"/>
        </w:rPr>
      </w:pPr>
      <w:r w:rsidRPr="00E74986">
        <w:rPr>
          <w:rFonts w:ascii="Times New Roman" w:eastAsia="Times New Roman" w:hAnsi="Times New Roman" w:cs="Times New Roman"/>
          <w:color w:val="333333"/>
          <w:sz w:val="24"/>
          <w:szCs w:val="24"/>
        </w:rPr>
        <w:t>постановлению администрации</w:t>
      </w:r>
    </w:p>
    <w:p w:rsidR="0016110C" w:rsidRPr="00E74986" w:rsidRDefault="00327D4B" w:rsidP="0016110C">
      <w:pPr>
        <w:shd w:val="clear" w:color="auto" w:fill="FFFFFF"/>
        <w:spacing w:after="0" w:line="277" w:lineRule="atLeast"/>
        <w:jc w:val="right"/>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Чемальского</w:t>
      </w:r>
      <w:proofErr w:type="spellEnd"/>
      <w:r>
        <w:rPr>
          <w:rFonts w:ascii="Times New Roman" w:eastAsia="Times New Roman" w:hAnsi="Times New Roman" w:cs="Times New Roman"/>
          <w:color w:val="333333"/>
          <w:sz w:val="24"/>
          <w:szCs w:val="24"/>
        </w:rPr>
        <w:t xml:space="preserve"> района № 36 от 18 </w:t>
      </w:r>
      <w:r w:rsidR="0016110C" w:rsidRPr="00E74986">
        <w:rPr>
          <w:rFonts w:ascii="Times New Roman" w:eastAsia="Times New Roman" w:hAnsi="Times New Roman" w:cs="Times New Roman"/>
          <w:color w:val="333333"/>
          <w:sz w:val="24"/>
          <w:szCs w:val="24"/>
        </w:rPr>
        <w:t>марта 2020 г.</w:t>
      </w:r>
    </w:p>
    <w:p w:rsidR="0016110C" w:rsidRPr="00FB6CF6" w:rsidRDefault="0016110C" w:rsidP="0016110C">
      <w:pPr>
        <w:shd w:val="clear" w:color="auto" w:fill="FFFFFF"/>
        <w:spacing w:after="0" w:line="0" w:lineRule="atLeast"/>
        <w:jc w:val="right"/>
        <w:rPr>
          <w:rFonts w:ascii="Times New Roman" w:eastAsia="Times New Roman" w:hAnsi="Times New Roman" w:cs="Times New Roman"/>
          <w:sz w:val="26"/>
          <w:szCs w:val="26"/>
        </w:rPr>
      </w:pPr>
    </w:p>
    <w:p w:rsidR="0016110C" w:rsidRDefault="0016110C" w:rsidP="0016110C">
      <w:pPr>
        <w:spacing w:after="0"/>
        <w:jc w:val="center"/>
        <w:rPr>
          <w:rFonts w:ascii="Times New Roman" w:hAnsi="Times New Roman" w:cs="Times New Roman"/>
          <w:b/>
          <w:sz w:val="24"/>
          <w:szCs w:val="24"/>
        </w:rPr>
      </w:pPr>
    </w:p>
    <w:p w:rsidR="0016110C" w:rsidRPr="00B20A74" w:rsidRDefault="0016110C" w:rsidP="0016110C">
      <w:pPr>
        <w:spacing w:after="0"/>
        <w:jc w:val="center"/>
        <w:rPr>
          <w:rFonts w:ascii="Times New Roman" w:eastAsia="Times New Roman" w:hAnsi="Times New Roman" w:cs="Times New Roman"/>
          <w:b/>
          <w:color w:val="333333"/>
          <w:sz w:val="28"/>
          <w:szCs w:val="28"/>
        </w:rPr>
      </w:pPr>
      <w:r>
        <w:rPr>
          <w:rFonts w:ascii="Times New Roman" w:hAnsi="Times New Roman" w:cs="Times New Roman"/>
          <w:b/>
          <w:sz w:val="24"/>
          <w:szCs w:val="24"/>
        </w:rPr>
        <w:t>Шкала</w:t>
      </w:r>
      <w:r w:rsidRPr="00B20A74">
        <w:rPr>
          <w:rFonts w:ascii="Times New Roman" w:hAnsi="Times New Roman" w:cs="Times New Roman"/>
          <w:b/>
          <w:sz w:val="24"/>
          <w:szCs w:val="24"/>
        </w:rPr>
        <w:t xml:space="preserve"> для оценки критериев, предусмотренных для оценки и сопоставления заявок на участие в открытом конкурсе на право осуществления регулярных перевозок по муниципальному маршруту</w:t>
      </w:r>
      <w:r w:rsidRPr="00B20A74">
        <w:rPr>
          <w:rFonts w:ascii="Times New Roman" w:hAnsi="Times New Roman" w:cs="Times New Roman"/>
          <w:b/>
          <w:bCs/>
          <w:sz w:val="24"/>
          <w:szCs w:val="24"/>
        </w:rPr>
        <w:t xml:space="preserve"> регулярных перевозок по нерегулируемым тарифам</w:t>
      </w:r>
    </w:p>
    <w:p w:rsidR="0016110C" w:rsidRPr="00047C37" w:rsidRDefault="0016110C" w:rsidP="0016110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0"/>
        <w:gridCol w:w="5285"/>
        <w:gridCol w:w="2041"/>
        <w:gridCol w:w="1162"/>
      </w:tblGrid>
      <w:tr w:rsidR="0016110C" w:rsidRPr="00047C37" w:rsidTr="002B4995">
        <w:tc>
          <w:tcPr>
            <w:tcW w:w="490" w:type="dxa"/>
            <w:tcBorders>
              <w:top w:val="single" w:sz="4" w:space="0" w:color="auto"/>
              <w:bottom w:val="single" w:sz="4" w:space="0" w:color="auto"/>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 xml:space="preserve">N </w:t>
            </w:r>
            <w:proofErr w:type="spellStart"/>
            <w:proofErr w:type="gramStart"/>
            <w:r w:rsidRPr="00047C37">
              <w:rPr>
                <w:rFonts w:ascii="Times New Roman" w:hAnsi="Times New Roman" w:cs="Times New Roman"/>
              </w:rPr>
              <w:t>п</w:t>
            </w:r>
            <w:proofErr w:type="spellEnd"/>
            <w:proofErr w:type="gramEnd"/>
            <w:r w:rsidRPr="00047C37">
              <w:rPr>
                <w:rFonts w:ascii="Times New Roman" w:hAnsi="Times New Roman" w:cs="Times New Roman"/>
              </w:rPr>
              <w:t>/</w:t>
            </w:r>
            <w:proofErr w:type="spellStart"/>
            <w:r w:rsidRPr="00047C37">
              <w:rPr>
                <w:rFonts w:ascii="Times New Roman" w:hAnsi="Times New Roman" w:cs="Times New Roman"/>
              </w:rPr>
              <w:t>п</w:t>
            </w:r>
            <w:proofErr w:type="spellEnd"/>
          </w:p>
        </w:tc>
        <w:tc>
          <w:tcPr>
            <w:tcW w:w="5285" w:type="dxa"/>
            <w:tcBorders>
              <w:top w:val="single" w:sz="4" w:space="0" w:color="auto"/>
              <w:bottom w:val="single" w:sz="4" w:space="0" w:color="auto"/>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Наименование критерия</w:t>
            </w:r>
          </w:p>
        </w:tc>
        <w:tc>
          <w:tcPr>
            <w:tcW w:w="2041" w:type="dxa"/>
            <w:tcBorders>
              <w:top w:val="single" w:sz="4" w:space="0" w:color="auto"/>
              <w:bottom w:val="single" w:sz="4" w:space="0" w:color="auto"/>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Значение параметра</w:t>
            </w:r>
          </w:p>
        </w:tc>
        <w:tc>
          <w:tcPr>
            <w:tcW w:w="1162" w:type="dxa"/>
            <w:tcBorders>
              <w:top w:val="single" w:sz="4" w:space="0" w:color="auto"/>
              <w:bottom w:val="single" w:sz="4" w:space="0" w:color="auto"/>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Балльная оценка</w:t>
            </w:r>
          </w:p>
        </w:tc>
      </w:tr>
      <w:tr w:rsidR="0016110C" w:rsidRPr="00BC61D1" w:rsidTr="002B4995">
        <w:tc>
          <w:tcPr>
            <w:tcW w:w="490" w:type="dxa"/>
            <w:vMerge w:val="restart"/>
            <w:tcBorders>
              <w:top w:val="single" w:sz="4" w:space="0" w:color="auto"/>
              <w:bottom w:val="single" w:sz="4" w:space="0" w:color="auto"/>
            </w:tcBorders>
          </w:tcPr>
          <w:p w:rsidR="0016110C" w:rsidRPr="00BC61D1" w:rsidRDefault="0016110C" w:rsidP="002B4995">
            <w:pPr>
              <w:pStyle w:val="ConsPlusNormal"/>
              <w:jc w:val="both"/>
              <w:rPr>
                <w:rFonts w:ascii="Times New Roman" w:hAnsi="Times New Roman" w:cs="Times New Roman"/>
                <w:color w:val="FF0000"/>
              </w:rPr>
            </w:pPr>
          </w:p>
        </w:tc>
        <w:tc>
          <w:tcPr>
            <w:tcW w:w="5285" w:type="dxa"/>
            <w:vMerge w:val="restart"/>
            <w:tcBorders>
              <w:top w:val="single" w:sz="4" w:space="0" w:color="auto"/>
              <w:bottom w:val="single" w:sz="4" w:space="0" w:color="auto"/>
            </w:tcBorders>
          </w:tcPr>
          <w:p w:rsidR="0016110C" w:rsidRPr="00B20A74" w:rsidRDefault="0016110C" w:rsidP="002B4995">
            <w:pPr>
              <w:autoSpaceDE w:val="0"/>
              <w:autoSpaceDN w:val="0"/>
              <w:adjustRightInd w:val="0"/>
              <w:spacing w:after="0" w:line="240" w:lineRule="auto"/>
              <w:jc w:val="both"/>
              <w:rPr>
                <w:rFonts w:ascii="Times New Roman" w:hAnsi="Times New Roman" w:cs="Times New Roman"/>
                <w:sz w:val="24"/>
                <w:szCs w:val="24"/>
              </w:rPr>
            </w:pPr>
            <w:proofErr w:type="gramStart"/>
            <w:r w:rsidRPr="00B20A74">
              <w:rPr>
                <w:rFonts w:ascii="Times New Roman" w:hAnsi="Times New Roman" w:cs="Times New Roman"/>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sidRPr="00B20A74">
              <w:rPr>
                <w:rFonts w:ascii="Times New Roman" w:hAnsi="Times New Roman" w:cs="Times New Roman"/>
                <w:sz w:val="24"/>
                <w:szCs w:val="24"/>
              </w:rPr>
              <w:lastRenderedPageBreak/>
              <w:t>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B20A74">
              <w:rPr>
                <w:rFonts w:ascii="Times New Roman" w:hAnsi="Times New Roman" w:cs="Times New Roman"/>
                <w:sz w:val="24"/>
                <w:szCs w:val="24"/>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B20A74">
              <w:rPr>
                <w:rFonts w:ascii="Times New Roman" w:hAnsi="Times New Roman" w:cs="Times New Roman"/>
                <w:sz w:val="24"/>
                <w:szCs w:val="24"/>
              </w:rPr>
              <w:t>действовавшими</w:t>
            </w:r>
            <w:proofErr w:type="gramEnd"/>
            <w:r w:rsidRPr="00B20A74">
              <w:rPr>
                <w:rFonts w:ascii="Times New Roman" w:hAnsi="Times New Roman" w:cs="Times New Roman"/>
                <w:sz w:val="24"/>
                <w:szCs w:val="24"/>
              </w:rPr>
              <w:t xml:space="preserve"> в течение года, предшествующего дате размещения извещ</w:t>
            </w:r>
            <w:r>
              <w:rPr>
                <w:rFonts w:ascii="Times New Roman" w:hAnsi="Times New Roman" w:cs="Times New Roman"/>
                <w:sz w:val="24"/>
                <w:szCs w:val="24"/>
              </w:rPr>
              <w:t>ения.</w:t>
            </w:r>
          </w:p>
          <w:p w:rsidR="0016110C" w:rsidRDefault="0016110C" w:rsidP="002B4995">
            <w:pPr>
              <w:autoSpaceDE w:val="0"/>
              <w:autoSpaceDN w:val="0"/>
              <w:adjustRightInd w:val="0"/>
              <w:spacing w:after="0" w:line="240" w:lineRule="auto"/>
              <w:jc w:val="both"/>
              <w:rPr>
                <w:rFonts w:ascii="Times New Roman" w:eastAsia="Calibri" w:hAnsi="Times New Roman" w:cs="Times New Roman"/>
                <w:bCs/>
                <w:sz w:val="24"/>
                <w:szCs w:val="24"/>
              </w:rPr>
            </w:pPr>
            <w:r w:rsidRPr="00B20A74">
              <w:rPr>
                <w:rFonts w:ascii="Times New Roman" w:eastAsia="Calibri" w:hAnsi="Times New Roman" w:cs="Times New Roman"/>
                <w:bCs/>
                <w:sz w:val="24"/>
                <w:szCs w:val="24"/>
              </w:rPr>
              <w:t>Б=Д/</w:t>
            </w:r>
            <w:proofErr w:type="spellStart"/>
            <w:r w:rsidRPr="00B20A74">
              <w:rPr>
                <w:rFonts w:ascii="Times New Roman" w:eastAsia="Calibri" w:hAnsi="Times New Roman" w:cs="Times New Roman"/>
                <w:bCs/>
                <w:sz w:val="24"/>
                <w:szCs w:val="24"/>
              </w:rPr>
              <w:t>Тср</w:t>
            </w:r>
            <w:proofErr w:type="spellEnd"/>
            <w:r w:rsidRPr="00B20A74">
              <w:rPr>
                <w:rFonts w:ascii="Times New Roman" w:eastAsia="Calibri" w:hAnsi="Times New Roman" w:cs="Times New Roman"/>
                <w:bCs/>
                <w:sz w:val="24"/>
                <w:szCs w:val="24"/>
              </w:rPr>
              <w:t>, где</w:t>
            </w:r>
            <w:proofErr w:type="gramStart"/>
            <w:r w:rsidRPr="00B20A74">
              <w:rPr>
                <w:rFonts w:ascii="Times New Roman" w:eastAsia="Calibri" w:hAnsi="Times New Roman" w:cs="Times New Roman"/>
                <w:bCs/>
                <w:sz w:val="24"/>
                <w:szCs w:val="24"/>
              </w:rPr>
              <w:t xml:space="preserve"> Б</w:t>
            </w:r>
            <w:proofErr w:type="gramEnd"/>
            <w:r w:rsidRPr="00B20A74">
              <w:rPr>
                <w:rFonts w:ascii="Times New Roman" w:eastAsia="Calibri" w:hAnsi="Times New Roman" w:cs="Times New Roman"/>
                <w:bCs/>
                <w:sz w:val="24"/>
                <w:szCs w:val="24"/>
              </w:rPr>
              <w:t xml:space="preserve"> – балл оп данному критерию; Д – количество ДТП; </w:t>
            </w:r>
            <w:proofErr w:type="spellStart"/>
            <w:r w:rsidRPr="00B20A74">
              <w:rPr>
                <w:rFonts w:ascii="Times New Roman" w:eastAsia="Calibri" w:hAnsi="Times New Roman" w:cs="Times New Roman"/>
                <w:bCs/>
                <w:sz w:val="24"/>
                <w:szCs w:val="24"/>
              </w:rPr>
              <w:t>Тср</w:t>
            </w:r>
            <w:proofErr w:type="spellEnd"/>
            <w:r w:rsidRPr="00B20A74">
              <w:rPr>
                <w:rFonts w:ascii="Times New Roman" w:eastAsia="Calibri" w:hAnsi="Times New Roman" w:cs="Times New Roman"/>
                <w:bCs/>
                <w:sz w:val="24"/>
                <w:szCs w:val="24"/>
              </w:rPr>
              <w:t xml:space="preserve"> – среднее количество транспортных средств имевшихся в распоряжении юридического лица, индивидуального предпринимателя или участника договора простого товарищества в течение года, предшествующего дате проведения открытого конкурса. </w:t>
            </w:r>
          </w:p>
          <w:p w:rsidR="0016110C" w:rsidRPr="00B20A74" w:rsidRDefault="0016110C" w:rsidP="002B4995">
            <w:pPr>
              <w:autoSpaceDE w:val="0"/>
              <w:autoSpaceDN w:val="0"/>
              <w:adjustRightInd w:val="0"/>
              <w:spacing w:after="0" w:line="240" w:lineRule="auto"/>
              <w:jc w:val="both"/>
              <w:rPr>
                <w:rFonts w:ascii="Times New Roman" w:eastAsia="Calibri" w:hAnsi="Times New Roman" w:cs="Times New Roman"/>
                <w:bCs/>
                <w:sz w:val="24"/>
                <w:szCs w:val="24"/>
              </w:rPr>
            </w:pPr>
            <w:r w:rsidRPr="00B20A74">
              <w:rPr>
                <w:rFonts w:ascii="Times New Roman" w:eastAsia="Calibri" w:hAnsi="Times New Roman" w:cs="Times New Roman"/>
                <w:bCs/>
                <w:sz w:val="24"/>
                <w:szCs w:val="24"/>
              </w:rPr>
              <w:t>В случае осуществления юридическим лицом, индивидуального предпринимателя или участника договора простого товарищества в течени</w:t>
            </w:r>
            <w:proofErr w:type="gramStart"/>
            <w:r w:rsidRPr="00B20A74">
              <w:rPr>
                <w:rFonts w:ascii="Times New Roman" w:eastAsia="Calibri" w:hAnsi="Times New Roman" w:cs="Times New Roman"/>
                <w:bCs/>
                <w:sz w:val="24"/>
                <w:szCs w:val="24"/>
              </w:rPr>
              <w:t>и</w:t>
            </w:r>
            <w:proofErr w:type="gramEnd"/>
            <w:r w:rsidRPr="00B20A74">
              <w:rPr>
                <w:rFonts w:ascii="Times New Roman" w:eastAsia="Calibri" w:hAnsi="Times New Roman" w:cs="Times New Roman"/>
                <w:bCs/>
                <w:sz w:val="24"/>
                <w:szCs w:val="24"/>
              </w:rPr>
              <w:t xml:space="preserve"> менее одного года с даты размещения извещения о проведении открытого конкурса либо неосуществления регулярных перевозок до момента размещения извещения о проведении открытого конкурса</w:t>
            </w:r>
          </w:p>
          <w:p w:rsidR="0016110C" w:rsidRPr="00797642" w:rsidRDefault="0016110C" w:rsidP="002B4995">
            <w:pPr>
              <w:pStyle w:val="ConsPlusNormal"/>
              <w:jc w:val="both"/>
              <w:rPr>
                <w:rFonts w:ascii="Times New Roman" w:hAnsi="Times New Roman" w:cs="Times New Roman"/>
                <w:color w:val="FF0000"/>
                <w:szCs w:val="22"/>
              </w:rPr>
            </w:pPr>
          </w:p>
        </w:tc>
        <w:tc>
          <w:tcPr>
            <w:tcW w:w="2041" w:type="dxa"/>
            <w:tcBorders>
              <w:top w:val="single" w:sz="4" w:space="0" w:color="auto"/>
              <w:bottom w:val="nil"/>
            </w:tcBorders>
          </w:tcPr>
          <w:p w:rsidR="0016110C" w:rsidRPr="00797642" w:rsidRDefault="0016110C" w:rsidP="002B4995">
            <w:pPr>
              <w:pStyle w:val="ConsPlusNormal"/>
              <w:jc w:val="both"/>
              <w:rPr>
                <w:rFonts w:ascii="Times New Roman" w:hAnsi="Times New Roman" w:cs="Times New Roman"/>
                <w:color w:val="FF0000"/>
                <w:szCs w:val="22"/>
              </w:rPr>
            </w:pPr>
            <w:r w:rsidRPr="00797642">
              <w:rPr>
                <w:rFonts w:ascii="Times New Roman" w:eastAsia="Calibri" w:hAnsi="Times New Roman" w:cs="Times New Roman"/>
                <w:bCs/>
                <w:szCs w:val="22"/>
              </w:rPr>
              <w:lastRenderedPageBreak/>
              <w:t>до 0,1 включительно</w:t>
            </w:r>
          </w:p>
        </w:tc>
        <w:tc>
          <w:tcPr>
            <w:tcW w:w="1162" w:type="dxa"/>
            <w:tcBorders>
              <w:top w:val="single" w:sz="4" w:space="0" w:color="auto"/>
              <w:bottom w:val="nil"/>
            </w:tcBorders>
          </w:tcPr>
          <w:p w:rsidR="0016110C" w:rsidRPr="00797642" w:rsidRDefault="0016110C" w:rsidP="002B4995">
            <w:pPr>
              <w:pStyle w:val="ConsPlusNormal"/>
              <w:jc w:val="center"/>
              <w:rPr>
                <w:rFonts w:ascii="Times New Roman" w:hAnsi="Times New Roman" w:cs="Times New Roman"/>
              </w:rPr>
            </w:pPr>
            <w:r w:rsidRPr="00797642">
              <w:rPr>
                <w:rFonts w:ascii="Times New Roman" w:hAnsi="Times New Roman" w:cs="Times New Roman"/>
              </w:rPr>
              <w:t>10</w:t>
            </w:r>
          </w:p>
        </w:tc>
      </w:tr>
      <w:tr w:rsidR="0016110C" w:rsidRPr="00BC61D1" w:rsidTr="002B4995">
        <w:tc>
          <w:tcPr>
            <w:tcW w:w="490" w:type="dxa"/>
            <w:vMerge/>
            <w:tcBorders>
              <w:top w:val="single" w:sz="4" w:space="0" w:color="auto"/>
              <w:bottom w:val="single" w:sz="4" w:space="0" w:color="auto"/>
            </w:tcBorders>
          </w:tcPr>
          <w:p w:rsidR="0016110C" w:rsidRPr="00BC61D1" w:rsidRDefault="0016110C" w:rsidP="002B4995">
            <w:pPr>
              <w:rPr>
                <w:rFonts w:ascii="Times New Roman" w:hAnsi="Times New Roman" w:cs="Times New Roman"/>
                <w:color w:val="FF0000"/>
              </w:rPr>
            </w:pPr>
          </w:p>
        </w:tc>
        <w:tc>
          <w:tcPr>
            <w:tcW w:w="5285" w:type="dxa"/>
            <w:vMerge/>
            <w:tcBorders>
              <w:top w:val="single" w:sz="4" w:space="0" w:color="auto"/>
              <w:bottom w:val="single" w:sz="4" w:space="0" w:color="auto"/>
            </w:tcBorders>
          </w:tcPr>
          <w:p w:rsidR="0016110C" w:rsidRPr="00BC61D1" w:rsidRDefault="0016110C" w:rsidP="002B4995">
            <w:pPr>
              <w:rPr>
                <w:rFonts w:ascii="Times New Roman" w:hAnsi="Times New Roman" w:cs="Times New Roman"/>
                <w:color w:val="FF0000"/>
              </w:rPr>
            </w:pPr>
          </w:p>
        </w:tc>
        <w:tc>
          <w:tcPr>
            <w:tcW w:w="2041" w:type="dxa"/>
            <w:tcBorders>
              <w:top w:val="nil"/>
              <w:bottom w:val="single" w:sz="4" w:space="0" w:color="auto"/>
            </w:tcBorders>
          </w:tcPr>
          <w:p w:rsidR="0016110C" w:rsidRPr="00797642" w:rsidRDefault="0016110C" w:rsidP="002B4995">
            <w:pPr>
              <w:pStyle w:val="ConsPlusNormal"/>
              <w:jc w:val="both"/>
              <w:rPr>
                <w:rFonts w:ascii="Times New Roman" w:eastAsia="Calibri" w:hAnsi="Times New Roman" w:cs="Times New Roman"/>
                <w:bCs/>
                <w:szCs w:val="22"/>
              </w:rPr>
            </w:pPr>
            <w:r w:rsidRPr="00797642">
              <w:rPr>
                <w:rFonts w:ascii="Times New Roman" w:eastAsia="Calibri" w:hAnsi="Times New Roman" w:cs="Times New Roman"/>
                <w:bCs/>
                <w:szCs w:val="22"/>
              </w:rPr>
              <w:t>от 0,1 до 0,3 включительно</w:t>
            </w:r>
          </w:p>
          <w:p w:rsidR="0016110C" w:rsidRPr="00797642" w:rsidRDefault="0016110C" w:rsidP="002B4995">
            <w:pPr>
              <w:pStyle w:val="ConsPlusNormal"/>
              <w:jc w:val="both"/>
              <w:rPr>
                <w:rFonts w:ascii="Times New Roman" w:hAnsi="Times New Roman" w:cs="Times New Roman"/>
                <w:color w:val="FF0000"/>
                <w:szCs w:val="22"/>
              </w:rPr>
            </w:pPr>
          </w:p>
          <w:p w:rsidR="0016110C" w:rsidRPr="00797642" w:rsidRDefault="0016110C" w:rsidP="002B4995">
            <w:r w:rsidRPr="00797642">
              <w:rPr>
                <w:rFonts w:ascii="Times New Roman" w:eastAsia="Calibri" w:hAnsi="Times New Roman" w:cs="Times New Roman"/>
                <w:bCs/>
              </w:rPr>
              <w:t>от 0,3 до 0,5 включительно</w:t>
            </w:r>
          </w:p>
          <w:p w:rsidR="0016110C" w:rsidRPr="00797642" w:rsidRDefault="0016110C" w:rsidP="002B4995">
            <w:r w:rsidRPr="00797642">
              <w:rPr>
                <w:rFonts w:ascii="Times New Roman" w:eastAsia="Calibri" w:hAnsi="Times New Roman" w:cs="Times New Roman"/>
                <w:bCs/>
              </w:rPr>
              <w:lastRenderedPageBreak/>
              <w:t>свыше 0,5</w:t>
            </w:r>
          </w:p>
        </w:tc>
        <w:tc>
          <w:tcPr>
            <w:tcW w:w="1162" w:type="dxa"/>
            <w:tcBorders>
              <w:top w:val="nil"/>
              <w:bottom w:val="single" w:sz="4" w:space="0" w:color="auto"/>
            </w:tcBorders>
          </w:tcPr>
          <w:p w:rsidR="0016110C" w:rsidRPr="00797642" w:rsidRDefault="0016110C" w:rsidP="002B4995">
            <w:pPr>
              <w:pStyle w:val="ConsPlusNormal"/>
              <w:jc w:val="center"/>
              <w:rPr>
                <w:rFonts w:ascii="Times New Roman" w:hAnsi="Times New Roman" w:cs="Times New Roman"/>
              </w:rPr>
            </w:pPr>
            <w:r w:rsidRPr="00797642">
              <w:rPr>
                <w:rFonts w:ascii="Times New Roman" w:hAnsi="Times New Roman" w:cs="Times New Roman"/>
              </w:rPr>
              <w:lastRenderedPageBreak/>
              <w:t>7</w:t>
            </w:r>
          </w:p>
          <w:p w:rsidR="0016110C" w:rsidRDefault="0016110C" w:rsidP="002B4995"/>
          <w:p w:rsidR="0016110C" w:rsidRPr="00797642" w:rsidRDefault="0016110C" w:rsidP="002B4995">
            <w:pPr>
              <w:rPr>
                <w:rFonts w:ascii="Times New Roman" w:hAnsi="Times New Roman" w:cs="Times New Roman"/>
              </w:rPr>
            </w:pPr>
            <w:r>
              <w:t xml:space="preserve">         </w:t>
            </w:r>
            <w:r w:rsidRPr="00797642">
              <w:rPr>
                <w:rFonts w:ascii="Times New Roman" w:hAnsi="Times New Roman" w:cs="Times New Roman"/>
              </w:rPr>
              <w:t>5</w:t>
            </w:r>
          </w:p>
          <w:p w:rsidR="0016110C" w:rsidRDefault="0016110C" w:rsidP="002B4995"/>
          <w:p w:rsidR="0016110C" w:rsidRPr="00797642" w:rsidRDefault="0016110C" w:rsidP="002B4995">
            <w:pPr>
              <w:rPr>
                <w:rFonts w:ascii="Times New Roman" w:hAnsi="Times New Roman" w:cs="Times New Roman"/>
              </w:rPr>
            </w:pPr>
            <w:r w:rsidRPr="00797642">
              <w:rPr>
                <w:rFonts w:ascii="Times New Roman" w:hAnsi="Times New Roman" w:cs="Times New Roman"/>
              </w:rPr>
              <w:lastRenderedPageBreak/>
              <w:t>0</w:t>
            </w:r>
          </w:p>
        </w:tc>
      </w:tr>
      <w:tr w:rsidR="0016110C" w:rsidRPr="00BC61D1" w:rsidTr="002B4995">
        <w:trPr>
          <w:trHeight w:val="8251"/>
        </w:trPr>
        <w:tc>
          <w:tcPr>
            <w:tcW w:w="490" w:type="dxa"/>
            <w:tcBorders>
              <w:top w:val="single" w:sz="4" w:space="0" w:color="auto"/>
              <w:bottom w:val="single" w:sz="4" w:space="0" w:color="auto"/>
            </w:tcBorders>
          </w:tcPr>
          <w:p w:rsidR="0016110C" w:rsidRPr="00BC61D1" w:rsidRDefault="0016110C" w:rsidP="002B4995">
            <w:pPr>
              <w:pStyle w:val="ConsPlusNormal"/>
              <w:jc w:val="both"/>
              <w:rPr>
                <w:rFonts w:ascii="Times New Roman" w:hAnsi="Times New Roman" w:cs="Times New Roman"/>
                <w:color w:val="FF0000"/>
              </w:rPr>
            </w:pPr>
            <w:r w:rsidRPr="00BC61D1">
              <w:rPr>
                <w:rFonts w:ascii="Times New Roman" w:hAnsi="Times New Roman" w:cs="Times New Roman"/>
                <w:color w:val="FF0000"/>
              </w:rPr>
              <w:lastRenderedPageBreak/>
              <w:t>2</w:t>
            </w:r>
          </w:p>
        </w:tc>
        <w:tc>
          <w:tcPr>
            <w:tcW w:w="5285" w:type="dxa"/>
            <w:tcBorders>
              <w:top w:val="single" w:sz="4" w:space="0" w:color="auto"/>
              <w:bottom w:val="single" w:sz="4" w:space="0" w:color="auto"/>
            </w:tcBorders>
          </w:tcPr>
          <w:p w:rsidR="0016110C" w:rsidRDefault="0016110C" w:rsidP="002B4995">
            <w:pPr>
              <w:pStyle w:val="ConsPlusNormal"/>
              <w:jc w:val="both"/>
              <w:rPr>
                <w:rFonts w:ascii="Times New Roman" w:hAnsi="Times New Roman" w:cs="Times New Roman"/>
                <w:color w:val="FF0000"/>
                <w:szCs w:val="22"/>
              </w:rPr>
            </w:pPr>
            <w:proofErr w:type="gramStart"/>
            <w:r w:rsidRPr="00797642">
              <w:rPr>
                <w:rFonts w:ascii="Times New Roman" w:eastAsia="Calibri" w:hAnsi="Times New Roman" w:cs="Times New Roman"/>
                <w:bCs/>
                <w:szCs w:val="22"/>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797642">
              <w:rPr>
                <w:rFonts w:ascii="Times New Roman" w:eastAsia="Calibri" w:hAnsi="Times New Roman" w:cs="Times New Roman"/>
                <w:bCs/>
                <w:szCs w:val="22"/>
              </w:rPr>
              <w:t xml:space="preserve"> актами субъектов Российской Федерации, муниципальными нормативными правовыми актами</w:t>
            </w:r>
          </w:p>
          <w:p w:rsidR="0016110C" w:rsidRPr="001B13BD" w:rsidRDefault="0016110C" w:rsidP="002B4995">
            <w:pPr>
              <w:autoSpaceDE w:val="0"/>
              <w:autoSpaceDN w:val="0"/>
              <w:adjustRightInd w:val="0"/>
              <w:spacing w:after="0" w:line="240" w:lineRule="auto"/>
              <w:jc w:val="both"/>
              <w:rPr>
                <w:rFonts w:ascii="Times New Roman" w:hAnsi="Times New Roman" w:cs="Times New Roman"/>
                <w:i/>
              </w:rPr>
            </w:pPr>
            <w:r w:rsidRPr="001B13BD">
              <w:rPr>
                <w:rFonts w:ascii="Times New Roman" w:hAnsi="Times New Roman" w:cs="Times New Roman"/>
                <w:i/>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16110C" w:rsidRPr="001B13BD" w:rsidRDefault="0016110C" w:rsidP="002B4995">
            <w:pPr>
              <w:rPr>
                <w:i/>
              </w:rPr>
            </w:pPr>
          </w:p>
          <w:p w:rsidR="0016110C" w:rsidRPr="00BD1035" w:rsidRDefault="0016110C" w:rsidP="002B4995"/>
          <w:p w:rsidR="0016110C" w:rsidRPr="00BD1035" w:rsidRDefault="0016110C" w:rsidP="002B4995"/>
          <w:p w:rsidR="0016110C" w:rsidRPr="00BD1035" w:rsidRDefault="0016110C" w:rsidP="002B4995"/>
          <w:p w:rsidR="0016110C" w:rsidRDefault="0016110C" w:rsidP="002B4995"/>
          <w:p w:rsidR="0016110C" w:rsidRPr="00BD1035" w:rsidRDefault="0016110C" w:rsidP="002B4995">
            <w:pPr>
              <w:tabs>
                <w:tab w:val="left" w:pos="4333"/>
              </w:tabs>
            </w:pPr>
            <w:r>
              <w:tab/>
            </w:r>
          </w:p>
        </w:tc>
        <w:tc>
          <w:tcPr>
            <w:tcW w:w="2041" w:type="dxa"/>
            <w:tcBorders>
              <w:top w:val="single" w:sz="4" w:space="0" w:color="auto"/>
            </w:tcBorders>
          </w:tcPr>
          <w:p w:rsidR="0016110C" w:rsidRPr="00797642" w:rsidRDefault="0016110C" w:rsidP="002B4995">
            <w:pPr>
              <w:autoSpaceDE w:val="0"/>
              <w:autoSpaceDN w:val="0"/>
              <w:adjustRightInd w:val="0"/>
              <w:rPr>
                <w:rFonts w:ascii="Times New Roman" w:eastAsia="Calibri" w:hAnsi="Times New Roman" w:cs="Times New Roman"/>
                <w:bCs/>
              </w:rPr>
            </w:pPr>
            <w:r w:rsidRPr="00797642">
              <w:rPr>
                <w:rFonts w:ascii="Times New Roman" w:eastAsia="Calibri" w:hAnsi="Times New Roman" w:cs="Times New Roman"/>
                <w:bCs/>
              </w:rPr>
              <w:t>до 1 года включительно</w:t>
            </w:r>
          </w:p>
          <w:p w:rsidR="0016110C" w:rsidRPr="00797642" w:rsidRDefault="0016110C" w:rsidP="002B4995">
            <w:pPr>
              <w:autoSpaceDE w:val="0"/>
              <w:autoSpaceDN w:val="0"/>
              <w:adjustRightInd w:val="0"/>
              <w:rPr>
                <w:rFonts w:ascii="Times New Roman" w:eastAsia="Calibri" w:hAnsi="Times New Roman" w:cs="Times New Roman"/>
                <w:bCs/>
              </w:rPr>
            </w:pPr>
            <w:r w:rsidRPr="00797642">
              <w:rPr>
                <w:rFonts w:ascii="Times New Roman" w:eastAsia="Calibri" w:hAnsi="Times New Roman" w:cs="Times New Roman"/>
                <w:bCs/>
              </w:rPr>
              <w:t>от 1 до 2 лет включительно</w:t>
            </w:r>
          </w:p>
          <w:p w:rsidR="0016110C" w:rsidRPr="00797642" w:rsidRDefault="0016110C" w:rsidP="002B4995">
            <w:pPr>
              <w:autoSpaceDE w:val="0"/>
              <w:autoSpaceDN w:val="0"/>
              <w:adjustRightInd w:val="0"/>
              <w:rPr>
                <w:rFonts w:ascii="Times New Roman" w:eastAsia="Calibri" w:hAnsi="Times New Roman" w:cs="Times New Roman"/>
                <w:bCs/>
              </w:rPr>
            </w:pPr>
            <w:r w:rsidRPr="00797642">
              <w:rPr>
                <w:rFonts w:ascii="Times New Roman" w:eastAsia="Calibri" w:hAnsi="Times New Roman" w:cs="Times New Roman"/>
                <w:bCs/>
              </w:rPr>
              <w:t>от 2 до 3 лет включительно</w:t>
            </w:r>
          </w:p>
          <w:p w:rsidR="0016110C" w:rsidRPr="00BD1035" w:rsidRDefault="0016110C" w:rsidP="002B4995">
            <w:pPr>
              <w:autoSpaceDE w:val="0"/>
              <w:autoSpaceDN w:val="0"/>
              <w:adjustRightInd w:val="0"/>
              <w:rPr>
                <w:rFonts w:ascii="Times New Roman" w:eastAsia="Calibri" w:hAnsi="Times New Roman" w:cs="Times New Roman"/>
                <w:bCs/>
              </w:rPr>
            </w:pPr>
            <w:r w:rsidRPr="00BD1035">
              <w:rPr>
                <w:rFonts w:ascii="Times New Roman" w:eastAsia="Calibri" w:hAnsi="Times New Roman" w:cs="Times New Roman"/>
                <w:bCs/>
              </w:rPr>
              <w:t>от 3 до 4 лет включительно</w:t>
            </w:r>
          </w:p>
          <w:p w:rsidR="0016110C" w:rsidRPr="00BD1035" w:rsidRDefault="0016110C" w:rsidP="002B4995">
            <w:pPr>
              <w:autoSpaceDE w:val="0"/>
              <w:autoSpaceDN w:val="0"/>
              <w:adjustRightInd w:val="0"/>
              <w:rPr>
                <w:rFonts w:ascii="Times New Roman" w:eastAsia="Calibri" w:hAnsi="Times New Roman" w:cs="Times New Roman"/>
                <w:bCs/>
              </w:rPr>
            </w:pPr>
            <w:r w:rsidRPr="00BD1035">
              <w:rPr>
                <w:rFonts w:ascii="Times New Roman" w:eastAsia="Calibri" w:hAnsi="Times New Roman" w:cs="Times New Roman"/>
                <w:bCs/>
              </w:rPr>
              <w:t>от 4 до 5 лет включительно</w:t>
            </w:r>
          </w:p>
          <w:p w:rsidR="0016110C" w:rsidRPr="00BD1035" w:rsidRDefault="0016110C" w:rsidP="002B4995">
            <w:pPr>
              <w:autoSpaceDE w:val="0"/>
              <w:autoSpaceDN w:val="0"/>
              <w:adjustRightInd w:val="0"/>
              <w:rPr>
                <w:rFonts w:ascii="Times New Roman" w:eastAsia="Calibri" w:hAnsi="Times New Roman" w:cs="Times New Roman"/>
                <w:bCs/>
              </w:rPr>
            </w:pPr>
            <w:r w:rsidRPr="00BD1035">
              <w:rPr>
                <w:rFonts w:ascii="Times New Roman" w:eastAsia="Calibri" w:hAnsi="Times New Roman" w:cs="Times New Roman"/>
                <w:bCs/>
              </w:rPr>
              <w:t>от 5 до 6 лет включительно</w:t>
            </w:r>
          </w:p>
          <w:p w:rsidR="0016110C" w:rsidRPr="00BD1035" w:rsidRDefault="0016110C" w:rsidP="002B4995">
            <w:pPr>
              <w:autoSpaceDE w:val="0"/>
              <w:autoSpaceDN w:val="0"/>
              <w:adjustRightInd w:val="0"/>
              <w:rPr>
                <w:rFonts w:ascii="Times New Roman" w:eastAsia="Calibri" w:hAnsi="Times New Roman" w:cs="Times New Roman"/>
                <w:bCs/>
              </w:rPr>
            </w:pPr>
            <w:r w:rsidRPr="00BD1035">
              <w:rPr>
                <w:rFonts w:ascii="Times New Roman" w:eastAsia="Calibri" w:hAnsi="Times New Roman" w:cs="Times New Roman"/>
                <w:bCs/>
              </w:rPr>
              <w:t>от 6 до 7 лет включительно</w:t>
            </w:r>
          </w:p>
          <w:p w:rsidR="0016110C" w:rsidRPr="00BD1035" w:rsidRDefault="0016110C" w:rsidP="002B4995">
            <w:pPr>
              <w:autoSpaceDE w:val="0"/>
              <w:autoSpaceDN w:val="0"/>
              <w:adjustRightInd w:val="0"/>
              <w:rPr>
                <w:rFonts w:ascii="Times New Roman" w:eastAsia="Calibri" w:hAnsi="Times New Roman" w:cs="Times New Roman"/>
                <w:bCs/>
              </w:rPr>
            </w:pPr>
            <w:r w:rsidRPr="00BD1035">
              <w:rPr>
                <w:rFonts w:ascii="Times New Roman" w:eastAsia="Calibri" w:hAnsi="Times New Roman" w:cs="Times New Roman"/>
                <w:bCs/>
              </w:rPr>
              <w:t>от 7 до 8 лет включительно</w:t>
            </w:r>
          </w:p>
          <w:p w:rsidR="0016110C" w:rsidRPr="00BD1035" w:rsidRDefault="0016110C" w:rsidP="002B4995">
            <w:pPr>
              <w:autoSpaceDE w:val="0"/>
              <w:autoSpaceDN w:val="0"/>
              <w:adjustRightInd w:val="0"/>
              <w:rPr>
                <w:rFonts w:ascii="Times New Roman" w:eastAsia="Calibri" w:hAnsi="Times New Roman" w:cs="Times New Roman"/>
                <w:bCs/>
              </w:rPr>
            </w:pPr>
            <w:r w:rsidRPr="00BD1035">
              <w:rPr>
                <w:rFonts w:ascii="Times New Roman" w:eastAsia="Calibri" w:hAnsi="Times New Roman" w:cs="Times New Roman"/>
                <w:bCs/>
              </w:rPr>
              <w:t>от 8 до 9 лет включительно</w:t>
            </w:r>
          </w:p>
          <w:p w:rsidR="0016110C" w:rsidRPr="00BD1035" w:rsidRDefault="0016110C" w:rsidP="002B4995">
            <w:pPr>
              <w:autoSpaceDE w:val="0"/>
              <w:autoSpaceDN w:val="0"/>
              <w:adjustRightInd w:val="0"/>
              <w:rPr>
                <w:rFonts w:ascii="Times New Roman" w:eastAsia="Calibri" w:hAnsi="Times New Roman" w:cs="Times New Roman"/>
                <w:bCs/>
              </w:rPr>
            </w:pPr>
            <w:r w:rsidRPr="00BD1035">
              <w:rPr>
                <w:rFonts w:ascii="Times New Roman" w:eastAsia="Calibri" w:hAnsi="Times New Roman" w:cs="Times New Roman"/>
                <w:bCs/>
              </w:rPr>
              <w:t>от 9 до 10 лет включительно</w:t>
            </w:r>
          </w:p>
          <w:p w:rsidR="0016110C" w:rsidRPr="00797642" w:rsidRDefault="0016110C" w:rsidP="002B4995">
            <w:pPr>
              <w:pStyle w:val="ConsPlusNormal"/>
              <w:jc w:val="both"/>
              <w:rPr>
                <w:rFonts w:ascii="Times New Roman" w:eastAsia="Calibri" w:hAnsi="Times New Roman" w:cs="Times New Roman"/>
                <w:bCs/>
                <w:szCs w:val="22"/>
              </w:rPr>
            </w:pPr>
            <w:r w:rsidRPr="00BD1035">
              <w:rPr>
                <w:rFonts w:ascii="Times New Roman" w:eastAsia="Calibri" w:hAnsi="Times New Roman" w:cs="Times New Roman"/>
                <w:bCs/>
                <w:szCs w:val="22"/>
              </w:rPr>
              <w:t>свыше 10 лет</w:t>
            </w:r>
          </w:p>
        </w:tc>
        <w:tc>
          <w:tcPr>
            <w:tcW w:w="1162" w:type="dxa"/>
            <w:tcBorders>
              <w:top w:val="single" w:sz="4" w:space="0" w:color="auto"/>
            </w:tcBorders>
          </w:tcPr>
          <w:p w:rsidR="0016110C" w:rsidRDefault="0016110C" w:rsidP="002B4995">
            <w:pPr>
              <w:pStyle w:val="ConsPlusNormal"/>
              <w:jc w:val="center"/>
              <w:rPr>
                <w:rFonts w:ascii="Times New Roman" w:hAnsi="Times New Roman" w:cs="Times New Roman"/>
                <w:color w:val="FF0000"/>
              </w:rPr>
            </w:pPr>
            <w:r>
              <w:rPr>
                <w:rFonts w:ascii="Times New Roman" w:hAnsi="Times New Roman" w:cs="Times New Roman"/>
                <w:color w:val="FF0000"/>
              </w:rPr>
              <w:t>0</w:t>
            </w:r>
          </w:p>
          <w:p w:rsidR="0016110C" w:rsidRDefault="0016110C" w:rsidP="002B4995">
            <w:pPr>
              <w:jc w:val="center"/>
            </w:pPr>
          </w:p>
          <w:p w:rsidR="0016110C" w:rsidRDefault="0016110C" w:rsidP="002B4995">
            <w:pPr>
              <w:tabs>
                <w:tab w:val="left" w:pos="589"/>
              </w:tabs>
              <w:jc w:val="center"/>
            </w:pPr>
            <w:r>
              <w:t>1</w:t>
            </w:r>
          </w:p>
          <w:p w:rsidR="0016110C" w:rsidRDefault="0016110C" w:rsidP="002B4995">
            <w:pPr>
              <w:jc w:val="center"/>
            </w:pPr>
          </w:p>
          <w:p w:rsidR="0016110C" w:rsidRDefault="0016110C" w:rsidP="002B4995">
            <w:pPr>
              <w:tabs>
                <w:tab w:val="left" w:pos="601"/>
              </w:tabs>
              <w:jc w:val="center"/>
            </w:pPr>
            <w:r>
              <w:t>2</w:t>
            </w:r>
          </w:p>
          <w:p w:rsidR="0016110C" w:rsidRDefault="0016110C" w:rsidP="002B4995">
            <w:pPr>
              <w:jc w:val="center"/>
            </w:pPr>
            <w:r>
              <w:t>3</w:t>
            </w:r>
          </w:p>
          <w:p w:rsidR="0016110C" w:rsidRDefault="0016110C" w:rsidP="002B4995">
            <w:pPr>
              <w:jc w:val="center"/>
            </w:pPr>
          </w:p>
          <w:p w:rsidR="0016110C" w:rsidRDefault="0016110C" w:rsidP="002B4995">
            <w:pPr>
              <w:jc w:val="center"/>
            </w:pPr>
            <w:r>
              <w:t>4</w:t>
            </w:r>
          </w:p>
          <w:p w:rsidR="0016110C" w:rsidRDefault="0016110C" w:rsidP="002B4995">
            <w:pPr>
              <w:jc w:val="center"/>
            </w:pPr>
            <w:r>
              <w:t>5</w:t>
            </w:r>
          </w:p>
          <w:p w:rsidR="0016110C" w:rsidRDefault="0016110C" w:rsidP="002B4995">
            <w:pPr>
              <w:jc w:val="center"/>
            </w:pPr>
          </w:p>
          <w:p w:rsidR="0016110C" w:rsidRDefault="0016110C" w:rsidP="002B4995">
            <w:pPr>
              <w:jc w:val="center"/>
            </w:pPr>
            <w:r>
              <w:t>6</w:t>
            </w:r>
          </w:p>
          <w:p w:rsidR="0016110C" w:rsidRDefault="0016110C" w:rsidP="002B4995">
            <w:pPr>
              <w:jc w:val="center"/>
            </w:pPr>
            <w:r>
              <w:t>7</w:t>
            </w:r>
          </w:p>
          <w:p w:rsidR="0016110C" w:rsidRDefault="0016110C" w:rsidP="002B4995">
            <w:pPr>
              <w:jc w:val="center"/>
            </w:pPr>
          </w:p>
          <w:p w:rsidR="0016110C" w:rsidRDefault="0016110C" w:rsidP="002B4995">
            <w:pPr>
              <w:jc w:val="center"/>
            </w:pPr>
            <w:r>
              <w:t>8</w:t>
            </w:r>
          </w:p>
          <w:p w:rsidR="0016110C" w:rsidRDefault="0016110C" w:rsidP="002B4995">
            <w:pPr>
              <w:jc w:val="center"/>
            </w:pPr>
            <w:r>
              <w:t>9</w:t>
            </w:r>
          </w:p>
          <w:p w:rsidR="0016110C" w:rsidRDefault="0016110C" w:rsidP="002B4995">
            <w:pPr>
              <w:jc w:val="center"/>
            </w:pPr>
          </w:p>
          <w:p w:rsidR="0016110C" w:rsidRPr="00BD1035" w:rsidRDefault="0016110C" w:rsidP="002B4995">
            <w:pPr>
              <w:jc w:val="center"/>
            </w:pPr>
            <w:r>
              <w:t>10</w:t>
            </w:r>
          </w:p>
        </w:tc>
      </w:tr>
      <w:tr w:rsidR="0016110C" w:rsidRPr="00BC61D1" w:rsidTr="002B4995">
        <w:trPr>
          <w:trHeight w:val="1305"/>
        </w:trPr>
        <w:tc>
          <w:tcPr>
            <w:tcW w:w="490" w:type="dxa"/>
            <w:tcBorders>
              <w:top w:val="single" w:sz="4" w:space="0" w:color="auto"/>
              <w:bottom w:val="single" w:sz="4" w:space="0" w:color="auto"/>
            </w:tcBorders>
          </w:tcPr>
          <w:p w:rsidR="0016110C" w:rsidRPr="00BC61D1" w:rsidRDefault="0016110C" w:rsidP="002B4995">
            <w:pPr>
              <w:pStyle w:val="ConsPlusNormal"/>
              <w:jc w:val="both"/>
              <w:rPr>
                <w:rFonts w:ascii="Times New Roman" w:hAnsi="Times New Roman" w:cs="Times New Roman"/>
                <w:color w:val="FF0000"/>
              </w:rPr>
            </w:pPr>
            <w:r>
              <w:rPr>
                <w:rFonts w:ascii="Times New Roman" w:hAnsi="Times New Roman" w:cs="Times New Roman"/>
                <w:color w:val="FF0000"/>
              </w:rPr>
              <w:t>3</w:t>
            </w:r>
          </w:p>
        </w:tc>
        <w:tc>
          <w:tcPr>
            <w:tcW w:w="5285" w:type="dxa"/>
            <w:tcBorders>
              <w:top w:val="single" w:sz="4" w:space="0" w:color="auto"/>
              <w:bottom w:val="single" w:sz="4" w:space="0" w:color="auto"/>
            </w:tcBorders>
          </w:tcPr>
          <w:p w:rsidR="0016110C" w:rsidRPr="00BD1035" w:rsidRDefault="0016110C" w:rsidP="002B4995">
            <w:pPr>
              <w:pStyle w:val="ConsPlusNormal"/>
              <w:jc w:val="both"/>
              <w:rPr>
                <w:rFonts w:ascii="Times New Roman" w:eastAsia="Calibri" w:hAnsi="Times New Roman" w:cs="Times New Roman"/>
                <w:bCs/>
                <w:szCs w:val="22"/>
              </w:rPr>
            </w:pPr>
            <w:r w:rsidRPr="00BD1035">
              <w:rPr>
                <w:rFonts w:ascii="Times New Roman" w:eastAsia="Calibri" w:hAnsi="Times New Roman" w:cs="Times New Roman"/>
                <w:bCs/>
                <w:szCs w:val="22"/>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041" w:type="dxa"/>
            <w:tcBorders>
              <w:top w:val="single" w:sz="4" w:space="0" w:color="auto"/>
            </w:tcBorders>
          </w:tcPr>
          <w:p w:rsidR="0016110C" w:rsidRPr="00797642" w:rsidRDefault="0016110C" w:rsidP="002B4995">
            <w:pPr>
              <w:autoSpaceDE w:val="0"/>
              <w:autoSpaceDN w:val="0"/>
              <w:adjustRightInd w:val="0"/>
              <w:rPr>
                <w:rFonts w:ascii="Times New Roman" w:eastAsia="Calibri" w:hAnsi="Times New Roman" w:cs="Times New Roman"/>
                <w:bCs/>
              </w:rPr>
            </w:pPr>
          </w:p>
        </w:tc>
        <w:tc>
          <w:tcPr>
            <w:tcW w:w="1162" w:type="dxa"/>
            <w:tcBorders>
              <w:top w:val="single" w:sz="4" w:space="0" w:color="auto"/>
            </w:tcBorders>
          </w:tcPr>
          <w:p w:rsidR="0016110C" w:rsidRDefault="0016110C" w:rsidP="002B4995">
            <w:pPr>
              <w:pStyle w:val="ConsPlusNormal"/>
              <w:jc w:val="center"/>
              <w:rPr>
                <w:rFonts w:ascii="Times New Roman" w:hAnsi="Times New Roman" w:cs="Times New Roman"/>
                <w:color w:val="FF0000"/>
              </w:rPr>
            </w:pPr>
          </w:p>
        </w:tc>
      </w:tr>
      <w:tr w:rsidR="0016110C" w:rsidRPr="00047C37" w:rsidTr="002B4995">
        <w:tc>
          <w:tcPr>
            <w:tcW w:w="490" w:type="dxa"/>
            <w:vMerge w:val="restart"/>
            <w:tcBorders>
              <w:top w:val="single" w:sz="4" w:space="0" w:color="auto"/>
              <w:bottom w:val="single" w:sz="4" w:space="0" w:color="auto"/>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3.</w:t>
            </w:r>
            <w:r>
              <w:rPr>
                <w:rFonts w:ascii="Times New Roman" w:hAnsi="Times New Roman" w:cs="Times New Roman"/>
              </w:rPr>
              <w:t>1</w:t>
            </w:r>
            <w:r w:rsidRPr="00047C37">
              <w:rPr>
                <w:rFonts w:ascii="Times New Roman" w:hAnsi="Times New Roman" w:cs="Times New Roman"/>
              </w:rPr>
              <w:t>.</w:t>
            </w:r>
          </w:p>
        </w:tc>
        <w:tc>
          <w:tcPr>
            <w:tcW w:w="5285" w:type="dxa"/>
            <w:vMerge w:val="restart"/>
            <w:tcBorders>
              <w:top w:val="single" w:sz="4" w:space="0" w:color="auto"/>
              <w:bottom w:val="single" w:sz="4" w:space="0" w:color="auto"/>
            </w:tcBorders>
          </w:tcPr>
          <w:p w:rsidR="0016110C" w:rsidRDefault="0016110C" w:rsidP="002B4995">
            <w:pPr>
              <w:pStyle w:val="ConsPlusNormal"/>
              <w:jc w:val="both"/>
              <w:rPr>
                <w:rFonts w:ascii="Times New Roman" w:hAnsi="Times New Roman" w:cs="Times New Roman"/>
              </w:rPr>
            </w:pPr>
            <w:r w:rsidRPr="00047C37">
              <w:rPr>
                <w:rFonts w:ascii="Times New Roman" w:hAnsi="Times New Roman" w:cs="Times New Roman"/>
              </w:rPr>
              <w:t xml:space="preserve">Упрощенный доступ в салон транспортного средства (конструкция салона транспортного средства: </w:t>
            </w:r>
            <w:proofErr w:type="spellStart"/>
            <w:r w:rsidRPr="00047C37">
              <w:rPr>
                <w:rFonts w:ascii="Times New Roman" w:hAnsi="Times New Roman" w:cs="Times New Roman"/>
              </w:rPr>
              <w:t>низкопольная</w:t>
            </w:r>
            <w:proofErr w:type="spellEnd"/>
            <w:r w:rsidRPr="00047C37">
              <w:rPr>
                <w:rFonts w:ascii="Times New Roman" w:hAnsi="Times New Roman" w:cs="Times New Roman"/>
              </w:rPr>
              <w:t>/</w:t>
            </w:r>
            <w:proofErr w:type="spellStart"/>
            <w:r w:rsidRPr="00047C37">
              <w:rPr>
                <w:rFonts w:ascii="Times New Roman" w:hAnsi="Times New Roman" w:cs="Times New Roman"/>
              </w:rPr>
              <w:t>полунизкопольная</w:t>
            </w:r>
            <w:proofErr w:type="spellEnd"/>
            <w:r w:rsidRPr="00047C37">
              <w:rPr>
                <w:rFonts w:ascii="Times New Roman" w:hAnsi="Times New Roman" w:cs="Times New Roman"/>
              </w:rPr>
              <w:t>)</w:t>
            </w:r>
          </w:p>
          <w:p w:rsidR="0016110C" w:rsidRPr="00BC61D1" w:rsidRDefault="0016110C" w:rsidP="002B4995">
            <w:pPr>
              <w:ind w:firstLine="708"/>
            </w:pPr>
          </w:p>
        </w:tc>
        <w:tc>
          <w:tcPr>
            <w:tcW w:w="2041" w:type="dxa"/>
            <w:vMerge w:val="restart"/>
            <w:tcBorders>
              <w:top w:val="single" w:sz="4" w:space="0" w:color="auto"/>
            </w:tcBorders>
          </w:tcPr>
          <w:p w:rsidR="0016110C" w:rsidRDefault="0016110C" w:rsidP="002B4995">
            <w:pPr>
              <w:pStyle w:val="ConsPlusNormal"/>
              <w:jc w:val="both"/>
              <w:rPr>
                <w:rFonts w:ascii="Times New Roman" w:hAnsi="Times New Roman" w:cs="Times New Roman"/>
              </w:rPr>
            </w:pPr>
            <w:r w:rsidRPr="00047C37">
              <w:rPr>
                <w:rFonts w:ascii="Times New Roman" w:hAnsi="Times New Roman" w:cs="Times New Roman"/>
              </w:rPr>
              <w:t xml:space="preserve">оснащенность транспортных средств </w:t>
            </w:r>
            <w:proofErr w:type="spellStart"/>
            <w:r w:rsidRPr="00047C37">
              <w:rPr>
                <w:rFonts w:ascii="Times New Roman" w:hAnsi="Times New Roman" w:cs="Times New Roman"/>
              </w:rPr>
              <w:t>низкопольной</w:t>
            </w:r>
            <w:proofErr w:type="spellEnd"/>
            <w:r w:rsidRPr="00047C37">
              <w:rPr>
                <w:rFonts w:ascii="Times New Roman" w:hAnsi="Times New Roman" w:cs="Times New Roman"/>
              </w:rPr>
              <w:t xml:space="preserve"> конструкцией салона</w:t>
            </w:r>
          </w:p>
          <w:p w:rsidR="0016110C" w:rsidRPr="00047C37" w:rsidRDefault="0016110C" w:rsidP="002B4995">
            <w:pPr>
              <w:pStyle w:val="ConsPlusNormal"/>
              <w:jc w:val="both"/>
              <w:rPr>
                <w:rFonts w:ascii="Times New Roman" w:hAnsi="Times New Roman" w:cs="Times New Roman"/>
              </w:rPr>
            </w:pPr>
          </w:p>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 xml:space="preserve">оснащенность транспортных средств </w:t>
            </w:r>
            <w:proofErr w:type="spellStart"/>
            <w:r w:rsidRPr="00047C37">
              <w:rPr>
                <w:rFonts w:ascii="Times New Roman" w:hAnsi="Times New Roman" w:cs="Times New Roman"/>
              </w:rPr>
              <w:t>полунизкопольной</w:t>
            </w:r>
            <w:proofErr w:type="spellEnd"/>
            <w:r w:rsidRPr="00047C37">
              <w:rPr>
                <w:rFonts w:ascii="Times New Roman" w:hAnsi="Times New Roman" w:cs="Times New Roman"/>
              </w:rPr>
              <w:t xml:space="preserve"> конструкцией </w:t>
            </w:r>
            <w:r w:rsidRPr="00047C37">
              <w:rPr>
                <w:rFonts w:ascii="Times New Roman" w:hAnsi="Times New Roman" w:cs="Times New Roman"/>
              </w:rPr>
              <w:lastRenderedPageBreak/>
              <w:t>салона</w:t>
            </w:r>
          </w:p>
        </w:tc>
        <w:tc>
          <w:tcPr>
            <w:tcW w:w="1162" w:type="dxa"/>
            <w:tcBorders>
              <w:top w:val="single" w:sz="4" w:space="0" w:color="auto"/>
              <w:bottom w:val="nil"/>
            </w:tcBorders>
          </w:tcPr>
          <w:p w:rsidR="0016110C" w:rsidRPr="00047C37" w:rsidRDefault="0016110C" w:rsidP="002B4995">
            <w:pPr>
              <w:pStyle w:val="ConsPlusNormal"/>
              <w:jc w:val="center"/>
              <w:rPr>
                <w:rFonts w:ascii="Times New Roman" w:hAnsi="Times New Roman" w:cs="Times New Roman"/>
              </w:rPr>
            </w:pPr>
          </w:p>
        </w:tc>
      </w:tr>
      <w:tr w:rsidR="0016110C" w:rsidRPr="00047C37" w:rsidTr="002B4995">
        <w:tblPrEx>
          <w:tblBorders>
            <w:insideH w:val="none" w:sz="0" w:space="0" w:color="auto"/>
          </w:tblBorders>
        </w:tblPrEx>
        <w:tc>
          <w:tcPr>
            <w:tcW w:w="490"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5285"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2041" w:type="dxa"/>
            <w:vMerge/>
          </w:tcPr>
          <w:p w:rsidR="0016110C" w:rsidRPr="00047C37" w:rsidRDefault="0016110C" w:rsidP="002B4995">
            <w:pPr>
              <w:pStyle w:val="ConsPlusNormal"/>
              <w:jc w:val="both"/>
              <w:rPr>
                <w:rFonts w:ascii="Times New Roman" w:hAnsi="Times New Roman" w:cs="Times New Roman"/>
              </w:rPr>
            </w:pPr>
          </w:p>
        </w:tc>
        <w:tc>
          <w:tcPr>
            <w:tcW w:w="1162" w:type="dxa"/>
            <w:tcBorders>
              <w:top w:val="nil"/>
              <w:bottom w:val="nil"/>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2</w:t>
            </w:r>
          </w:p>
        </w:tc>
      </w:tr>
      <w:tr w:rsidR="0016110C" w:rsidRPr="00047C37" w:rsidTr="002B4995">
        <w:tc>
          <w:tcPr>
            <w:tcW w:w="490"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5285"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2041" w:type="dxa"/>
            <w:vMerge/>
            <w:tcBorders>
              <w:bottom w:val="single" w:sz="4" w:space="0" w:color="auto"/>
            </w:tcBorders>
          </w:tcPr>
          <w:p w:rsidR="0016110C" w:rsidRPr="00047C37" w:rsidRDefault="0016110C" w:rsidP="002B4995">
            <w:pPr>
              <w:pStyle w:val="ConsPlusNormal"/>
              <w:jc w:val="both"/>
              <w:rPr>
                <w:rFonts w:ascii="Times New Roman" w:hAnsi="Times New Roman" w:cs="Times New Roman"/>
              </w:rPr>
            </w:pPr>
          </w:p>
        </w:tc>
        <w:tc>
          <w:tcPr>
            <w:tcW w:w="1162" w:type="dxa"/>
            <w:tcBorders>
              <w:top w:val="nil"/>
              <w:bottom w:val="single" w:sz="4" w:space="0" w:color="auto"/>
            </w:tcBorders>
          </w:tcPr>
          <w:p w:rsidR="0016110C" w:rsidRDefault="0016110C" w:rsidP="002B4995">
            <w:pPr>
              <w:pStyle w:val="ConsPlusNormal"/>
              <w:jc w:val="center"/>
              <w:rPr>
                <w:rFonts w:ascii="Times New Roman" w:hAnsi="Times New Roman" w:cs="Times New Roman"/>
              </w:rPr>
            </w:pPr>
          </w:p>
          <w:p w:rsidR="0016110C" w:rsidRDefault="0016110C" w:rsidP="002B4995">
            <w:pPr>
              <w:pStyle w:val="ConsPlusNormal"/>
              <w:jc w:val="center"/>
              <w:rPr>
                <w:rFonts w:ascii="Times New Roman" w:hAnsi="Times New Roman" w:cs="Times New Roman"/>
              </w:rPr>
            </w:pPr>
          </w:p>
          <w:p w:rsidR="0016110C" w:rsidRDefault="0016110C" w:rsidP="002B4995">
            <w:pPr>
              <w:pStyle w:val="ConsPlusNormal"/>
              <w:jc w:val="center"/>
              <w:rPr>
                <w:rFonts w:ascii="Times New Roman" w:hAnsi="Times New Roman" w:cs="Times New Roman"/>
              </w:rPr>
            </w:pPr>
          </w:p>
          <w:p w:rsidR="0016110C" w:rsidRDefault="0016110C" w:rsidP="002B4995">
            <w:pPr>
              <w:pStyle w:val="ConsPlusNormal"/>
              <w:jc w:val="center"/>
              <w:rPr>
                <w:rFonts w:ascii="Times New Roman" w:hAnsi="Times New Roman" w:cs="Times New Roman"/>
              </w:rPr>
            </w:pPr>
          </w:p>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1</w:t>
            </w:r>
          </w:p>
        </w:tc>
      </w:tr>
      <w:tr w:rsidR="0016110C" w:rsidRPr="00047C37" w:rsidTr="002B4995">
        <w:trPr>
          <w:trHeight w:val="1012"/>
        </w:trPr>
        <w:tc>
          <w:tcPr>
            <w:tcW w:w="490" w:type="dxa"/>
            <w:tcBorders>
              <w:top w:val="single" w:sz="4" w:space="0" w:color="auto"/>
              <w:bottom w:val="single" w:sz="4" w:space="0" w:color="auto"/>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lastRenderedPageBreak/>
              <w:t>3.2.</w:t>
            </w:r>
          </w:p>
        </w:tc>
        <w:tc>
          <w:tcPr>
            <w:tcW w:w="5285" w:type="dxa"/>
            <w:tcBorders>
              <w:top w:val="single" w:sz="4" w:space="0" w:color="auto"/>
              <w:bottom w:val="single" w:sz="4" w:space="0" w:color="auto"/>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Транспортные средства, оборудованные для перевозок пассажиров с ограниченными возможностями передвижения, пассажиров с детскими колясками</w:t>
            </w:r>
          </w:p>
        </w:tc>
        <w:tc>
          <w:tcPr>
            <w:tcW w:w="2041" w:type="dxa"/>
            <w:tcBorders>
              <w:top w:val="single" w:sz="4" w:space="0" w:color="auto"/>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за каждое транспортное средство</w:t>
            </w:r>
          </w:p>
        </w:tc>
        <w:tc>
          <w:tcPr>
            <w:tcW w:w="1162" w:type="dxa"/>
            <w:tcBorders>
              <w:top w:val="single" w:sz="4" w:space="0" w:color="auto"/>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1</w:t>
            </w:r>
          </w:p>
        </w:tc>
      </w:tr>
      <w:tr w:rsidR="0016110C" w:rsidRPr="00047C37" w:rsidTr="002B4995">
        <w:tc>
          <w:tcPr>
            <w:tcW w:w="490" w:type="dxa"/>
            <w:vMerge w:val="restart"/>
            <w:tcBorders>
              <w:top w:val="single" w:sz="4" w:space="0" w:color="auto"/>
              <w:bottom w:val="single" w:sz="4" w:space="0" w:color="auto"/>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3.3.</w:t>
            </w:r>
          </w:p>
        </w:tc>
        <w:tc>
          <w:tcPr>
            <w:tcW w:w="5285" w:type="dxa"/>
            <w:vMerge w:val="restart"/>
            <w:tcBorders>
              <w:top w:val="single" w:sz="4" w:space="0" w:color="auto"/>
              <w:bottom w:val="single" w:sz="4" w:space="0" w:color="auto"/>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Экологический класс транспортного средства (соответствие экологическим правилам ЕЭК ООН)</w:t>
            </w:r>
          </w:p>
        </w:tc>
        <w:tc>
          <w:tcPr>
            <w:tcW w:w="2041" w:type="dxa"/>
            <w:tcBorders>
              <w:top w:val="single" w:sz="4" w:space="0" w:color="auto"/>
              <w:bottom w:val="nil"/>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0 класс</w:t>
            </w:r>
          </w:p>
        </w:tc>
        <w:tc>
          <w:tcPr>
            <w:tcW w:w="1162" w:type="dxa"/>
            <w:tcBorders>
              <w:top w:val="single" w:sz="4" w:space="0" w:color="auto"/>
              <w:bottom w:val="nil"/>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0</w:t>
            </w:r>
          </w:p>
        </w:tc>
      </w:tr>
      <w:tr w:rsidR="0016110C" w:rsidRPr="00047C37" w:rsidTr="002B4995">
        <w:tblPrEx>
          <w:tblBorders>
            <w:insideH w:val="none" w:sz="0" w:space="0" w:color="auto"/>
          </w:tblBorders>
        </w:tblPrEx>
        <w:tc>
          <w:tcPr>
            <w:tcW w:w="490"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5285"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2041" w:type="dxa"/>
            <w:tcBorders>
              <w:top w:val="nil"/>
              <w:bottom w:val="nil"/>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1 класс</w:t>
            </w:r>
          </w:p>
        </w:tc>
        <w:tc>
          <w:tcPr>
            <w:tcW w:w="1162" w:type="dxa"/>
            <w:tcBorders>
              <w:top w:val="nil"/>
              <w:bottom w:val="nil"/>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1</w:t>
            </w:r>
          </w:p>
        </w:tc>
      </w:tr>
      <w:tr w:rsidR="0016110C" w:rsidRPr="00047C37" w:rsidTr="002B4995">
        <w:tblPrEx>
          <w:tblBorders>
            <w:insideH w:val="none" w:sz="0" w:space="0" w:color="auto"/>
          </w:tblBorders>
        </w:tblPrEx>
        <w:tc>
          <w:tcPr>
            <w:tcW w:w="490"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5285"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2041" w:type="dxa"/>
            <w:tcBorders>
              <w:top w:val="nil"/>
              <w:bottom w:val="nil"/>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2 класс</w:t>
            </w:r>
          </w:p>
        </w:tc>
        <w:tc>
          <w:tcPr>
            <w:tcW w:w="1162" w:type="dxa"/>
            <w:tcBorders>
              <w:top w:val="nil"/>
              <w:bottom w:val="nil"/>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2</w:t>
            </w:r>
          </w:p>
        </w:tc>
      </w:tr>
      <w:tr w:rsidR="0016110C" w:rsidRPr="00047C37" w:rsidTr="002B4995">
        <w:tblPrEx>
          <w:tblBorders>
            <w:insideH w:val="none" w:sz="0" w:space="0" w:color="auto"/>
          </w:tblBorders>
        </w:tblPrEx>
        <w:tc>
          <w:tcPr>
            <w:tcW w:w="490"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5285"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2041" w:type="dxa"/>
            <w:tcBorders>
              <w:top w:val="nil"/>
              <w:bottom w:val="nil"/>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3 класс</w:t>
            </w:r>
          </w:p>
        </w:tc>
        <w:tc>
          <w:tcPr>
            <w:tcW w:w="1162" w:type="dxa"/>
            <w:tcBorders>
              <w:top w:val="nil"/>
              <w:bottom w:val="nil"/>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3</w:t>
            </w:r>
          </w:p>
        </w:tc>
      </w:tr>
      <w:tr w:rsidR="0016110C" w:rsidRPr="00047C37" w:rsidTr="002B4995">
        <w:tblPrEx>
          <w:tblBorders>
            <w:insideH w:val="none" w:sz="0" w:space="0" w:color="auto"/>
          </w:tblBorders>
        </w:tblPrEx>
        <w:tc>
          <w:tcPr>
            <w:tcW w:w="490"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5285"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2041" w:type="dxa"/>
            <w:tcBorders>
              <w:top w:val="nil"/>
              <w:bottom w:val="nil"/>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4 класс</w:t>
            </w:r>
          </w:p>
        </w:tc>
        <w:tc>
          <w:tcPr>
            <w:tcW w:w="1162" w:type="dxa"/>
            <w:tcBorders>
              <w:top w:val="nil"/>
              <w:bottom w:val="nil"/>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4</w:t>
            </w:r>
          </w:p>
        </w:tc>
      </w:tr>
      <w:tr w:rsidR="0016110C" w:rsidRPr="00047C37" w:rsidTr="002B4995">
        <w:tc>
          <w:tcPr>
            <w:tcW w:w="490"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5285"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2041" w:type="dxa"/>
            <w:tcBorders>
              <w:top w:val="nil"/>
              <w:bottom w:val="single" w:sz="4" w:space="0" w:color="auto"/>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5 класс и выше</w:t>
            </w:r>
          </w:p>
        </w:tc>
        <w:tc>
          <w:tcPr>
            <w:tcW w:w="1162" w:type="dxa"/>
            <w:tcBorders>
              <w:top w:val="nil"/>
              <w:bottom w:val="single" w:sz="4" w:space="0" w:color="auto"/>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5</w:t>
            </w:r>
          </w:p>
        </w:tc>
      </w:tr>
      <w:tr w:rsidR="0016110C" w:rsidRPr="00047C37" w:rsidTr="002B4995">
        <w:tc>
          <w:tcPr>
            <w:tcW w:w="490" w:type="dxa"/>
            <w:vMerge w:val="restart"/>
            <w:tcBorders>
              <w:top w:val="single" w:sz="4" w:space="0" w:color="auto"/>
              <w:bottom w:val="single" w:sz="4" w:space="0" w:color="auto"/>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3.4.</w:t>
            </w:r>
          </w:p>
        </w:tc>
        <w:tc>
          <w:tcPr>
            <w:tcW w:w="5285" w:type="dxa"/>
            <w:vMerge w:val="restart"/>
            <w:tcBorders>
              <w:top w:val="single" w:sz="4" w:space="0" w:color="auto"/>
              <w:bottom w:val="single" w:sz="4" w:space="0" w:color="auto"/>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Наличие кондиционера в транспортном средстве</w:t>
            </w:r>
          </w:p>
        </w:tc>
        <w:tc>
          <w:tcPr>
            <w:tcW w:w="2041" w:type="dxa"/>
            <w:tcBorders>
              <w:top w:val="single" w:sz="4" w:space="0" w:color="auto"/>
              <w:bottom w:val="nil"/>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наличие</w:t>
            </w:r>
          </w:p>
        </w:tc>
        <w:tc>
          <w:tcPr>
            <w:tcW w:w="1162" w:type="dxa"/>
            <w:tcBorders>
              <w:top w:val="single" w:sz="4" w:space="0" w:color="auto"/>
              <w:bottom w:val="nil"/>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1</w:t>
            </w:r>
          </w:p>
        </w:tc>
      </w:tr>
      <w:tr w:rsidR="0016110C" w:rsidRPr="00047C37" w:rsidTr="002B4995">
        <w:tc>
          <w:tcPr>
            <w:tcW w:w="490"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5285"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2041" w:type="dxa"/>
            <w:tcBorders>
              <w:top w:val="nil"/>
              <w:bottom w:val="single" w:sz="4" w:space="0" w:color="auto"/>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отсутствие</w:t>
            </w:r>
          </w:p>
        </w:tc>
        <w:tc>
          <w:tcPr>
            <w:tcW w:w="1162" w:type="dxa"/>
            <w:tcBorders>
              <w:top w:val="nil"/>
              <w:bottom w:val="single" w:sz="4" w:space="0" w:color="auto"/>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0</w:t>
            </w:r>
          </w:p>
        </w:tc>
      </w:tr>
      <w:tr w:rsidR="0016110C" w:rsidRPr="00047C37" w:rsidTr="002B4995">
        <w:tc>
          <w:tcPr>
            <w:tcW w:w="490" w:type="dxa"/>
            <w:vMerge w:val="restart"/>
            <w:tcBorders>
              <w:top w:val="single" w:sz="4" w:space="0" w:color="auto"/>
              <w:bottom w:val="single" w:sz="4" w:space="0" w:color="auto"/>
            </w:tcBorders>
          </w:tcPr>
          <w:p w:rsidR="0016110C" w:rsidRPr="00047C37" w:rsidRDefault="0016110C" w:rsidP="002B4995">
            <w:pPr>
              <w:pStyle w:val="ConsPlusNormal"/>
              <w:jc w:val="both"/>
              <w:rPr>
                <w:rFonts w:ascii="Times New Roman" w:hAnsi="Times New Roman" w:cs="Times New Roman"/>
              </w:rPr>
            </w:pPr>
            <w:r>
              <w:rPr>
                <w:rFonts w:ascii="Times New Roman" w:hAnsi="Times New Roman" w:cs="Times New Roman"/>
              </w:rPr>
              <w:t>4</w:t>
            </w:r>
          </w:p>
        </w:tc>
        <w:tc>
          <w:tcPr>
            <w:tcW w:w="5285" w:type="dxa"/>
            <w:vMerge w:val="restart"/>
            <w:tcBorders>
              <w:top w:val="single" w:sz="4" w:space="0" w:color="auto"/>
              <w:bottom w:val="single" w:sz="4" w:space="0" w:color="auto"/>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041" w:type="dxa"/>
            <w:tcBorders>
              <w:top w:val="single" w:sz="4" w:space="0" w:color="auto"/>
              <w:bottom w:val="nil"/>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до 5 лет включительно</w:t>
            </w:r>
          </w:p>
        </w:tc>
        <w:tc>
          <w:tcPr>
            <w:tcW w:w="1162" w:type="dxa"/>
            <w:tcBorders>
              <w:top w:val="single" w:sz="4" w:space="0" w:color="auto"/>
              <w:bottom w:val="nil"/>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6</w:t>
            </w:r>
          </w:p>
        </w:tc>
      </w:tr>
      <w:tr w:rsidR="0016110C" w:rsidRPr="00047C37" w:rsidTr="002B4995">
        <w:tblPrEx>
          <w:tblBorders>
            <w:insideH w:val="none" w:sz="0" w:space="0" w:color="auto"/>
          </w:tblBorders>
        </w:tblPrEx>
        <w:tc>
          <w:tcPr>
            <w:tcW w:w="490"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5285"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2041" w:type="dxa"/>
            <w:tcBorders>
              <w:top w:val="nil"/>
              <w:bottom w:val="nil"/>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от 5 лет до 10 лет включительно</w:t>
            </w:r>
          </w:p>
        </w:tc>
        <w:tc>
          <w:tcPr>
            <w:tcW w:w="1162" w:type="dxa"/>
            <w:tcBorders>
              <w:top w:val="nil"/>
              <w:bottom w:val="nil"/>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3</w:t>
            </w:r>
          </w:p>
        </w:tc>
      </w:tr>
      <w:tr w:rsidR="0016110C" w:rsidRPr="00047C37" w:rsidTr="002B4995">
        <w:tblPrEx>
          <w:tblBorders>
            <w:insideH w:val="none" w:sz="0" w:space="0" w:color="auto"/>
          </w:tblBorders>
        </w:tblPrEx>
        <w:tc>
          <w:tcPr>
            <w:tcW w:w="490"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5285" w:type="dxa"/>
            <w:vMerge/>
            <w:tcBorders>
              <w:top w:val="single" w:sz="4" w:space="0" w:color="auto"/>
              <w:bottom w:val="single" w:sz="4" w:space="0" w:color="auto"/>
            </w:tcBorders>
          </w:tcPr>
          <w:p w:rsidR="0016110C" w:rsidRPr="00047C37" w:rsidRDefault="0016110C" w:rsidP="002B4995">
            <w:pPr>
              <w:rPr>
                <w:rFonts w:ascii="Times New Roman" w:hAnsi="Times New Roman" w:cs="Times New Roman"/>
              </w:rPr>
            </w:pPr>
          </w:p>
        </w:tc>
        <w:tc>
          <w:tcPr>
            <w:tcW w:w="2041" w:type="dxa"/>
            <w:tcBorders>
              <w:top w:val="nil"/>
              <w:bottom w:val="single" w:sz="4" w:space="0" w:color="auto"/>
            </w:tcBorders>
          </w:tcPr>
          <w:p w:rsidR="0016110C" w:rsidRPr="00047C37" w:rsidRDefault="0016110C" w:rsidP="002B4995">
            <w:pPr>
              <w:pStyle w:val="ConsPlusNormal"/>
              <w:jc w:val="both"/>
              <w:rPr>
                <w:rFonts w:ascii="Times New Roman" w:hAnsi="Times New Roman" w:cs="Times New Roman"/>
              </w:rPr>
            </w:pPr>
            <w:r w:rsidRPr="00047C37">
              <w:rPr>
                <w:rFonts w:ascii="Times New Roman" w:hAnsi="Times New Roman" w:cs="Times New Roman"/>
              </w:rPr>
              <w:t>от 10 лет и более</w:t>
            </w:r>
          </w:p>
        </w:tc>
        <w:tc>
          <w:tcPr>
            <w:tcW w:w="1162" w:type="dxa"/>
            <w:tcBorders>
              <w:top w:val="nil"/>
              <w:bottom w:val="single" w:sz="4" w:space="0" w:color="auto"/>
            </w:tcBorders>
          </w:tcPr>
          <w:p w:rsidR="0016110C" w:rsidRPr="00047C37" w:rsidRDefault="0016110C" w:rsidP="002B4995">
            <w:pPr>
              <w:pStyle w:val="ConsPlusNormal"/>
              <w:jc w:val="center"/>
              <w:rPr>
                <w:rFonts w:ascii="Times New Roman" w:hAnsi="Times New Roman" w:cs="Times New Roman"/>
              </w:rPr>
            </w:pPr>
            <w:r w:rsidRPr="00047C37">
              <w:rPr>
                <w:rFonts w:ascii="Times New Roman" w:hAnsi="Times New Roman" w:cs="Times New Roman"/>
              </w:rPr>
              <w:t>0</w:t>
            </w:r>
          </w:p>
        </w:tc>
      </w:tr>
    </w:tbl>
    <w:p w:rsidR="0016110C" w:rsidRPr="00047C37" w:rsidRDefault="0016110C" w:rsidP="0016110C">
      <w:pPr>
        <w:pStyle w:val="ConsPlusNormal"/>
        <w:jc w:val="both"/>
        <w:rPr>
          <w:rFonts w:ascii="Times New Roman" w:hAnsi="Times New Roman" w:cs="Times New Roman"/>
        </w:rPr>
      </w:pPr>
    </w:p>
    <w:p w:rsidR="0016110C" w:rsidRDefault="0016110C" w:rsidP="0016110C">
      <w:pPr>
        <w:ind w:right="-2"/>
        <w:rPr>
          <w:rFonts w:ascii="Times New Roman" w:eastAsia="Times New Roman" w:hAnsi="Times New Roman" w:cs="Times New Roman"/>
          <w:color w:val="333333"/>
          <w:sz w:val="28"/>
          <w:szCs w:val="28"/>
        </w:rPr>
      </w:pPr>
    </w:p>
    <w:p w:rsidR="0016110C" w:rsidRDefault="0016110C" w:rsidP="0016110C"/>
    <w:p w:rsidR="0016110C" w:rsidRDefault="0016110C" w:rsidP="0016110C"/>
    <w:p w:rsidR="00A0455B" w:rsidRDefault="00A0455B"/>
    <w:sectPr w:rsidR="00A0455B" w:rsidSect="00E623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E6E9A"/>
    <w:multiLevelType w:val="hybridMultilevel"/>
    <w:tmpl w:val="8674B5E8"/>
    <w:lvl w:ilvl="0" w:tplc="414C6C8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savePreviewPicture/>
  <w:compat>
    <w:useFELayout/>
  </w:compat>
  <w:rsids>
    <w:rsidRoot w:val="0016110C"/>
    <w:rsid w:val="0016110C"/>
    <w:rsid w:val="00327D4B"/>
    <w:rsid w:val="0040314C"/>
    <w:rsid w:val="006F091F"/>
    <w:rsid w:val="00A0455B"/>
    <w:rsid w:val="00F93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55B"/>
  </w:style>
  <w:style w:type="paragraph" w:styleId="1">
    <w:name w:val="heading 1"/>
    <w:basedOn w:val="a"/>
    <w:next w:val="a"/>
    <w:link w:val="10"/>
    <w:qFormat/>
    <w:rsid w:val="0016110C"/>
    <w:pPr>
      <w:keepNext/>
      <w:spacing w:before="240" w:after="60"/>
      <w:outlineLvl w:val="0"/>
    </w:pPr>
    <w:rPr>
      <w:rFonts w:ascii="Cambria" w:eastAsia="Times New Roman" w:hAnsi="Cambria" w:cs="Times New Roman"/>
      <w:b/>
      <w:bCs/>
      <w:kern w:val="32"/>
      <w:sz w:val="32"/>
      <w:szCs w:val="32"/>
    </w:rPr>
  </w:style>
  <w:style w:type="paragraph" w:styleId="4">
    <w:name w:val="heading 4"/>
    <w:basedOn w:val="a"/>
    <w:next w:val="a"/>
    <w:link w:val="40"/>
    <w:qFormat/>
    <w:rsid w:val="0016110C"/>
    <w:pPr>
      <w:keepNext/>
      <w:overflowPunct w:val="0"/>
      <w:autoSpaceDE w:val="0"/>
      <w:autoSpaceDN w:val="0"/>
      <w:adjustRightInd w:val="0"/>
      <w:spacing w:after="0" w:line="240" w:lineRule="auto"/>
      <w:jc w:val="center"/>
      <w:outlineLvl w:val="3"/>
    </w:pPr>
    <w:rPr>
      <w:rFonts w:ascii="Times New Roman" w:eastAsia="Times New Roman" w:hAnsi="Times New Roman" w:cs="Times New Roman"/>
      <w:b/>
      <w:sz w:val="28"/>
      <w:szCs w:val="20"/>
    </w:rPr>
  </w:style>
  <w:style w:type="paragraph" w:styleId="8">
    <w:name w:val="heading 8"/>
    <w:basedOn w:val="a"/>
    <w:next w:val="a"/>
    <w:link w:val="80"/>
    <w:qFormat/>
    <w:rsid w:val="0016110C"/>
    <w:pPr>
      <w:keepNext/>
      <w:overflowPunct w:val="0"/>
      <w:autoSpaceDE w:val="0"/>
      <w:autoSpaceDN w:val="0"/>
      <w:adjustRightInd w:val="0"/>
      <w:spacing w:after="0" w:line="240" w:lineRule="auto"/>
      <w:jc w:val="center"/>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110C"/>
    <w:rPr>
      <w:rFonts w:ascii="Cambria" w:eastAsia="Times New Roman" w:hAnsi="Cambria" w:cs="Times New Roman"/>
      <w:b/>
      <w:bCs/>
      <w:kern w:val="32"/>
      <w:sz w:val="32"/>
      <w:szCs w:val="32"/>
    </w:rPr>
  </w:style>
  <w:style w:type="character" w:customStyle="1" w:styleId="40">
    <w:name w:val="Заголовок 4 Знак"/>
    <w:basedOn w:val="a0"/>
    <w:link w:val="4"/>
    <w:rsid w:val="0016110C"/>
    <w:rPr>
      <w:rFonts w:ascii="Times New Roman" w:eastAsia="Times New Roman" w:hAnsi="Times New Roman" w:cs="Times New Roman"/>
      <w:b/>
      <w:sz w:val="28"/>
      <w:szCs w:val="20"/>
    </w:rPr>
  </w:style>
  <w:style w:type="character" w:customStyle="1" w:styleId="80">
    <w:name w:val="Заголовок 8 Знак"/>
    <w:basedOn w:val="a0"/>
    <w:link w:val="8"/>
    <w:rsid w:val="0016110C"/>
    <w:rPr>
      <w:rFonts w:ascii="Times New Roman" w:eastAsia="Times New Roman" w:hAnsi="Times New Roman" w:cs="Times New Roman"/>
      <w:b/>
      <w:sz w:val="24"/>
      <w:szCs w:val="20"/>
    </w:rPr>
  </w:style>
  <w:style w:type="paragraph" w:customStyle="1" w:styleId="Default">
    <w:name w:val="Default"/>
    <w:rsid w:val="0016110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uiPriority w:val="34"/>
    <w:qFormat/>
    <w:rsid w:val="0016110C"/>
    <w:pPr>
      <w:ind w:left="720"/>
      <w:contextualSpacing/>
    </w:pPr>
    <w:rPr>
      <w:rFonts w:eastAsiaTheme="minorHAnsi"/>
      <w:lang w:eastAsia="en-US"/>
    </w:rPr>
  </w:style>
  <w:style w:type="paragraph" w:customStyle="1" w:styleId="ConsPlusNormal">
    <w:name w:val="ConsPlusNormal"/>
    <w:rsid w:val="0016110C"/>
    <w:pPr>
      <w:widowControl w:val="0"/>
      <w:autoSpaceDE w:val="0"/>
      <w:autoSpaceDN w:val="0"/>
      <w:spacing w:after="0" w:line="240" w:lineRule="auto"/>
    </w:pPr>
    <w:rPr>
      <w:rFonts w:ascii="Calibri" w:eastAsia="Times New Roman" w:hAnsi="Calibri" w:cs="Calibri"/>
      <w:szCs w:val="20"/>
    </w:rPr>
  </w:style>
  <w:style w:type="paragraph" w:styleId="a4">
    <w:name w:val="Balloon Text"/>
    <w:basedOn w:val="a"/>
    <w:link w:val="a5"/>
    <w:uiPriority w:val="99"/>
    <w:semiHidden/>
    <w:unhideWhenUsed/>
    <w:rsid w:val="001611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1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9396087DD8BA945A757616FEE576753E21F38562139FEF8907D60AA2ED6BD0DA452B4B99B2D3DD1AB9D87E9710AC916A1549D3F5E472EC8o3h3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3087</Words>
  <Characters>17599</Characters>
  <Application>Microsoft Office Word</Application>
  <DocSecurity>0</DocSecurity>
  <Lines>146</Lines>
  <Paragraphs>41</Paragraphs>
  <ScaleCrop>false</ScaleCrop>
  <Company>Reanimator Extreme Edition</Company>
  <LinksUpToDate>false</LinksUpToDate>
  <CharactersWithSpaces>20645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dc:creator>
  <cp:lastModifiedBy>User24</cp:lastModifiedBy>
  <cp:revision>2</cp:revision>
  <cp:lastPrinted>2020-03-18T01:30:00Z</cp:lastPrinted>
  <dcterms:created xsi:type="dcterms:W3CDTF">2020-04-08T03:24:00Z</dcterms:created>
  <dcterms:modified xsi:type="dcterms:W3CDTF">2020-04-08T03:24:00Z</dcterms:modified>
</cp:coreProperties>
</file>