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36" w:rsidRDefault="00C80236" w:rsidP="00C80236">
      <w:pPr>
        <w:autoSpaceDE w:val="0"/>
        <w:autoSpaceDN w:val="0"/>
        <w:adjustRightInd w:val="0"/>
        <w:ind w:right="-284"/>
        <w:outlineLvl w:val="0"/>
        <w:rPr>
          <w:bCs/>
          <w:sz w:val="24"/>
        </w:rPr>
      </w:pPr>
    </w:p>
    <w:p w:rsidR="00C80236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Cs/>
          <w:sz w:val="24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C80236" w:rsidRPr="00A40E7D" w:rsidTr="00DF3119">
        <w:trPr>
          <w:trHeight w:val="84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C80236" w:rsidRPr="00A40E7D" w:rsidRDefault="00C80236" w:rsidP="00C80236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C80236" w:rsidRPr="00A40E7D" w:rsidRDefault="00C80236" w:rsidP="00C80236">
            <w:pPr>
              <w:tabs>
                <w:tab w:val="left" w:pos="9000"/>
              </w:tabs>
              <w:ind w:right="-284"/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C80236" w:rsidRPr="00A40E7D" w:rsidTr="00DF3119">
        <w:trPr>
          <w:trHeight w:val="10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C80236" w:rsidRPr="00A40E7D" w:rsidRDefault="00C80236" w:rsidP="00C80236">
            <w:pPr>
              <w:ind w:right="-284"/>
              <w:rPr>
                <w:szCs w:val="28"/>
              </w:rPr>
            </w:pPr>
          </w:p>
        </w:tc>
        <w:tc>
          <w:tcPr>
            <w:tcW w:w="4252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szCs w:val="28"/>
              </w:rPr>
            </w:pPr>
          </w:p>
        </w:tc>
      </w:tr>
    </w:tbl>
    <w:p w:rsidR="00C80236" w:rsidRPr="00A40E7D" w:rsidRDefault="00C80236" w:rsidP="00C80236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ER Univers Uralic" w:hAnsi="ER Univers Uralic" w:cs="Altai Sanserif"/>
          <w:b w:val="0"/>
          <w:szCs w:val="28"/>
        </w:rPr>
      </w:pPr>
      <w:r w:rsidRPr="00A40E7D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A40E7D">
        <w:rPr>
          <w:b w:val="0"/>
          <w:szCs w:val="28"/>
        </w:rPr>
        <w:t>Ö</w:t>
      </w:r>
      <w:proofErr w:type="gramStart"/>
      <w:r w:rsidRPr="00A40E7D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C80236" w:rsidRPr="00A40E7D" w:rsidRDefault="00C80236" w:rsidP="00C80236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Altai Sanserif" w:hAnsi="Altai Sanserif" w:cs="Altai Sanserif"/>
          <w:szCs w:val="28"/>
        </w:rPr>
      </w:pP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>
        <w:rPr>
          <w:rFonts w:ascii="ER Univers Uralic" w:hAnsi="ER Univers Uralic" w:cs="Altai Sanserif"/>
          <w:szCs w:val="28"/>
        </w:rPr>
        <w:t>04 февраля  2021 г. № 12</w:t>
      </w: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C80236" w:rsidRPr="00570B77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4"/>
        </w:rPr>
      </w:pPr>
    </w:p>
    <w:p w:rsidR="00C80236" w:rsidRDefault="00C80236" w:rsidP="00C80236">
      <w:pPr>
        <w:ind w:left="252" w:right="-284"/>
        <w:jc w:val="center"/>
        <w:rPr>
          <w:b/>
          <w:szCs w:val="28"/>
        </w:rPr>
      </w:pPr>
    </w:p>
    <w:p w:rsidR="00C80236" w:rsidRPr="00570B77" w:rsidRDefault="00C80236" w:rsidP="00C80236">
      <w:pPr>
        <w:ind w:left="252" w:right="-284"/>
        <w:jc w:val="center"/>
        <w:rPr>
          <w:b/>
          <w:szCs w:val="28"/>
        </w:rPr>
      </w:pPr>
      <w:r w:rsidRPr="00570B77">
        <w:rPr>
          <w:b/>
          <w:szCs w:val="28"/>
        </w:rPr>
        <w:t xml:space="preserve">О внесении изменений в </w:t>
      </w:r>
      <w:r w:rsidRPr="00570B77">
        <w:rPr>
          <w:b/>
          <w:bCs/>
          <w:szCs w:val="28"/>
        </w:rPr>
        <w:t xml:space="preserve">Правила разработки и утверждения административных регламентов предоставления муниципальных услуг, утвержденные </w:t>
      </w:r>
      <w:r w:rsidRPr="00570B77">
        <w:rPr>
          <w:b/>
          <w:szCs w:val="28"/>
        </w:rPr>
        <w:t xml:space="preserve"> постановлением № 191 от   4 декабря 2020 г. </w:t>
      </w:r>
    </w:p>
    <w:p w:rsidR="00C80236" w:rsidRPr="00570B77" w:rsidRDefault="00C80236" w:rsidP="00C80236">
      <w:pPr>
        <w:ind w:left="252" w:right="-284"/>
        <w:jc w:val="center"/>
        <w:rPr>
          <w:b/>
          <w:szCs w:val="28"/>
        </w:rPr>
      </w:pPr>
    </w:p>
    <w:p w:rsidR="00C80236" w:rsidRPr="00570B77" w:rsidRDefault="00C80236" w:rsidP="00C80236">
      <w:pPr>
        <w:autoSpaceDE w:val="0"/>
        <w:autoSpaceDN w:val="0"/>
        <w:adjustRightInd w:val="0"/>
        <w:ind w:right="-284" w:firstLine="426"/>
        <w:jc w:val="both"/>
        <w:outlineLvl w:val="0"/>
        <w:rPr>
          <w:bCs/>
          <w:sz w:val="24"/>
        </w:rPr>
      </w:pPr>
    </w:p>
    <w:p w:rsidR="00C80236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Cs/>
          <w:sz w:val="24"/>
        </w:rPr>
      </w:pPr>
    </w:p>
    <w:p w:rsidR="00C80236" w:rsidRDefault="00C80236" w:rsidP="00C80236">
      <w:pPr>
        <w:ind w:left="142" w:right="-284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 xml:space="preserve">    В соответствии с ч.15 ст.13 Федерального закона от 27.07.2010 N 210-ФЗ "Об организации предоставления государственных и муниципальных услуг" администрация Чемальского района </w:t>
      </w:r>
      <w:proofErr w:type="spellStart"/>
      <w:proofErr w:type="gramStart"/>
      <w:r>
        <w:rPr>
          <w:rFonts w:eastAsia="Calibri"/>
          <w:b/>
          <w:szCs w:val="28"/>
        </w:rPr>
        <w:t>п</w:t>
      </w:r>
      <w:proofErr w:type="spellEnd"/>
      <w:proofErr w:type="gramEnd"/>
      <w:r>
        <w:rPr>
          <w:rFonts w:eastAsia="Calibri"/>
          <w:b/>
          <w:szCs w:val="28"/>
        </w:rPr>
        <w:t xml:space="preserve"> о с т а </w:t>
      </w:r>
      <w:proofErr w:type="spellStart"/>
      <w:r>
        <w:rPr>
          <w:rFonts w:eastAsia="Calibri"/>
          <w:b/>
          <w:szCs w:val="28"/>
        </w:rPr>
        <w:t>н</w:t>
      </w:r>
      <w:proofErr w:type="spellEnd"/>
      <w:r>
        <w:rPr>
          <w:rFonts w:eastAsia="Calibri"/>
          <w:b/>
          <w:szCs w:val="28"/>
        </w:rPr>
        <w:t xml:space="preserve"> о в л я е т:</w:t>
      </w:r>
    </w:p>
    <w:p w:rsidR="00C80236" w:rsidRDefault="00C80236" w:rsidP="00C80236">
      <w:pPr>
        <w:autoSpaceDE w:val="0"/>
        <w:autoSpaceDN w:val="0"/>
        <w:adjustRightInd w:val="0"/>
        <w:ind w:right="-284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</w:t>
      </w:r>
    </w:p>
    <w:p w:rsidR="00C80236" w:rsidRDefault="00C80236" w:rsidP="00C80236">
      <w:pPr>
        <w:autoSpaceDE w:val="0"/>
        <w:autoSpaceDN w:val="0"/>
        <w:adjustRightInd w:val="0"/>
        <w:ind w:right="-284" w:firstLine="426"/>
        <w:jc w:val="both"/>
        <w:rPr>
          <w:bCs/>
          <w:szCs w:val="28"/>
        </w:rPr>
      </w:pPr>
      <w:r>
        <w:rPr>
          <w:bCs/>
          <w:szCs w:val="28"/>
        </w:rPr>
        <w:t xml:space="preserve">1.В </w:t>
      </w:r>
      <w:r w:rsidRPr="00570B77">
        <w:rPr>
          <w:bCs/>
          <w:szCs w:val="28"/>
        </w:rPr>
        <w:t>Правил</w:t>
      </w:r>
      <w:r>
        <w:rPr>
          <w:bCs/>
          <w:szCs w:val="28"/>
        </w:rPr>
        <w:t>а</w:t>
      </w:r>
      <w:r w:rsidRPr="00570B77">
        <w:rPr>
          <w:bCs/>
          <w:szCs w:val="28"/>
        </w:rPr>
        <w:t xml:space="preserve"> разработки и утверждения административных регламентов предоставления муниципальных услуг, утвержденны</w:t>
      </w:r>
      <w:r>
        <w:rPr>
          <w:bCs/>
          <w:szCs w:val="28"/>
        </w:rPr>
        <w:t>е</w:t>
      </w:r>
      <w:r w:rsidRPr="00570B77">
        <w:rPr>
          <w:bCs/>
          <w:szCs w:val="28"/>
        </w:rPr>
        <w:t xml:space="preserve"> </w:t>
      </w:r>
      <w:r w:rsidRPr="00570B77">
        <w:rPr>
          <w:szCs w:val="28"/>
        </w:rPr>
        <w:t xml:space="preserve"> постановлением № 191 от   4 декабря 2020 г.</w:t>
      </w:r>
      <w:r>
        <w:rPr>
          <w:szCs w:val="28"/>
        </w:rPr>
        <w:t xml:space="preserve">, </w:t>
      </w:r>
      <w:r>
        <w:rPr>
          <w:bCs/>
          <w:szCs w:val="28"/>
        </w:rPr>
        <w:t>внести следующие изменения:</w:t>
      </w:r>
    </w:p>
    <w:p w:rsidR="00C80236" w:rsidRPr="00616D02" w:rsidRDefault="00C80236" w:rsidP="00C80236">
      <w:pPr>
        <w:numPr>
          <w:ilvl w:val="0"/>
          <w:numId w:val="1"/>
        </w:numPr>
        <w:autoSpaceDE w:val="0"/>
        <w:autoSpaceDN w:val="0"/>
        <w:adjustRightInd w:val="0"/>
        <w:ind w:right="-284"/>
        <w:jc w:val="both"/>
        <w:rPr>
          <w:bCs/>
          <w:szCs w:val="28"/>
        </w:rPr>
      </w:pPr>
      <w:r>
        <w:rPr>
          <w:bCs/>
          <w:szCs w:val="28"/>
        </w:rPr>
        <w:t xml:space="preserve">первое предложение пункта 9   </w:t>
      </w:r>
      <w:r>
        <w:rPr>
          <w:szCs w:val="28"/>
        </w:rPr>
        <w:t>изложить в следующей редакции:</w:t>
      </w:r>
    </w:p>
    <w:p w:rsidR="00C80236" w:rsidRDefault="00C80236" w:rsidP="00C80236">
      <w:p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>
        <w:rPr>
          <w:szCs w:val="28"/>
        </w:rPr>
        <w:t>«</w:t>
      </w:r>
      <w:r w:rsidRPr="00570B77">
        <w:t xml:space="preserve"> </w:t>
      </w:r>
      <w:r w:rsidRPr="00570B77">
        <w:rPr>
          <w:rFonts w:eastAsia="Calibri"/>
          <w:szCs w:val="28"/>
        </w:rPr>
        <w:t>Проект регламента и пояснительная записка к нему размещаются на</w:t>
      </w:r>
      <w:r>
        <w:rPr>
          <w:rFonts w:eastAsia="Calibri"/>
          <w:szCs w:val="28"/>
        </w:rPr>
        <w:t xml:space="preserve"> </w:t>
      </w:r>
      <w:r w:rsidRPr="00570B77">
        <w:rPr>
          <w:rFonts w:eastAsia="Calibri"/>
          <w:szCs w:val="28"/>
        </w:rPr>
        <w:t xml:space="preserve">официальном сайте </w:t>
      </w:r>
      <w:r>
        <w:rPr>
          <w:rFonts w:eastAsia="Calibri"/>
          <w:szCs w:val="28"/>
        </w:rPr>
        <w:t xml:space="preserve">МО «Чемальский район» </w:t>
      </w:r>
      <w:r w:rsidRPr="00570B77">
        <w:rPr>
          <w:rFonts w:eastAsia="Calibri"/>
          <w:szCs w:val="28"/>
        </w:rPr>
        <w:t xml:space="preserve"> в информационн</w:t>
      </w:r>
      <w:proofErr w:type="gramStart"/>
      <w:r w:rsidRPr="00570B77">
        <w:rPr>
          <w:rFonts w:eastAsia="Calibri"/>
          <w:szCs w:val="28"/>
        </w:rPr>
        <w:t>о-</w:t>
      </w:r>
      <w:proofErr w:type="gramEnd"/>
      <w:r>
        <w:rPr>
          <w:rFonts w:eastAsia="Calibri"/>
          <w:szCs w:val="28"/>
        </w:rPr>
        <w:t xml:space="preserve"> т</w:t>
      </w:r>
      <w:r w:rsidRPr="00570B77">
        <w:rPr>
          <w:rFonts w:eastAsia="Calibri"/>
          <w:szCs w:val="28"/>
        </w:rPr>
        <w:t>елекоммуникационной сети Интернет (далее - сеть Интернет)</w:t>
      </w:r>
      <w:r>
        <w:rPr>
          <w:rFonts w:eastAsia="Calibri"/>
          <w:szCs w:val="28"/>
        </w:rPr>
        <w:t>.»</w:t>
      </w:r>
      <w:r w:rsidRPr="00570B7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;</w:t>
      </w:r>
    </w:p>
    <w:p w:rsidR="00C80236" w:rsidRDefault="00C80236" w:rsidP="00C80236">
      <w:pPr>
        <w:numPr>
          <w:ilvl w:val="0"/>
          <w:numId w:val="1"/>
        </w:numPr>
        <w:autoSpaceDE w:val="0"/>
        <w:autoSpaceDN w:val="0"/>
        <w:adjustRightInd w:val="0"/>
        <w:ind w:right="-284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третье предложение пункта 10 изложить в следующей редакции:</w:t>
      </w:r>
    </w:p>
    <w:p w:rsidR="00C80236" w:rsidRDefault="00C80236" w:rsidP="00C80236">
      <w:pPr>
        <w:ind w:right="-284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C6378B">
        <w:rPr>
          <w:rFonts w:eastAsia="Calibri"/>
          <w:szCs w:val="28"/>
        </w:rPr>
        <w:t>Срок, отведенный для проведения независимой экспертизы,</w:t>
      </w:r>
      <w:r>
        <w:rPr>
          <w:rFonts w:eastAsia="Calibri"/>
          <w:szCs w:val="28"/>
        </w:rPr>
        <w:t xml:space="preserve"> </w:t>
      </w:r>
      <w:r w:rsidRPr="00C6378B">
        <w:rPr>
          <w:rFonts w:eastAsia="Calibri"/>
          <w:szCs w:val="28"/>
        </w:rPr>
        <w:t>указывается при размещении проекта административного регламента на</w:t>
      </w:r>
      <w:r>
        <w:rPr>
          <w:rFonts w:eastAsia="Calibri"/>
          <w:szCs w:val="28"/>
        </w:rPr>
        <w:t xml:space="preserve"> </w:t>
      </w:r>
      <w:r w:rsidRPr="00C6378B">
        <w:rPr>
          <w:rFonts w:eastAsia="Calibri"/>
          <w:szCs w:val="28"/>
        </w:rPr>
        <w:t xml:space="preserve">официальном сайте </w:t>
      </w:r>
      <w:r>
        <w:rPr>
          <w:rFonts w:eastAsia="Calibri"/>
          <w:szCs w:val="28"/>
        </w:rPr>
        <w:t>МО «Чемальский район» в сети Интернет</w:t>
      </w:r>
      <w:r w:rsidRPr="00C6378B">
        <w:rPr>
          <w:rFonts w:eastAsia="Calibri"/>
          <w:szCs w:val="28"/>
        </w:rPr>
        <w:t>, и не может</w:t>
      </w:r>
      <w:r>
        <w:rPr>
          <w:rFonts w:eastAsia="Calibri"/>
          <w:szCs w:val="28"/>
        </w:rPr>
        <w:t xml:space="preserve"> </w:t>
      </w:r>
      <w:r w:rsidRPr="00C6378B">
        <w:rPr>
          <w:rFonts w:eastAsia="Calibri"/>
          <w:szCs w:val="28"/>
        </w:rPr>
        <w:t>быть менее пятнадцати дней со дня его размещения</w:t>
      </w:r>
      <w:proofErr w:type="gramStart"/>
      <w:r w:rsidRPr="00C6378B">
        <w:rPr>
          <w:rFonts w:eastAsia="Calibri"/>
          <w:szCs w:val="28"/>
        </w:rPr>
        <w:t>.</w:t>
      </w:r>
      <w:r>
        <w:rPr>
          <w:rFonts w:eastAsia="Calibri"/>
          <w:szCs w:val="28"/>
        </w:rPr>
        <w:t>».</w:t>
      </w:r>
      <w:proofErr w:type="gramEnd"/>
    </w:p>
    <w:p w:rsidR="00C80236" w:rsidRPr="00C6378B" w:rsidRDefault="00C80236" w:rsidP="00C80236">
      <w:pPr>
        <w:ind w:left="142" w:right="-284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2.Настоящее постановление вступает в силу со дня его официального опубликования.</w:t>
      </w:r>
    </w:p>
    <w:p w:rsidR="00C80236" w:rsidRDefault="00C80236" w:rsidP="00C80236">
      <w:pPr>
        <w:ind w:left="142" w:right="-284"/>
        <w:jc w:val="both"/>
        <w:rPr>
          <w:rFonts w:eastAsia="Calibri"/>
          <w:szCs w:val="28"/>
        </w:rPr>
      </w:pPr>
    </w:p>
    <w:p w:rsidR="00C80236" w:rsidRDefault="00C80236" w:rsidP="00C80236">
      <w:pPr>
        <w:ind w:left="142" w:right="-284"/>
        <w:jc w:val="both"/>
        <w:rPr>
          <w:rFonts w:eastAsia="Calibri"/>
          <w:szCs w:val="28"/>
        </w:rPr>
      </w:pPr>
    </w:p>
    <w:p w:rsidR="00C80236" w:rsidRDefault="00C80236" w:rsidP="00C80236">
      <w:pPr>
        <w:ind w:left="142" w:right="-284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И.о</w:t>
      </w:r>
      <w:proofErr w:type="gramStart"/>
      <w:r>
        <w:rPr>
          <w:rFonts w:eastAsia="Calibri"/>
          <w:szCs w:val="28"/>
        </w:rPr>
        <w:t>.г</w:t>
      </w:r>
      <w:proofErr w:type="gramEnd"/>
      <w:r>
        <w:rPr>
          <w:rFonts w:eastAsia="Calibri"/>
          <w:szCs w:val="28"/>
        </w:rPr>
        <w:t xml:space="preserve">лавы Чемальского района                                                 </w:t>
      </w:r>
      <w:proofErr w:type="spellStart"/>
      <w:r>
        <w:rPr>
          <w:rFonts w:eastAsia="Calibri"/>
          <w:szCs w:val="28"/>
        </w:rPr>
        <w:t>Т.А.Путинцева</w:t>
      </w:r>
      <w:proofErr w:type="spellEnd"/>
    </w:p>
    <w:p w:rsidR="00C80236" w:rsidRDefault="00C80236" w:rsidP="00C80236">
      <w:pPr>
        <w:ind w:left="142" w:right="-284"/>
        <w:jc w:val="both"/>
        <w:rPr>
          <w:rFonts w:eastAsia="Calibri"/>
          <w:szCs w:val="28"/>
        </w:rPr>
      </w:pPr>
    </w:p>
    <w:p w:rsidR="00C80236" w:rsidRDefault="00C80236" w:rsidP="00C80236">
      <w:pPr>
        <w:ind w:left="142" w:right="-284"/>
        <w:jc w:val="both"/>
        <w:rPr>
          <w:rFonts w:eastAsia="Calibri"/>
          <w:szCs w:val="28"/>
        </w:rPr>
      </w:pPr>
    </w:p>
    <w:p w:rsidR="00C80236" w:rsidRDefault="00C80236" w:rsidP="00C80236">
      <w:pPr>
        <w:ind w:left="142" w:right="-284"/>
        <w:jc w:val="both"/>
        <w:rPr>
          <w:rFonts w:eastAsia="Calibri"/>
          <w:szCs w:val="28"/>
        </w:rPr>
      </w:pPr>
    </w:p>
    <w:p w:rsidR="00DB29C9" w:rsidRDefault="00DB29C9"/>
    <w:sectPr w:rsidR="00DB29C9" w:rsidSect="00C8023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71F8"/>
    <w:multiLevelType w:val="hybridMultilevel"/>
    <w:tmpl w:val="AC78FE42"/>
    <w:lvl w:ilvl="0" w:tplc="C04CC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C80236"/>
    <w:rsid w:val="00C80236"/>
    <w:rsid w:val="00DB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1</cp:revision>
  <dcterms:created xsi:type="dcterms:W3CDTF">2021-02-05T01:20:00Z</dcterms:created>
  <dcterms:modified xsi:type="dcterms:W3CDTF">2021-02-05T01:21:00Z</dcterms:modified>
</cp:coreProperties>
</file>