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578"/>
        <w:gridCol w:w="6957"/>
      </w:tblGrid>
      <w:tr w:rsidR="00705B39" w:rsidRPr="001C6494" w:rsidTr="003028E4">
        <w:trPr>
          <w:trHeight w:val="475"/>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2F42D3">
            <w:pPr>
              <w:spacing w:after="0" w:line="240" w:lineRule="auto"/>
              <w:jc w:val="center"/>
              <w:rPr>
                <w:rFonts w:ascii="Times New Roman" w:eastAsia="Times New Roman" w:hAnsi="Times New Roman" w:cs="Times New Roman"/>
                <w:sz w:val="24"/>
                <w:szCs w:val="24"/>
                <w:lang w:eastAsia="ru-RU"/>
              </w:rPr>
            </w:pPr>
            <w:r w:rsidRPr="001C6494">
              <w:rPr>
                <w:rFonts w:ascii="Times New Roman" w:eastAsia="Times New Roman" w:hAnsi="Times New Roman" w:cs="Times New Roman"/>
                <w:b/>
                <w:bCs/>
                <w:sz w:val="24"/>
                <w:szCs w:val="24"/>
                <w:lang w:eastAsia="ru-RU"/>
              </w:rPr>
              <w:t>Исходные данные о контрольном мероприятии</w:t>
            </w:r>
            <w:r w:rsidRPr="001C6494">
              <w:rPr>
                <w:rFonts w:ascii="Times New Roman" w:eastAsia="Times New Roman" w:hAnsi="Times New Roman" w:cs="Times New Roman"/>
                <w:sz w:val="24"/>
                <w:szCs w:val="24"/>
                <w:lang w:eastAsia="ru-RU"/>
              </w:rPr>
              <w:t xml:space="preserve"> </w:t>
            </w:r>
          </w:p>
        </w:tc>
      </w:tr>
      <w:tr w:rsidR="0060354E" w:rsidRPr="001C6494" w:rsidTr="00705B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AE2BB3" w:rsidRDefault="00705B39" w:rsidP="00894DD8">
            <w:pPr>
              <w:spacing w:after="0" w:line="240" w:lineRule="auto"/>
              <w:rPr>
                <w:rFonts w:ascii="Times New Roman" w:eastAsia="Times New Roman" w:hAnsi="Times New Roman" w:cs="Times New Roman"/>
                <w:sz w:val="24"/>
                <w:szCs w:val="24"/>
                <w:lang w:eastAsia="ru-RU"/>
              </w:rPr>
            </w:pPr>
            <w:r w:rsidRPr="00AE2BB3">
              <w:rPr>
                <w:rFonts w:ascii="Times New Roman" w:eastAsia="Times New Roman" w:hAnsi="Times New Roman" w:cs="Times New Roman"/>
                <w:sz w:val="24"/>
                <w:szCs w:val="24"/>
                <w:lang w:eastAsia="ru-RU"/>
              </w:rPr>
              <w:t xml:space="preserve">Наименование объекта контроля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355694" w:rsidRDefault="00F933A2" w:rsidP="00894DD8">
            <w:pPr>
              <w:spacing w:after="0" w:line="240" w:lineRule="auto"/>
              <w:jc w:val="both"/>
              <w:rPr>
                <w:rFonts w:ascii="Times New Roman" w:eastAsia="Times New Roman" w:hAnsi="Times New Roman" w:cs="Times New Roman"/>
                <w:sz w:val="24"/>
                <w:szCs w:val="24"/>
              </w:rPr>
            </w:pPr>
            <w:r w:rsidRPr="00355694">
              <w:rPr>
                <w:rFonts w:ascii="Times New Roman" w:hAnsi="Times New Roman" w:cs="Times New Roman"/>
                <w:sz w:val="24"/>
                <w:szCs w:val="24"/>
              </w:rPr>
              <w:t>Муниципальное бюджетное дошкольное образовательное учреждение «Детский сад «Чайка»</w:t>
            </w:r>
          </w:p>
        </w:tc>
      </w:tr>
      <w:tr w:rsidR="0060354E" w:rsidRPr="001C6494" w:rsidTr="00705B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894DD8">
            <w:pPr>
              <w:spacing w:after="0" w:line="240" w:lineRule="auto"/>
              <w:rPr>
                <w:rFonts w:ascii="Times New Roman" w:eastAsia="Times New Roman" w:hAnsi="Times New Roman" w:cs="Times New Roman"/>
                <w:sz w:val="24"/>
                <w:szCs w:val="24"/>
                <w:lang w:eastAsia="ru-RU"/>
              </w:rPr>
            </w:pPr>
            <w:r w:rsidRPr="001C6494">
              <w:rPr>
                <w:rFonts w:ascii="Times New Roman" w:eastAsia="Times New Roman" w:hAnsi="Times New Roman" w:cs="Times New Roman"/>
                <w:sz w:val="24"/>
                <w:szCs w:val="24"/>
                <w:lang w:eastAsia="ru-RU"/>
              </w:rPr>
              <w:t xml:space="preserve">Наименование контрольного мероприятия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355694" w:rsidRDefault="00F933A2" w:rsidP="00894DD8">
            <w:pPr>
              <w:spacing w:after="0" w:line="240" w:lineRule="auto"/>
              <w:jc w:val="both"/>
              <w:rPr>
                <w:rFonts w:ascii="Times New Roman" w:eastAsia="Times New Roman" w:hAnsi="Times New Roman" w:cs="Times New Roman"/>
                <w:sz w:val="24"/>
                <w:szCs w:val="24"/>
                <w:lang w:eastAsia="ru-RU"/>
              </w:rPr>
            </w:pPr>
            <w:r w:rsidRPr="00355694">
              <w:rPr>
                <w:rFonts w:ascii="Times New Roman" w:hAnsi="Times New Roman" w:cs="Times New Roman"/>
                <w:sz w:val="24"/>
                <w:szCs w:val="24"/>
              </w:rPr>
              <w:t>Соответствие расходования средств субсидии целям муниципального задания</w:t>
            </w:r>
          </w:p>
        </w:tc>
      </w:tr>
      <w:tr w:rsidR="0060354E" w:rsidRPr="001C6494" w:rsidTr="00705B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894DD8">
            <w:pPr>
              <w:spacing w:after="0" w:line="240" w:lineRule="auto"/>
              <w:rPr>
                <w:rFonts w:ascii="Times New Roman" w:eastAsia="Times New Roman" w:hAnsi="Times New Roman" w:cs="Times New Roman"/>
                <w:sz w:val="24"/>
                <w:szCs w:val="24"/>
                <w:lang w:eastAsia="ru-RU"/>
              </w:rPr>
            </w:pPr>
            <w:r w:rsidRPr="001C6494">
              <w:rPr>
                <w:rFonts w:ascii="Times New Roman" w:eastAsia="Times New Roman" w:hAnsi="Times New Roman" w:cs="Times New Roman"/>
                <w:sz w:val="24"/>
                <w:szCs w:val="24"/>
                <w:lang w:eastAsia="ru-RU"/>
              </w:rPr>
              <w:t xml:space="preserve">Основание для проведения контрольного мероприятия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355694" w:rsidRDefault="00F933A2" w:rsidP="00894DD8">
            <w:pPr>
              <w:spacing w:after="0" w:line="240" w:lineRule="auto"/>
              <w:jc w:val="both"/>
              <w:rPr>
                <w:rFonts w:ascii="Times New Roman" w:eastAsia="Times New Roman" w:hAnsi="Times New Roman" w:cs="Times New Roman"/>
                <w:sz w:val="24"/>
                <w:szCs w:val="24"/>
                <w:lang w:eastAsia="ru-RU"/>
              </w:rPr>
            </w:pPr>
            <w:r w:rsidRPr="00355694">
              <w:rPr>
                <w:rFonts w:ascii="Times New Roman" w:hAnsi="Times New Roman" w:cs="Times New Roman"/>
                <w:bCs/>
                <w:sz w:val="24"/>
                <w:szCs w:val="24"/>
              </w:rPr>
              <w:t xml:space="preserve">Распоряжение </w:t>
            </w:r>
            <w:r w:rsidRPr="00355694">
              <w:rPr>
                <w:rFonts w:ascii="Times New Roman" w:hAnsi="Times New Roman" w:cs="Times New Roman"/>
                <w:sz w:val="24"/>
                <w:szCs w:val="24"/>
              </w:rPr>
              <w:t>Администрации</w:t>
            </w:r>
            <w:r w:rsidRPr="00355694">
              <w:rPr>
                <w:rFonts w:ascii="Times New Roman" w:hAnsi="Times New Roman" w:cs="Times New Roman"/>
                <w:bCs/>
                <w:sz w:val="24"/>
                <w:szCs w:val="24"/>
              </w:rPr>
              <w:t xml:space="preserve"> Чемальского района от 28.11.2019 № 415-р</w:t>
            </w:r>
            <w:r w:rsidRPr="00355694">
              <w:rPr>
                <w:rFonts w:ascii="Times New Roman" w:hAnsi="Times New Roman" w:cs="Times New Roman"/>
                <w:sz w:val="24"/>
                <w:szCs w:val="24"/>
              </w:rPr>
              <w:t xml:space="preserve"> «</w:t>
            </w:r>
            <w:r w:rsidRPr="00355694">
              <w:rPr>
                <w:rFonts w:ascii="Times New Roman" w:hAnsi="Times New Roman" w:cs="Times New Roman"/>
                <w:bCs/>
                <w:sz w:val="24"/>
                <w:szCs w:val="24"/>
              </w:rPr>
              <w:t>О проведении внеплановой проверки</w:t>
            </w:r>
            <w:r w:rsidRPr="00355694">
              <w:rPr>
                <w:rFonts w:ascii="Times New Roman" w:hAnsi="Times New Roman" w:cs="Times New Roman"/>
                <w:sz w:val="24"/>
                <w:szCs w:val="24"/>
              </w:rPr>
              <w:t>», п</w:t>
            </w:r>
            <w:r w:rsidRPr="00355694">
              <w:rPr>
                <w:rFonts w:ascii="Times New Roman" w:eastAsia="Times New Roman" w:hAnsi="Times New Roman" w:cs="Times New Roman"/>
                <w:sz w:val="24"/>
                <w:szCs w:val="24"/>
              </w:rPr>
              <w:t>риказ Финансового отдела Администрации Чемальского района от 28.11.2019 № 87-р «</w:t>
            </w:r>
            <w:r w:rsidRPr="00355694">
              <w:rPr>
                <w:rFonts w:ascii="Times New Roman" w:hAnsi="Times New Roman" w:cs="Times New Roman"/>
                <w:bCs/>
                <w:sz w:val="24"/>
                <w:szCs w:val="24"/>
              </w:rPr>
              <w:t>О проведении внеплановой проверки</w:t>
            </w:r>
            <w:r w:rsidRPr="00355694">
              <w:rPr>
                <w:rFonts w:ascii="Times New Roman" w:hAnsi="Times New Roman" w:cs="Times New Roman"/>
                <w:sz w:val="24"/>
                <w:szCs w:val="24"/>
              </w:rPr>
              <w:t>»</w:t>
            </w:r>
          </w:p>
        </w:tc>
      </w:tr>
      <w:tr w:rsidR="0060354E" w:rsidRPr="001C6494" w:rsidTr="00705B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894DD8">
            <w:pPr>
              <w:spacing w:after="0" w:line="240" w:lineRule="auto"/>
              <w:rPr>
                <w:rFonts w:ascii="Times New Roman" w:eastAsia="Times New Roman" w:hAnsi="Times New Roman" w:cs="Times New Roman"/>
                <w:sz w:val="24"/>
                <w:szCs w:val="24"/>
                <w:lang w:eastAsia="ru-RU"/>
              </w:rPr>
            </w:pPr>
            <w:r w:rsidRPr="001C6494">
              <w:rPr>
                <w:rFonts w:ascii="Times New Roman" w:eastAsia="Times New Roman" w:hAnsi="Times New Roman" w:cs="Times New Roman"/>
                <w:sz w:val="24"/>
                <w:szCs w:val="24"/>
                <w:lang w:eastAsia="ru-RU"/>
              </w:rPr>
              <w:t xml:space="preserve">Проверенный период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355694" w:rsidRDefault="00F933A2" w:rsidP="00894DD8">
            <w:pPr>
              <w:spacing w:after="0" w:line="240" w:lineRule="auto"/>
              <w:jc w:val="both"/>
              <w:rPr>
                <w:rFonts w:ascii="Times New Roman" w:eastAsia="Times New Roman" w:hAnsi="Times New Roman" w:cs="Times New Roman"/>
                <w:sz w:val="24"/>
                <w:szCs w:val="24"/>
                <w:lang w:eastAsia="ru-RU"/>
              </w:rPr>
            </w:pPr>
            <w:r w:rsidRPr="00355694">
              <w:rPr>
                <w:rFonts w:ascii="Times New Roman" w:hAnsi="Times New Roman"/>
                <w:sz w:val="24"/>
                <w:szCs w:val="24"/>
              </w:rPr>
              <w:t>с 01.01</w:t>
            </w:r>
            <w:r w:rsidR="0060354E" w:rsidRPr="00355694">
              <w:rPr>
                <w:rFonts w:ascii="Times New Roman" w:hAnsi="Times New Roman"/>
                <w:sz w:val="24"/>
                <w:szCs w:val="24"/>
              </w:rPr>
              <w:t>.201</w:t>
            </w:r>
            <w:r w:rsidRPr="00355694">
              <w:rPr>
                <w:rFonts w:ascii="Times New Roman" w:hAnsi="Times New Roman"/>
                <w:sz w:val="24"/>
                <w:szCs w:val="24"/>
              </w:rPr>
              <w:t>8</w:t>
            </w:r>
            <w:r w:rsidR="0060354E" w:rsidRPr="00355694">
              <w:rPr>
                <w:rFonts w:ascii="Times New Roman" w:hAnsi="Times New Roman"/>
                <w:sz w:val="24"/>
                <w:szCs w:val="24"/>
              </w:rPr>
              <w:t xml:space="preserve"> по 30.</w:t>
            </w:r>
            <w:r w:rsidRPr="00355694">
              <w:rPr>
                <w:rFonts w:ascii="Times New Roman" w:hAnsi="Times New Roman"/>
                <w:sz w:val="24"/>
                <w:szCs w:val="24"/>
              </w:rPr>
              <w:t>11</w:t>
            </w:r>
            <w:r w:rsidR="0060354E" w:rsidRPr="00355694">
              <w:rPr>
                <w:rFonts w:ascii="Times New Roman" w:hAnsi="Times New Roman"/>
                <w:sz w:val="24"/>
                <w:szCs w:val="24"/>
              </w:rPr>
              <w:t>.2019</w:t>
            </w:r>
          </w:p>
        </w:tc>
      </w:tr>
      <w:tr w:rsidR="0060354E" w:rsidRPr="001C6494" w:rsidTr="008D7DBD">
        <w:trPr>
          <w:trHeight w:val="51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1C6494" w:rsidRDefault="00705B39" w:rsidP="00894DD8">
            <w:pPr>
              <w:spacing w:after="0" w:line="240" w:lineRule="auto"/>
              <w:rPr>
                <w:rFonts w:ascii="Times New Roman" w:eastAsia="Times New Roman" w:hAnsi="Times New Roman" w:cs="Times New Roman"/>
                <w:sz w:val="24"/>
                <w:szCs w:val="24"/>
                <w:lang w:eastAsia="ru-RU"/>
              </w:rPr>
            </w:pPr>
            <w:r w:rsidRPr="001C6494">
              <w:rPr>
                <w:rFonts w:ascii="Times New Roman" w:eastAsia="Times New Roman" w:hAnsi="Times New Roman" w:cs="Times New Roman"/>
                <w:sz w:val="24"/>
                <w:szCs w:val="24"/>
                <w:lang w:eastAsia="ru-RU"/>
              </w:rPr>
              <w:t xml:space="preserve">Сроки проведения контрольного мероприятия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705B39" w:rsidRPr="00355694" w:rsidRDefault="00705B39" w:rsidP="00894DD8">
            <w:pPr>
              <w:spacing w:after="0" w:line="240" w:lineRule="auto"/>
              <w:jc w:val="both"/>
              <w:rPr>
                <w:rFonts w:ascii="Times New Roman" w:eastAsia="Times New Roman" w:hAnsi="Times New Roman" w:cs="Times New Roman"/>
                <w:sz w:val="24"/>
                <w:szCs w:val="24"/>
                <w:lang w:eastAsia="ru-RU"/>
              </w:rPr>
            </w:pPr>
            <w:r w:rsidRPr="00355694">
              <w:rPr>
                <w:rFonts w:ascii="Times New Roman" w:eastAsia="Times New Roman" w:hAnsi="Times New Roman" w:cs="Times New Roman"/>
                <w:sz w:val="24"/>
                <w:szCs w:val="24"/>
                <w:lang w:eastAsia="ru-RU"/>
              </w:rPr>
              <w:t xml:space="preserve">  </w:t>
            </w:r>
            <w:r w:rsidR="00E845C5" w:rsidRPr="00355694">
              <w:rPr>
                <w:rFonts w:ascii="Times New Roman" w:hAnsi="Times New Roman"/>
                <w:sz w:val="24"/>
                <w:szCs w:val="24"/>
              </w:rPr>
              <w:t>0</w:t>
            </w:r>
            <w:r w:rsidR="00355694" w:rsidRPr="00355694">
              <w:rPr>
                <w:rFonts w:ascii="Times New Roman" w:hAnsi="Times New Roman"/>
                <w:sz w:val="24"/>
                <w:szCs w:val="24"/>
              </w:rPr>
              <w:t>3.12.</w:t>
            </w:r>
            <w:r w:rsidR="0060354E" w:rsidRPr="00355694">
              <w:rPr>
                <w:rFonts w:ascii="Times New Roman" w:hAnsi="Times New Roman"/>
                <w:sz w:val="24"/>
                <w:szCs w:val="24"/>
              </w:rPr>
              <w:t>2019</w:t>
            </w:r>
            <w:r w:rsidR="00355694" w:rsidRPr="00355694">
              <w:rPr>
                <w:rFonts w:ascii="Times New Roman" w:hAnsi="Times New Roman"/>
                <w:sz w:val="24"/>
                <w:szCs w:val="24"/>
              </w:rPr>
              <w:t xml:space="preserve"> по 12.12.2019</w:t>
            </w:r>
          </w:p>
        </w:tc>
      </w:tr>
    </w:tbl>
    <w:p w:rsidR="00705B39" w:rsidRPr="00705B39" w:rsidRDefault="00705B39" w:rsidP="002F42D3">
      <w:pPr>
        <w:spacing w:after="0" w:line="240" w:lineRule="auto"/>
        <w:rPr>
          <w:rFonts w:ascii="Times New Roman" w:eastAsia="Times New Roman" w:hAnsi="Times New Roman" w:cs="Times New Roman"/>
          <w:vanish/>
          <w:sz w:val="24"/>
          <w:szCs w:val="24"/>
          <w:lang w:eastAsia="ru-RU"/>
        </w:rPr>
      </w:pP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64"/>
        <w:gridCol w:w="1273"/>
        <w:gridCol w:w="2907"/>
        <w:gridCol w:w="2076"/>
        <w:gridCol w:w="122"/>
        <w:gridCol w:w="1443"/>
      </w:tblGrid>
      <w:tr w:rsidR="00705B39" w:rsidRPr="00705B39" w:rsidTr="000406F3">
        <w:trPr>
          <w:trHeight w:val="759"/>
          <w:tblCellSpacing w:w="0" w:type="dxa"/>
        </w:trPr>
        <w:tc>
          <w:tcPr>
            <w:tcW w:w="5000" w:type="pct"/>
            <w:gridSpan w:val="6"/>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            </w:t>
            </w:r>
            <w:r w:rsidRPr="00705B39">
              <w:rPr>
                <w:rFonts w:ascii="Times New Roman" w:eastAsia="Times New Roman" w:hAnsi="Times New Roman" w:cs="Times New Roman"/>
                <w:b/>
                <w:bCs/>
                <w:sz w:val="24"/>
                <w:szCs w:val="24"/>
                <w:lang w:eastAsia="ru-RU"/>
              </w:rPr>
              <w:t xml:space="preserve">Выявленные в ходе проведенного контрольного мероприятия </w:t>
            </w:r>
            <w:r w:rsidRPr="00705B39">
              <w:rPr>
                <w:rFonts w:ascii="Times New Roman" w:eastAsia="Times New Roman" w:hAnsi="Times New Roman" w:cs="Times New Roman"/>
                <w:sz w:val="24"/>
                <w:szCs w:val="24"/>
                <w:lang w:eastAsia="ru-RU"/>
              </w:rPr>
              <w:br/>
            </w:r>
            <w:r w:rsidRPr="00705B39">
              <w:rPr>
                <w:rFonts w:ascii="Times New Roman" w:eastAsia="Times New Roman" w:hAnsi="Times New Roman" w:cs="Times New Roman"/>
                <w:b/>
                <w:bCs/>
                <w:sz w:val="24"/>
                <w:szCs w:val="24"/>
                <w:lang w:eastAsia="ru-RU"/>
              </w:rPr>
              <w:t>финансовые нарушения</w:t>
            </w:r>
            <w:r w:rsidRPr="00705B39">
              <w:rPr>
                <w:rFonts w:ascii="Times New Roman" w:eastAsia="Times New Roman" w:hAnsi="Times New Roman" w:cs="Times New Roman"/>
                <w:sz w:val="24"/>
                <w:szCs w:val="24"/>
                <w:lang w:eastAsia="ru-RU"/>
              </w:rPr>
              <w:t xml:space="preserve"> </w:t>
            </w:r>
          </w:p>
        </w:tc>
      </w:tr>
      <w:tr w:rsidR="00705B39" w:rsidRPr="00705B39" w:rsidTr="000406F3">
        <w:trPr>
          <w:trHeight w:val="969"/>
          <w:tblCellSpacing w:w="0" w:type="dxa"/>
        </w:trPr>
        <w:tc>
          <w:tcPr>
            <w:tcW w:w="3060" w:type="pct"/>
            <w:gridSpan w:val="3"/>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Наименование нарушения</w:t>
            </w:r>
            <w:r w:rsidRPr="00705B39">
              <w:rPr>
                <w:rFonts w:ascii="Times New Roman" w:eastAsia="Times New Roman" w:hAnsi="Times New Roman" w:cs="Times New Roman"/>
                <w:sz w:val="24"/>
                <w:szCs w:val="24"/>
                <w:lang w:eastAsia="ru-RU"/>
              </w:rPr>
              <w:t xml:space="preserve"> </w:t>
            </w:r>
          </w:p>
        </w:tc>
        <w:tc>
          <w:tcPr>
            <w:tcW w:w="1106"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Статьи Бюджетного кодекса РФ</w:t>
            </w:r>
            <w:r w:rsidRPr="00705B39">
              <w:rPr>
                <w:rFonts w:ascii="Times New Roman" w:eastAsia="Times New Roman" w:hAnsi="Times New Roman" w:cs="Times New Roman"/>
                <w:sz w:val="24"/>
                <w:szCs w:val="24"/>
                <w:lang w:eastAsia="ru-RU"/>
              </w:rPr>
              <w:t xml:space="preserve"> </w:t>
            </w:r>
          </w:p>
        </w:tc>
        <w:tc>
          <w:tcPr>
            <w:tcW w:w="834" w:type="pct"/>
            <w:gridSpan w:val="2"/>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Сумма, тыс.</w:t>
            </w:r>
            <w:r w:rsidR="008F691B">
              <w:rPr>
                <w:rFonts w:ascii="Times New Roman" w:eastAsia="Times New Roman" w:hAnsi="Times New Roman" w:cs="Times New Roman"/>
                <w:b/>
                <w:bCs/>
                <w:sz w:val="24"/>
                <w:szCs w:val="24"/>
                <w:lang w:eastAsia="ru-RU"/>
              </w:rPr>
              <w:t xml:space="preserve"> </w:t>
            </w:r>
            <w:r w:rsidRPr="00705B39">
              <w:rPr>
                <w:rFonts w:ascii="Times New Roman" w:eastAsia="Times New Roman" w:hAnsi="Times New Roman" w:cs="Times New Roman"/>
                <w:b/>
                <w:bCs/>
                <w:sz w:val="24"/>
                <w:szCs w:val="24"/>
                <w:lang w:eastAsia="ru-RU"/>
              </w:rPr>
              <w:t>руб.</w:t>
            </w:r>
            <w:r w:rsidRPr="00705B39">
              <w:rPr>
                <w:rFonts w:ascii="Times New Roman" w:eastAsia="Times New Roman" w:hAnsi="Times New Roman" w:cs="Times New Roman"/>
                <w:sz w:val="24"/>
                <w:szCs w:val="24"/>
                <w:lang w:eastAsia="ru-RU"/>
              </w:rPr>
              <w:t xml:space="preserve"> </w:t>
            </w:r>
          </w:p>
        </w:tc>
      </w:tr>
      <w:tr w:rsidR="00705B39" w:rsidRPr="00705B39" w:rsidTr="000406F3">
        <w:trPr>
          <w:trHeight w:val="524"/>
          <w:tblCellSpacing w:w="0" w:type="dxa"/>
        </w:trPr>
        <w:tc>
          <w:tcPr>
            <w:tcW w:w="3060" w:type="pct"/>
            <w:gridSpan w:val="3"/>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Нецелевое использование бюджетных средств </w:t>
            </w:r>
          </w:p>
        </w:tc>
        <w:tc>
          <w:tcPr>
            <w:tcW w:w="1106" w:type="pct"/>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ст. </w:t>
            </w:r>
            <w:r w:rsidRPr="00690657">
              <w:rPr>
                <w:rFonts w:ascii="Times New Roman" w:eastAsia="Times New Roman" w:hAnsi="Times New Roman" w:cs="Times New Roman"/>
                <w:sz w:val="24"/>
                <w:szCs w:val="24"/>
                <w:lang w:eastAsia="ru-RU"/>
              </w:rPr>
              <w:t>306.4 БК РФ</w:t>
            </w:r>
            <w:r w:rsidRPr="00705B39">
              <w:rPr>
                <w:rFonts w:ascii="Times New Roman" w:eastAsia="Times New Roman" w:hAnsi="Times New Roman" w:cs="Times New Roman"/>
                <w:sz w:val="24"/>
                <w:szCs w:val="24"/>
                <w:lang w:eastAsia="ru-RU"/>
              </w:rPr>
              <w:t xml:space="preserve"> </w:t>
            </w:r>
          </w:p>
        </w:tc>
        <w:tc>
          <w:tcPr>
            <w:tcW w:w="834" w:type="pct"/>
            <w:gridSpan w:val="2"/>
            <w:tcBorders>
              <w:top w:val="outset" w:sz="6" w:space="0" w:color="auto"/>
              <w:left w:val="outset" w:sz="6" w:space="0" w:color="auto"/>
              <w:bottom w:val="outset" w:sz="6" w:space="0" w:color="auto"/>
              <w:right w:val="outset" w:sz="6" w:space="0" w:color="auto"/>
            </w:tcBorders>
            <w:hideMark/>
          </w:tcPr>
          <w:p w:rsidR="00705B39" w:rsidRPr="00D87659" w:rsidRDefault="00DA658D" w:rsidP="002F42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705B39" w:rsidRPr="00705B39" w:rsidTr="000406F3">
        <w:trPr>
          <w:tblCellSpacing w:w="0" w:type="dxa"/>
        </w:trPr>
        <w:tc>
          <w:tcPr>
            <w:tcW w:w="3060" w:type="pct"/>
            <w:gridSpan w:val="3"/>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Невозврат либо несвоевременный возврат бюджетного кредита </w:t>
            </w:r>
          </w:p>
        </w:tc>
        <w:tc>
          <w:tcPr>
            <w:tcW w:w="1106"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ст. 306.5 БК РФ </w:t>
            </w:r>
          </w:p>
        </w:tc>
        <w:tc>
          <w:tcPr>
            <w:tcW w:w="834" w:type="pct"/>
            <w:gridSpan w:val="2"/>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0,00 </w:t>
            </w:r>
          </w:p>
        </w:tc>
      </w:tr>
      <w:tr w:rsidR="00705B39" w:rsidRPr="00705B39" w:rsidTr="000406F3">
        <w:trPr>
          <w:trHeight w:val="668"/>
          <w:tblCellSpacing w:w="0" w:type="dxa"/>
        </w:trPr>
        <w:tc>
          <w:tcPr>
            <w:tcW w:w="3060" w:type="pct"/>
            <w:gridSpan w:val="3"/>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Неперечисление либо несвоевременное перечисление платы за пользование бюджетным кредитом </w:t>
            </w:r>
          </w:p>
        </w:tc>
        <w:tc>
          <w:tcPr>
            <w:tcW w:w="1106"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ст. 306.6 БК РФ </w:t>
            </w:r>
          </w:p>
        </w:tc>
        <w:tc>
          <w:tcPr>
            <w:tcW w:w="834" w:type="pct"/>
            <w:gridSpan w:val="2"/>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 0,00 </w:t>
            </w:r>
          </w:p>
        </w:tc>
      </w:tr>
      <w:tr w:rsidR="00705B39" w:rsidRPr="00705B39" w:rsidTr="000406F3">
        <w:trPr>
          <w:trHeight w:val="394"/>
          <w:tblCellSpacing w:w="0" w:type="dxa"/>
        </w:trPr>
        <w:tc>
          <w:tcPr>
            <w:tcW w:w="3060" w:type="pct"/>
            <w:gridSpan w:val="3"/>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Нарушение условий предоставления бюджетного кредита </w:t>
            </w:r>
          </w:p>
        </w:tc>
        <w:tc>
          <w:tcPr>
            <w:tcW w:w="1106"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ст. 306.7 БК РФ </w:t>
            </w:r>
          </w:p>
        </w:tc>
        <w:tc>
          <w:tcPr>
            <w:tcW w:w="834" w:type="pct"/>
            <w:gridSpan w:val="2"/>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0,00 </w:t>
            </w:r>
          </w:p>
        </w:tc>
      </w:tr>
      <w:tr w:rsidR="00705B39" w:rsidRPr="00705B39" w:rsidTr="000406F3">
        <w:trPr>
          <w:tblCellSpacing w:w="0" w:type="dxa"/>
        </w:trPr>
        <w:tc>
          <w:tcPr>
            <w:tcW w:w="3060" w:type="pct"/>
            <w:gridSpan w:val="3"/>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Нарушение условий предоставления межбюджетных трансфертов </w:t>
            </w:r>
          </w:p>
        </w:tc>
        <w:tc>
          <w:tcPr>
            <w:tcW w:w="1106" w:type="pct"/>
            <w:tcBorders>
              <w:top w:val="outset" w:sz="6" w:space="0" w:color="auto"/>
              <w:left w:val="outset" w:sz="6" w:space="0" w:color="auto"/>
              <w:bottom w:val="outset" w:sz="6" w:space="0" w:color="auto"/>
              <w:right w:val="outset" w:sz="6" w:space="0" w:color="auto"/>
            </w:tcBorders>
            <w:vAlign w:val="center"/>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ст. 306.8 БК РФ </w:t>
            </w:r>
          </w:p>
        </w:tc>
        <w:tc>
          <w:tcPr>
            <w:tcW w:w="834" w:type="pct"/>
            <w:gridSpan w:val="2"/>
            <w:tcBorders>
              <w:top w:val="outset" w:sz="6" w:space="0" w:color="auto"/>
              <w:left w:val="outset" w:sz="6" w:space="0" w:color="auto"/>
              <w:bottom w:val="outset" w:sz="6" w:space="0" w:color="auto"/>
              <w:right w:val="outset" w:sz="6" w:space="0" w:color="auto"/>
            </w:tcBorders>
            <w:hideMark/>
          </w:tcPr>
          <w:p w:rsidR="00705B39" w:rsidRPr="00705B39" w:rsidRDefault="00705B39"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0,00 </w:t>
            </w:r>
          </w:p>
        </w:tc>
      </w:tr>
      <w:tr w:rsidR="007B427E" w:rsidRPr="00705B39" w:rsidTr="000406F3">
        <w:trPr>
          <w:trHeight w:val="496"/>
          <w:tblCellSpacing w:w="0" w:type="dxa"/>
        </w:trPr>
        <w:tc>
          <w:tcPr>
            <w:tcW w:w="3060" w:type="pct"/>
            <w:gridSpan w:val="3"/>
            <w:tcBorders>
              <w:top w:val="outset" w:sz="6" w:space="0" w:color="auto"/>
              <w:left w:val="outset" w:sz="6" w:space="0" w:color="auto"/>
              <w:right w:val="outset" w:sz="6" w:space="0" w:color="auto"/>
            </w:tcBorders>
            <w:hideMark/>
          </w:tcPr>
          <w:p w:rsidR="007B427E" w:rsidRPr="00705B39" w:rsidRDefault="007B427E" w:rsidP="002F42D3">
            <w:pPr>
              <w:spacing w:after="0" w:line="240" w:lineRule="auto"/>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Прочие финансовые нарушения </w:t>
            </w:r>
          </w:p>
        </w:tc>
        <w:tc>
          <w:tcPr>
            <w:tcW w:w="1106" w:type="pct"/>
            <w:tcBorders>
              <w:top w:val="outset" w:sz="6" w:space="0" w:color="auto"/>
              <w:left w:val="outset" w:sz="6" w:space="0" w:color="auto"/>
              <w:bottom w:val="outset" w:sz="6" w:space="0" w:color="auto"/>
              <w:right w:val="outset" w:sz="6" w:space="0" w:color="auto"/>
            </w:tcBorders>
            <w:vAlign w:val="center"/>
            <w:hideMark/>
          </w:tcPr>
          <w:p w:rsidR="007B427E" w:rsidRPr="00705B39" w:rsidRDefault="006D67E5" w:rsidP="002F42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34" w:type="pct"/>
            <w:gridSpan w:val="2"/>
            <w:tcBorders>
              <w:top w:val="outset" w:sz="6" w:space="0" w:color="auto"/>
              <w:left w:val="outset" w:sz="6" w:space="0" w:color="auto"/>
              <w:bottom w:val="outset" w:sz="6" w:space="0" w:color="auto"/>
              <w:right w:val="outset" w:sz="6" w:space="0" w:color="auto"/>
            </w:tcBorders>
            <w:hideMark/>
          </w:tcPr>
          <w:p w:rsidR="007B427E" w:rsidRPr="00705B39" w:rsidRDefault="00355694" w:rsidP="002F42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78,4</w:t>
            </w:r>
          </w:p>
        </w:tc>
      </w:tr>
      <w:tr w:rsidR="00705B39" w:rsidRPr="0044794C" w:rsidTr="000406F3">
        <w:trPr>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705B39" w:rsidRPr="0044794C" w:rsidRDefault="00705B39" w:rsidP="002F42D3">
            <w:pPr>
              <w:spacing w:after="0" w:line="240" w:lineRule="auto"/>
              <w:jc w:val="center"/>
              <w:rPr>
                <w:rFonts w:ascii="Times New Roman" w:eastAsia="Times New Roman" w:hAnsi="Times New Roman" w:cs="Times New Roman"/>
                <w:sz w:val="24"/>
                <w:szCs w:val="24"/>
                <w:lang w:eastAsia="ru-RU"/>
              </w:rPr>
            </w:pPr>
            <w:r w:rsidRPr="0044794C">
              <w:rPr>
                <w:rFonts w:ascii="Times New Roman" w:eastAsia="Times New Roman" w:hAnsi="Times New Roman" w:cs="Times New Roman"/>
                <w:b/>
                <w:bCs/>
                <w:sz w:val="24"/>
                <w:szCs w:val="24"/>
                <w:lang w:eastAsia="ru-RU"/>
              </w:rPr>
              <w:t>Выявленные в ходе проведенного контрольного мероприятия                   нефинансовые нарушения</w:t>
            </w:r>
            <w:r w:rsidRPr="0044794C">
              <w:rPr>
                <w:rFonts w:ascii="Times New Roman" w:eastAsia="Times New Roman" w:hAnsi="Times New Roman" w:cs="Times New Roman"/>
                <w:sz w:val="24"/>
                <w:szCs w:val="24"/>
                <w:lang w:eastAsia="ru-RU"/>
              </w:rPr>
              <w:t xml:space="preserve"> </w:t>
            </w:r>
          </w:p>
        </w:tc>
      </w:tr>
      <w:tr w:rsidR="00705B39" w:rsidRPr="0044794C" w:rsidTr="00482274">
        <w:trPr>
          <w:trHeight w:val="546"/>
          <w:tblCellSpacing w:w="0" w:type="dxa"/>
        </w:trPr>
        <w:tc>
          <w:tcPr>
            <w:tcW w:w="1511" w:type="pct"/>
            <w:gridSpan w:val="2"/>
            <w:tcBorders>
              <w:top w:val="outset" w:sz="6" w:space="0" w:color="auto"/>
              <w:left w:val="outset" w:sz="6" w:space="0" w:color="auto"/>
              <w:bottom w:val="outset" w:sz="6" w:space="0" w:color="auto"/>
              <w:right w:val="outset" w:sz="6" w:space="0" w:color="auto"/>
            </w:tcBorders>
            <w:vAlign w:val="center"/>
            <w:hideMark/>
          </w:tcPr>
          <w:p w:rsidR="00705B39" w:rsidRPr="0044794C" w:rsidRDefault="00705B39" w:rsidP="002F42D3">
            <w:pPr>
              <w:spacing w:after="0" w:line="240" w:lineRule="auto"/>
              <w:jc w:val="center"/>
              <w:rPr>
                <w:rFonts w:ascii="Times New Roman" w:eastAsia="Times New Roman" w:hAnsi="Times New Roman" w:cs="Times New Roman"/>
                <w:sz w:val="24"/>
                <w:szCs w:val="24"/>
                <w:lang w:eastAsia="ru-RU"/>
              </w:rPr>
            </w:pPr>
            <w:r w:rsidRPr="0044794C">
              <w:rPr>
                <w:rFonts w:ascii="Times New Roman" w:eastAsia="Times New Roman" w:hAnsi="Times New Roman" w:cs="Times New Roman"/>
                <w:b/>
                <w:bCs/>
                <w:sz w:val="24"/>
                <w:szCs w:val="24"/>
                <w:lang w:eastAsia="ru-RU"/>
              </w:rPr>
              <w:t>Наименование нарушения</w:t>
            </w:r>
            <w:r w:rsidRPr="0044794C">
              <w:rPr>
                <w:rFonts w:ascii="Times New Roman" w:eastAsia="Times New Roman" w:hAnsi="Times New Roman" w:cs="Times New Roman"/>
                <w:sz w:val="24"/>
                <w:szCs w:val="24"/>
                <w:lang w:eastAsia="ru-RU"/>
              </w:rPr>
              <w:t xml:space="preserve"> </w:t>
            </w:r>
          </w:p>
        </w:tc>
        <w:tc>
          <w:tcPr>
            <w:tcW w:w="3489" w:type="pct"/>
            <w:gridSpan w:val="4"/>
            <w:tcBorders>
              <w:top w:val="outset" w:sz="6" w:space="0" w:color="auto"/>
              <w:left w:val="outset" w:sz="6" w:space="0" w:color="auto"/>
              <w:bottom w:val="outset" w:sz="6" w:space="0" w:color="auto"/>
              <w:right w:val="outset" w:sz="6" w:space="0" w:color="auto"/>
            </w:tcBorders>
            <w:vAlign w:val="center"/>
            <w:hideMark/>
          </w:tcPr>
          <w:p w:rsidR="00705B39" w:rsidRPr="0044794C" w:rsidRDefault="00705B39" w:rsidP="002F42D3">
            <w:pPr>
              <w:spacing w:after="0" w:line="240" w:lineRule="auto"/>
              <w:jc w:val="center"/>
              <w:rPr>
                <w:rFonts w:ascii="Times New Roman" w:eastAsia="Times New Roman" w:hAnsi="Times New Roman" w:cs="Times New Roman"/>
                <w:sz w:val="24"/>
                <w:szCs w:val="24"/>
                <w:lang w:eastAsia="ru-RU"/>
              </w:rPr>
            </w:pPr>
            <w:r w:rsidRPr="0044794C">
              <w:rPr>
                <w:rFonts w:ascii="Times New Roman" w:eastAsia="Times New Roman" w:hAnsi="Times New Roman" w:cs="Times New Roman"/>
                <w:b/>
                <w:bCs/>
                <w:sz w:val="24"/>
                <w:szCs w:val="24"/>
                <w:lang w:eastAsia="ru-RU"/>
              </w:rPr>
              <w:t>Нормы законодательства Российской Федерации</w:t>
            </w:r>
            <w:r w:rsidRPr="0044794C">
              <w:rPr>
                <w:rFonts w:ascii="Times New Roman" w:eastAsia="Times New Roman" w:hAnsi="Times New Roman" w:cs="Times New Roman"/>
                <w:sz w:val="24"/>
                <w:szCs w:val="24"/>
                <w:lang w:eastAsia="ru-RU"/>
              </w:rPr>
              <w:t xml:space="preserve"> </w:t>
            </w:r>
          </w:p>
        </w:tc>
      </w:tr>
      <w:tr w:rsidR="00FA2A47" w:rsidRPr="0044794C" w:rsidTr="00482274">
        <w:trPr>
          <w:trHeight w:val="546"/>
          <w:tblCellSpacing w:w="0" w:type="dxa"/>
        </w:trPr>
        <w:tc>
          <w:tcPr>
            <w:tcW w:w="1511" w:type="pct"/>
            <w:gridSpan w:val="2"/>
            <w:vMerge w:val="restart"/>
            <w:tcBorders>
              <w:top w:val="outset" w:sz="6" w:space="0" w:color="auto"/>
              <w:left w:val="outset" w:sz="6" w:space="0" w:color="auto"/>
              <w:right w:val="outset" w:sz="6" w:space="0" w:color="auto"/>
            </w:tcBorders>
            <w:vAlign w:val="center"/>
            <w:hideMark/>
          </w:tcPr>
          <w:p w:rsidR="00FA2A47" w:rsidRPr="0044794C" w:rsidRDefault="00FA2A47" w:rsidP="002F42D3">
            <w:pPr>
              <w:spacing w:after="0" w:line="240" w:lineRule="auto"/>
              <w:rPr>
                <w:rFonts w:ascii="Times New Roman" w:eastAsia="Times New Roman" w:hAnsi="Times New Roman" w:cs="Times New Roman"/>
                <w:b/>
                <w:bCs/>
                <w:sz w:val="24"/>
                <w:szCs w:val="24"/>
                <w:lang w:eastAsia="ru-RU"/>
              </w:rPr>
            </w:pPr>
            <w:r w:rsidRPr="003379D7">
              <w:rPr>
                <w:rFonts w:ascii="Times New Roman" w:eastAsia="Times New Roman" w:hAnsi="Times New Roman" w:cs="Times New Roman"/>
                <w:sz w:val="24"/>
                <w:szCs w:val="24"/>
                <w:lang w:eastAsia="ru-RU"/>
              </w:rPr>
              <w:t>Прочие нефинансовые нарушения, в том числе несоблюдение требований нормативных правовых актов Российской Федерации</w:t>
            </w:r>
          </w:p>
        </w:tc>
        <w:tc>
          <w:tcPr>
            <w:tcW w:w="3489" w:type="pct"/>
            <w:gridSpan w:val="4"/>
            <w:tcBorders>
              <w:top w:val="outset" w:sz="6" w:space="0" w:color="auto"/>
              <w:left w:val="outset" w:sz="6" w:space="0" w:color="auto"/>
              <w:bottom w:val="outset" w:sz="6" w:space="0" w:color="auto"/>
              <w:right w:val="outset" w:sz="6" w:space="0" w:color="auto"/>
            </w:tcBorders>
            <w:hideMark/>
          </w:tcPr>
          <w:p w:rsidR="00FA2A47" w:rsidRPr="00FA2A47" w:rsidRDefault="00FA2A47" w:rsidP="00FA2A47">
            <w:pPr>
              <w:spacing w:after="0" w:line="240" w:lineRule="auto"/>
              <w:jc w:val="both"/>
              <w:rPr>
                <w:rFonts w:ascii="Times New Roman" w:hAnsi="Times New Roman" w:cs="Times New Roman"/>
                <w:sz w:val="24"/>
                <w:szCs w:val="24"/>
              </w:rPr>
            </w:pPr>
            <w:proofErr w:type="gramStart"/>
            <w:r w:rsidRPr="00FA2A47">
              <w:rPr>
                <w:rFonts w:ascii="Times New Roman" w:hAnsi="Times New Roman" w:cs="Times New Roman"/>
                <w:sz w:val="24"/>
                <w:szCs w:val="24"/>
              </w:rPr>
              <w:t xml:space="preserve">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 </w:t>
            </w:r>
            <w:r>
              <w:rPr>
                <w:rFonts w:ascii="Times New Roman" w:hAnsi="Times New Roman" w:cs="Times New Roman"/>
                <w:sz w:val="24"/>
                <w:szCs w:val="24"/>
              </w:rPr>
              <w:t>-</w:t>
            </w:r>
            <w:r w:rsidR="001401E4">
              <w:rPr>
                <w:rFonts w:ascii="Times New Roman" w:hAnsi="Times New Roman" w:cs="Times New Roman"/>
                <w:sz w:val="24"/>
                <w:szCs w:val="24"/>
              </w:rPr>
              <w:t xml:space="preserve"> </w:t>
            </w:r>
            <w:r w:rsidRPr="00FA2A47">
              <w:rPr>
                <w:rFonts w:ascii="Times New Roman" w:hAnsi="Times New Roman" w:cs="Times New Roman"/>
                <w:sz w:val="24"/>
                <w:szCs w:val="24"/>
              </w:rPr>
              <w:t xml:space="preserve">в </w:t>
            </w:r>
            <w:r>
              <w:rPr>
                <w:rFonts w:ascii="Times New Roman" w:hAnsi="Times New Roman" w:cs="Times New Roman"/>
                <w:sz w:val="24"/>
                <w:szCs w:val="24"/>
              </w:rPr>
              <w:t>недействующей редакции от 27.09.2017</w:t>
            </w:r>
            <w:r w:rsidRPr="00FA2A47">
              <w:rPr>
                <w:rFonts w:ascii="Times New Roman" w:hAnsi="Times New Roman" w:cs="Times New Roman"/>
                <w:sz w:val="24"/>
                <w:szCs w:val="24"/>
              </w:rPr>
              <w:t>)</w:t>
            </w:r>
            <w:r>
              <w:rPr>
                <w:rFonts w:ascii="Times New Roman" w:hAnsi="Times New Roman" w:cs="Times New Roman"/>
                <w:sz w:val="24"/>
                <w:szCs w:val="24"/>
              </w:rPr>
              <w:t>;</w:t>
            </w:r>
            <w:proofErr w:type="gramEnd"/>
          </w:p>
        </w:tc>
      </w:tr>
      <w:tr w:rsidR="00FA2A47" w:rsidRPr="0044794C" w:rsidTr="00482274">
        <w:trPr>
          <w:trHeight w:val="666"/>
          <w:tblCellSpacing w:w="0" w:type="dxa"/>
        </w:trPr>
        <w:tc>
          <w:tcPr>
            <w:tcW w:w="1511" w:type="pct"/>
            <w:gridSpan w:val="2"/>
            <w:vMerge/>
            <w:tcBorders>
              <w:left w:val="outset" w:sz="6" w:space="0" w:color="auto"/>
              <w:right w:val="outset" w:sz="6" w:space="0" w:color="auto"/>
            </w:tcBorders>
            <w:hideMark/>
          </w:tcPr>
          <w:p w:rsidR="00FA2A47" w:rsidRPr="00B25502" w:rsidRDefault="00FA2A47" w:rsidP="002F42D3">
            <w:pPr>
              <w:spacing w:after="0" w:line="240" w:lineRule="auto"/>
              <w:rPr>
                <w:rFonts w:ascii="Times New Roman" w:eastAsia="Times New Roman" w:hAnsi="Times New Roman" w:cs="Times New Roman"/>
                <w:sz w:val="24"/>
                <w:szCs w:val="24"/>
                <w:lang w:eastAsia="ru-RU"/>
              </w:rPr>
            </w:pPr>
          </w:p>
        </w:tc>
        <w:tc>
          <w:tcPr>
            <w:tcW w:w="3489" w:type="pct"/>
            <w:gridSpan w:val="4"/>
            <w:tcBorders>
              <w:top w:val="outset" w:sz="6" w:space="0" w:color="auto"/>
              <w:left w:val="outset" w:sz="6" w:space="0" w:color="auto"/>
              <w:right w:val="outset" w:sz="6" w:space="0" w:color="auto"/>
            </w:tcBorders>
            <w:hideMark/>
          </w:tcPr>
          <w:p w:rsidR="00FA2A47" w:rsidRPr="00FA2A47" w:rsidRDefault="00FA2A47" w:rsidP="00FA2A47">
            <w:pPr>
              <w:spacing w:after="0" w:line="240" w:lineRule="auto"/>
              <w:jc w:val="both"/>
              <w:rPr>
                <w:rFonts w:ascii="Times New Roman" w:hAnsi="Times New Roman" w:cs="Times New Roman"/>
                <w:sz w:val="24"/>
                <w:szCs w:val="24"/>
              </w:rPr>
            </w:pPr>
            <w:r w:rsidRPr="00FA2A47">
              <w:rPr>
                <w:rFonts w:ascii="Times New Roman" w:hAnsi="Times New Roman" w:cs="Times New Roman"/>
                <w:sz w:val="24"/>
                <w:szCs w:val="24"/>
              </w:rPr>
              <w:t>Пункт 2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w:t>
            </w:r>
          </w:p>
        </w:tc>
      </w:tr>
      <w:tr w:rsidR="00FA2A47" w:rsidRPr="0044794C" w:rsidTr="00482274">
        <w:trPr>
          <w:trHeight w:val="1001"/>
          <w:tblCellSpacing w:w="0" w:type="dxa"/>
        </w:trPr>
        <w:tc>
          <w:tcPr>
            <w:tcW w:w="1511" w:type="pct"/>
            <w:gridSpan w:val="2"/>
            <w:vMerge/>
            <w:tcBorders>
              <w:left w:val="outset" w:sz="6" w:space="0" w:color="auto"/>
              <w:right w:val="outset" w:sz="6" w:space="0" w:color="auto"/>
            </w:tcBorders>
            <w:hideMark/>
          </w:tcPr>
          <w:p w:rsidR="00FA2A47" w:rsidRPr="00C304D3" w:rsidRDefault="00FA2A47" w:rsidP="002F42D3">
            <w:pPr>
              <w:spacing w:after="0" w:line="240" w:lineRule="auto"/>
              <w:rPr>
                <w:rFonts w:ascii="Times New Roman" w:eastAsia="Times New Roman" w:hAnsi="Times New Roman" w:cs="Times New Roman"/>
                <w:color w:val="FF0000"/>
                <w:sz w:val="24"/>
                <w:szCs w:val="24"/>
                <w:lang w:eastAsia="ru-RU"/>
              </w:rPr>
            </w:pPr>
          </w:p>
        </w:tc>
        <w:tc>
          <w:tcPr>
            <w:tcW w:w="3489" w:type="pct"/>
            <w:gridSpan w:val="4"/>
            <w:tcBorders>
              <w:top w:val="outset" w:sz="6" w:space="0" w:color="auto"/>
              <w:left w:val="outset" w:sz="6" w:space="0" w:color="auto"/>
              <w:right w:val="outset" w:sz="6" w:space="0" w:color="auto"/>
            </w:tcBorders>
            <w:hideMark/>
          </w:tcPr>
          <w:p w:rsidR="00FA2A47" w:rsidRPr="00FA2A47" w:rsidRDefault="00FA2A47" w:rsidP="007C3CB7">
            <w:pPr>
              <w:autoSpaceDE w:val="0"/>
              <w:autoSpaceDN w:val="0"/>
              <w:adjustRightInd w:val="0"/>
              <w:spacing w:after="0" w:line="240" w:lineRule="auto"/>
              <w:jc w:val="both"/>
              <w:rPr>
                <w:rFonts w:ascii="Times New Roman" w:hAnsi="Times New Roman" w:cs="Times New Roman"/>
                <w:sz w:val="24"/>
                <w:szCs w:val="24"/>
              </w:rPr>
            </w:pPr>
            <w:r w:rsidRPr="00FA2A47">
              <w:rPr>
                <w:rFonts w:ascii="Times New Roman" w:hAnsi="Times New Roman" w:cs="Times New Roman"/>
                <w:sz w:val="24"/>
                <w:szCs w:val="24"/>
              </w:rPr>
              <w:t>Общероссийский классификатор основных фондов ОК 013-94, утвержденный постановлением Госстандарта РФ от 26.12.1994 № 359; Федеральный закон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Start"/>
            <w:r w:rsidRPr="00FA2A47">
              <w:rPr>
                <w:rFonts w:ascii="Times New Roman" w:hAnsi="Times New Roman" w:cs="Times New Roman"/>
                <w:sz w:val="24"/>
                <w:szCs w:val="24"/>
              </w:rPr>
              <w:t>;П</w:t>
            </w:r>
            <w:proofErr w:type="gramEnd"/>
            <w:r w:rsidRPr="00FA2A47">
              <w:rPr>
                <w:rFonts w:ascii="Times New Roman" w:hAnsi="Times New Roman" w:cs="Times New Roman"/>
                <w:sz w:val="24"/>
                <w:szCs w:val="24"/>
              </w:rPr>
              <w:t>риказ Минфина РФ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7C3CB7">
              <w:rPr>
                <w:rFonts w:ascii="Times New Roman" w:hAnsi="Times New Roman" w:cs="Times New Roman"/>
                <w:sz w:val="24"/>
                <w:szCs w:val="24"/>
              </w:rPr>
              <w:t xml:space="preserve"> </w:t>
            </w:r>
            <w:r w:rsidRPr="00FA2A47">
              <w:rPr>
                <w:rFonts w:ascii="Times New Roman" w:hAnsi="Times New Roman" w:cs="Times New Roman"/>
                <w:sz w:val="24"/>
                <w:szCs w:val="24"/>
              </w:rPr>
              <w:t>Приказ Минфина РФ от 29.08.2001 №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r w:rsidR="001401E4">
              <w:rPr>
                <w:rFonts w:ascii="Times New Roman" w:hAnsi="Times New Roman" w:cs="Times New Roman"/>
                <w:sz w:val="24"/>
                <w:szCs w:val="24"/>
              </w:rPr>
              <w:t>;</w:t>
            </w:r>
          </w:p>
        </w:tc>
      </w:tr>
      <w:tr w:rsidR="001401E4" w:rsidRPr="0044794C" w:rsidTr="00482274">
        <w:trPr>
          <w:trHeight w:val="1001"/>
          <w:tblCellSpacing w:w="0" w:type="dxa"/>
        </w:trPr>
        <w:tc>
          <w:tcPr>
            <w:tcW w:w="1511" w:type="pct"/>
            <w:gridSpan w:val="2"/>
            <w:tcBorders>
              <w:left w:val="outset" w:sz="6" w:space="0" w:color="auto"/>
              <w:right w:val="outset" w:sz="6" w:space="0" w:color="auto"/>
            </w:tcBorders>
            <w:hideMark/>
          </w:tcPr>
          <w:p w:rsidR="001401E4" w:rsidRPr="00C304D3" w:rsidRDefault="001401E4" w:rsidP="002F42D3">
            <w:pPr>
              <w:spacing w:after="0" w:line="240" w:lineRule="auto"/>
              <w:rPr>
                <w:rFonts w:ascii="Times New Roman" w:eastAsia="Times New Roman" w:hAnsi="Times New Roman" w:cs="Times New Roman"/>
                <w:color w:val="FF0000"/>
                <w:sz w:val="24"/>
                <w:szCs w:val="24"/>
                <w:lang w:eastAsia="ru-RU"/>
              </w:rPr>
            </w:pPr>
          </w:p>
        </w:tc>
        <w:tc>
          <w:tcPr>
            <w:tcW w:w="3489" w:type="pct"/>
            <w:gridSpan w:val="4"/>
            <w:tcBorders>
              <w:top w:val="outset" w:sz="6" w:space="0" w:color="auto"/>
              <w:left w:val="outset" w:sz="6" w:space="0" w:color="auto"/>
              <w:right w:val="outset" w:sz="6" w:space="0" w:color="auto"/>
            </w:tcBorders>
            <w:hideMark/>
          </w:tcPr>
          <w:p w:rsidR="001401E4" w:rsidRPr="001401E4" w:rsidRDefault="001401E4" w:rsidP="001401E4">
            <w:pPr>
              <w:autoSpaceDE w:val="0"/>
              <w:autoSpaceDN w:val="0"/>
              <w:adjustRightInd w:val="0"/>
              <w:spacing w:after="0" w:line="240" w:lineRule="auto"/>
              <w:jc w:val="both"/>
              <w:rPr>
                <w:rFonts w:ascii="Times New Roman" w:hAnsi="Times New Roman" w:cs="Times New Roman"/>
                <w:sz w:val="24"/>
                <w:szCs w:val="24"/>
              </w:rPr>
            </w:pPr>
            <w:r w:rsidRPr="001401E4">
              <w:rPr>
                <w:rFonts w:ascii="Times New Roman" w:hAnsi="Times New Roman" w:cs="Times New Roman"/>
                <w:sz w:val="24"/>
                <w:szCs w:val="24"/>
              </w:rPr>
              <w:t>Пункт 14 Инструкции № 157н, пункт 10 Учетной политики учреждения, пункт</w:t>
            </w:r>
            <w:r w:rsidR="007C3CB7">
              <w:rPr>
                <w:rFonts w:ascii="Times New Roman" w:hAnsi="Times New Roman" w:cs="Times New Roman"/>
                <w:sz w:val="24"/>
                <w:szCs w:val="24"/>
              </w:rPr>
              <w:t>ы</w:t>
            </w:r>
            <w:r w:rsidRPr="001401E4">
              <w:rPr>
                <w:rFonts w:ascii="Times New Roman" w:hAnsi="Times New Roman" w:cs="Times New Roman"/>
                <w:sz w:val="24"/>
                <w:szCs w:val="24"/>
              </w:rPr>
              <w:t xml:space="preserve"> </w:t>
            </w:r>
            <w:r w:rsidR="007C3CB7">
              <w:rPr>
                <w:rFonts w:ascii="Times New Roman" w:hAnsi="Times New Roman" w:cs="Times New Roman"/>
                <w:sz w:val="24"/>
                <w:szCs w:val="24"/>
              </w:rPr>
              <w:t xml:space="preserve">3.2.6 и </w:t>
            </w:r>
            <w:r w:rsidRPr="001401E4">
              <w:rPr>
                <w:rFonts w:ascii="Times New Roman" w:hAnsi="Times New Roman" w:cs="Times New Roman"/>
                <w:sz w:val="24"/>
                <w:szCs w:val="24"/>
              </w:rPr>
              <w:t>3.2.9. Должностной инструкции главного бухгалтера учреждения</w:t>
            </w:r>
            <w:r>
              <w:rPr>
                <w:rFonts w:ascii="Times New Roman" w:hAnsi="Times New Roman" w:cs="Times New Roman"/>
                <w:sz w:val="24"/>
                <w:szCs w:val="24"/>
              </w:rPr>
              <w:t>;</w:t>
            </w:r>
          </w:p>
        </w:tc>
      </w:tr>
      <w:tr w:rsidR="001401E4" w:rsidRPr="00705B39" w:rsidTr="000406F3">
        <w:trPr>
          <w:trHeight w:val="706"/>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1401E4" w:rsidRPr="00705B39" w:rsidRDefault="001401E4"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sz w:val="24"/>
                <w:szCs w:val="24"/>
                <w:lang w:eastAsia="ru-RU"/>
              </w:rPr>
              <w:t xml:space="preserve">  </w:t>
            </w:r>
            <w:r w:rsidRPr="00705B39">
              <w:rPr>
                <w:rFonts w:ascii="Times New Roman" w:eastAsia="Times New Roman" w:hAnsi="Times New Roman" w:cs="Times New Roman"/>
                <w:b/>
                <w:bCs/>
                <w:sz w:val="24"/>
                <w:szCs w:val="24"/>
                <w:lang w:eastAsia="ru-RU"/>
              </w:rPr>
              <w:t>Реализация материалов контрольного мероприятия</w:t>
            </w:r>
          </w:p>
        </w:tc>
      </w:tr>
      <w:tr w:rsidR="001401E4" w:rsidRPr="00705B39" w:rsidTr="006D67E5">
        <w:trPr>
          <w:trHeight w:val="706"/>
          <w:tblCellSpacing w:w="0" w:type="dxa"/>
        </w:trPr>
        <w:tc>
          <w:tcPr>
            <w:tcW w:w="833" w:type="pct"/>
            <w:tcBorders>
              <w:top w:val="outset" w:sz="6" w:space="0" w:color="auto"/>
              <w:left w:val="outset" w:sz="6" w:space="0" w:color="auto"/>
              <w:bottom w:val="outset" w:sz="6" w:space="0" w:color="auto"/>
              <w:right w:val="outset" w:sz="6" w:space="0" w:color="auto"/>
            </w:tcBorders>
            <w:vAlign w:val="center"/>
            <w:hideMark/>
          </w:tcPr>
          <w:p w:rsidR="001401E4" w:rsidRPr="00705B39" w:rsidRDefault="001401E4"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Наименование документа</w:t>
            </w:r>
            <w:r w:rsidRPr="00705B39">
              <w:rPr>
                <w:rFonts w:ascii="Times New Roman" w:eastAsia="Times New Roman" w:hAnsi="Times New Roman" w:cs="Times New Roman"/>
                <w:sz w:val="24"/>
                <w:szCs w:val="24"/>
                <w:lang w:eastAsia="ru-RU"/>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1401E4" w:rsidRPr="00705B39" w:rsidRDefault="001401E4"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 дата</w:t>
            </w:r>
            <w:r w:rsidRPr="00705B39">
              <w:rPr>
                <w:rFonts w:ascii="Times New Roman" w:eastAsia="Times New Roman" w:hAnsi="Times New Roman" w:cs="Times New Roman"/>
                <w:sz w:val="24"/>
                <w:szCs w:val="24"/>
                <w:lang w:eastAsia="ru-RU"/>
              </w:rPr>
              <w:t xml:space="preserve"> </w:t>
            </w:r>
          </w:p>
        </w:tc>
        <w:tc>
          <w:tcPr>
            <w:tcW w:w="2720" w:type="pct"/>
            <w:gridSpan w:val="3"/>
            <w:tcBorders>
              <w:top w:val="outset" w:sz="6" w:space="0" w:color="auto"/>
              <w:left w:val="outset" w:sz="6" w:space="0" w:color="auto"/>
              <w:bottom w:val="outset" w:sz="6" w:space="0" w:color="auto"/>
              <w:right w:val="outset" w:sz="6" w:space="0" w:color="auto"/>
            </w:tcBorders>
            <w:vAlign w:val="center"/>
            <w:hideMark/>
          </w:tcPr>
          <w:p w:rsidR="001401E4" w:rsidRPr="00705B39" w:rsidRDefault="001401E4"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Содержание</w:t>
            </w:r>
            <w:r w:rsidRPr="00705B39">
              <w:rPr>
                <w:rFonts w:ascii="Times New Roman" w:eastAsia="Times New Roman" w:hAnsi="Times New Roman" w:cs="Times New Roman"/>
                <w:sz w:val="24"/>
                <w:szCs w:val="24"/>
                <w:lang w:eastAsia="ru-RU"/>
              </w:rPr>
              <w:t xml:space="preserve"> </w:t>
            </w:r>
          </w:p>
        </w:tc>
        <w:tc>
          <w:tcPr>
            <w:tcW w:w="769" w:type="pct"/>
            <w:tcBorders>
              <w:top w:val="outset" w:sz="6" w:space="0" w:color="auto"/>
              <w:left w:val="outset" w:sz="6" w:space="0" w:color="auto"/>
              <w:bottom w:val="outset" w:sz="6" w:space="0" w:color="auto"/>
              <w:right w:val="outset" w:sz="6" w:space="0" w:color="auto"/>
            </w:tcBorders>
            <w:vAlign w:val="center"/>
            <w:hideMark/>
          </w:tcPr>
          <w:p w:rsidR="001401E4" w:rsidRPr="00705B39" w:rsidRDefault="001401E4" w:rsidP="002F42D3">
            <w:pPr>
              <w:spacing w:after="0" w:line="240" w:lineRule="auto"/>
              <w:jc w:val="center"/>
              <w:rPr>
                <w:rFonts w:ascii="Times New Roman" w:eastAsia="Times New Roman" w:hAnsi="Times New Roman" w:cs="Times New Roman"/>
                <w:sz w:val="24"/>
                <w:szCs w:val="24"/>
                <w:lang w:eastAsia="ru-RU"/>
              </w:rPr>
            </w:pPr>
            <w:r w:rsidRPr="00705B39">
              <w:rPr>
                <w:rFonts w:ascii="Times New Roman" w:eastAsia="Times New Roman" w:hAnsi="Times New Roman" w:cs="Times New Roman"/>
                <w:b/>
                <w:bCs/>
                <w:sz w:val="24"/>
                <w:szCs w:val="24"/>
                <w:lang w:eastAsia="ru-RU"/>
              </w:rPr>
              <w:t>Сроки исполнения</w:t>
            </w:r>
            <w:r w:rsidRPr="00705B39">
              <w:rPr>
                <w:rFonts w:ascii="Times New Roman" w:eastAsia="Times New Roman" w:hAnsi="Times New Roman" w:cs="Times New Roman"/>
                <w:sz w:val="24"/>
                <w:szCs w:val="24"/>
                <w:lang w:eastAsia="ru-RU"/>
              </w:rPr>
              <w:t xml:space="preserve"> </w:t>
            </w:r>
          </w:p>
        </w:tc>
      </w:tr>
      <w:tr w:rsidR="00482274" w:rsidRPr="00705B39" w:rsidTr="00965088">
        <w:trPr>
          <w:trHeight w:val="889"/>
          <w:tblCellSpacing w:w="0" w:type="dxa"/>
        </w:trPr>
        <w:tc>
          <w:tcPr>
            <w:tcW w:w="833" w:type="pct"/>
            <w:tcBorders>
              <w:top w:val="outset" w:sz="6" w:space="0" w:color="auto"/>
              <w:left w:val="outset" w:sz="6" w:space="0" w:color="auto"/>
              <w:bottom w:val="outset" w:sz="6" w:space="0" w:color="auto"/>
              <w:right w:val="outset" w:sz="6" w:space="0" w:color="auto"/>
            </w:tcBorders>
            <w:shd w:val="clear" w:color="auto" w:fill="auto"/>
            <w:hideMark/>
          </w:tcPr>
          <w:p w:rsidR="00482274" w:rsidRPr="00ED7E59" w:rsidRDefault="00482274" w:rsidP="002F42D3">
            <w:pPr>
              <w:spacing w:after="0" w:line="240" w:lineRule="auto"/>
              <w:rPr>
                <w:rFonts w:ascii="Times New Roman" w:eastAsia="Times New Roman" w:hAnsi="Times New Roman" w:cs="Times New Roman"/>
                <w:sz w:val="24"/>
                <w:szCs w:val="24"/>
                <w:lang w:eastAsia="ru-RU"/>
              </w:rPr>
            </w:pPr>
            <w:r w:rsidRPr="00ED7E59">
              <w:rPr>
                <w:rFonts w:ascii="Times New Roman" w:eastAsia="Times New Roman" w:hAnsi="Times New Roman" w:cs="Times New Roman"/>
                <w:sz w:val="24"/>
                <w:szCs w:val="24"/>
                <w:lang w:eastAsia="ru-RU"/>
              </w:rPr>
              <w:t xml:space="preserve">Представление </w:t>
            </w:r>
          </w:p>
        </w:tc>
        <w:tc>
          <w:tcPr>
            <w:tcW w:w="678" w:type="pct"/>
            <w:tcBorders>
              <w:top w:val="outset" w:sz="6" w:space="0" w:color="auto"/>
              <w:left w:val="outset" w:sz="6" w:space="0" w:color="auto"/>
              <w:bottom w:val="outset" w:sz="6" w:space="0" w:color="auto"/>
              <w:right w:val="outset" w:sz="6" w:space="0" w:color="auto"/>
            </w:tcBorders>
            <w:shd w:val="clear" w:color="auto" w:fill="auto"/>
            <w:hideMark/>
          </w:tcPr>
          <w:p w:rsidR="00482274" w:rsidRPr="00ED7E59" w:rsidRDefault="00482274" w:rsidP="00ED7E59">
            <w:pPr>
              <w:spacing w:after="0" w:line="240" w:lineRule="auto"/>
              <w:rPr>
                <w:rFonts w:ascii="Times New Roman" w:eastAsia="Times New Roman" w:hAnsi="Times New Roman" w:cs="Times New Roman"/>
                <w:sz w:val="24"/>
                <w:szCs w:val="24"/>
                <w:lang w:eastAsia="ru-RU"/>
              </w:rPr>
            </w:pPr>
            <w:r w:rsidRPr="00ED7E59">
              <w:rPr>
                <w:rFonts w:ascii="Times New Roman" w:eastAsia="Times New Roman" w:hAnsi="Times New Roman" w:cs="Times New Roman"/>
                <w:sz w:val="24"/>
                <w:szCs w:val="24"/>
                <w:lang w:eastAsia="ru-RU"/>
              </w:rPr>
              <w:t xml:space="preserve">№ </w:t>
            </w:r>
            <w:r w:rsidR="00ED7E59" w:rsidRPr="00ED7E59">
              <w:rPr>
                <w:rFonts w:ascii="Times New Roman" w:eastAsia="Times New Roman" w:hAnsi="Times New Roman" w:cs="Times New Roman"/>
                <w:sz w:val="24"/>
                <w:szCs w:val="24"/>
                <w:lang w:eastAsia="ru-RU"/>
              </w:rPr>
              <w:t>674</w:t>
            </w:r>
            <w:r w:rsidRPr="00ED7E59">
              <w:rPr>
                <w:rFonts w:ascii="Times New Roman" w:eastAsia="Times New Roman" w:hAnsi="Times New Roman" w:cs="Times New Roman"/>
                <w:sz w:val="24"/>
                <w:szCs w:val="24"/>
                <w:lang w:eastAsia="ru-RU"/>
              </w:rPr>
              <w:t xml:space="preserve"> от </w:t>
            </w:r>
            <w:r w:rsidR="00ED7E59" w:rsidRPr="00ED7E59">
              <w:rPr>
                <w:rFonts w:ascii="Times New Roman" w:eastAsia="Times New Roman" w:hAnsi="Times New Roman" w:cs="Times New Roman"/>
                <w:sz w:val="24"/>
                <w:szCs w:val="24"/>
                <w:lang w:eastAsia="ru-RU"/>
              </w:rPr>
              <w:t>26</w:t>
            </w:r>
            <w:r w:rsidRPr="00ED7E59">
              <w:rPr>
                <w:rFonts w:ascii="Times New Roman" w:eastAsia="Times New Roman" w:hAnsi="Times New Roman" w:cs="Times New Roman"/>
                <w:sz w:val="24"/>
                <w:szCs w:val="24"/>
                <w:lang w:eastAsia="ru-RU"/>
              </w:rPr>
              <w:t>.</w:t>
            </w:r>
            <w:r w:rsidR="00ED7E59" w:rsidRPr="00ED7E59">
              <w:rPr>
                <w:rFonts w:ascii="Times New Roman" w:eastAsia="Times New Roman" w:hAnsi="Times New Roman" w:cs="Times New Roman"/>
                <w:sz w:val="24"/>
                <w:szCs w:val="24"/>
                <w:lang w:eastAsia="ru-RU"/>
              </w:rPr>
              <w:t>12</w:t>
            </w:r>
            <w:r w:rsidRPr="00ED7E59">
              <w:rPr>
                <w:rFonts w:ascii="Times New Roman" w:eastAsia="Times New Roman" w:hAnsi="Times New Roman" w:cs="Times New Roman"/>
                <w:sz w:val="24"/>
                <w:szCs w:val="24"/>
                <w:lang w:eastAsia="ru-RU"/>
              </w:rPr>
              <w:t xml:space="preserve">.2019 </w:t>
            </w:r>
          </w:p>
        </w:tc>
        <w:tc>
          <w:tcPr>
            <w:tcW w:w="2720" w:type="pct"/>
            <w:gridSpan w:val="3"/>
            <w:tcBorders>
              <w:top w:val="outset" w:sz="6" w:space="0" w:color="auto"/>
              <w:left w:val="outset" w:sz="6" w:space="0" w:color="auto"/>
              <w:bottom w:val="outset" w:sz="6" w:space="0" w:color="auto"/>
              <w:right w:val="outset" w:sz="6" w:space="0" w:color="auto"/>
            </w:tcBorders>
            <w:shd w:val="clear" w:color="auto" w:fill="auto"/>
            <w:hideMark/>
          </w:tcPr>
          <w:p w:rsidR="00482274" w:rsidRPr="00ED7E59" w:rsidRDefault="00482274" w:rsidP="004E201B">
            <w:pPr>
              <w:autoSpaceDE w:val="0"/>
              <w:autoSpaceDN w:val="0"/>
              <w:adjustRightInd w:val="0"/>
              <w:spacing w:after="0" w:line="240" w:lineRule="auto"/>
              <w:jc w:val="both"/>
              <w:rPr>
                <w:rFonts w:ascii="Times New Roman" w:hAnsi="Times New Roman" w:cs="Times New Roman"/>
                <w:sz w:val="24"/>
                <w:szCs w:val="24"/>
              </w:rPr>
            </w:pPr>
            <w:r w:rsidRPr="00ED7E59">
              <w:rPr>
                <w:rFonts w:ascii="Times New Roman" w:hAnsi="Times New Roman" w:cs="Times New Roman"/>
                <w:sz w:val="24"/>
                <w:szCs w:val="24"/>
              </w:rPr>
              <w:t>Устранить бюджетные нарушения и принять меры по устранению причин и условий бюджетных нарушений</w:t>
            </w:r>
          </w:p>
        </w:tc>
        <w:tc>
          <w:tcPr>
            <w:tcW w:w="769" w:type="pct"/>
            <w:tcBorders>
              <w:top w:val="outset" w:sz="6" w:space="0" w:color="auto"/>
              <w:left w:val="outset" w:sz="6" w:space="0" w:color="auto"/>
              <w:bottom w:val="outset" w:sz="6" w:space="0" w:color="auto"/>
              <w:right w:val="outset" w:sz="6" w:space="0" w:color="auto"/>
            </w:tcBorders>
            <w:shd w:val="clear" w:color="auto" w:fill="auto"/>
            <w:hideMark/>
          </w:tcPr>
          <w:p w:rsidR="00482274" w:rsidRPr="00ED7E59" w:rsidRDefault="00482274" w:rsidP="00ED7E59">
            <w:pPr>
              <w:spacing w:after="0" w:line="240" w:lineRule="auto"/>
              <w:rPr>
                <w:rFonts w:ascii="Times New Roman" w:eastAsia="Times New Roman" w:hAnsi="Times New Roman" w:cs="Times New Roman"/>
                <w:sz w:val="24"/>
                <w:szCs w:val="24"/>
                <w:lang w:eastAsia="ru-RU"/>
              </w:rPr>
            </w:pPr>
            <w:r w:rsidRPr="00ED7E59">
              <w:rPr>
                <w:rFonts w:ascii="Times New Roman" w:eastAsia="Times New Roman" w:hAnsi="Times New Roman" w:cs="Times New Roman"/>
                <w:sz w:val="24"/>
                <w:szCs w:val="24"/>
                <w:lang w:eastAsia="ru-RU"/>
              </w:rPr>
              <w:t xml:space="preserve">До </w:t>
            </w:r>
            <w:r w:rsidR="00ED7E59" w:rsidRPr="00ED7E59">
              <w:rPr>
                <w:rFonts w:ascii="Times New Roman" w:eastAsia="Times New Roman" w:hAnsi="Times New Roman" w:cs="Times New Roman"/>
                <w:sz w:val="24"/>
                <w:szCs w:val="24"/>
                <w:lang w:eastAsia="ru-RU"/>
              </w:rPr>
              <w:t>20.01</w:t>
            </w:r>
            <w:r w:rsidRPr="00ED7E59">
              <w:rPr>
                <w:rFonts w:ascii="Times New Roman" w:eastAsia="Times New Roman" w:hAnsi="Times New Roman" w:cs="Times New Roman"/>
                <w:sz w:val="24"/>
                <w:szCs w:val="24"/>
                <w:lang w:eastAsia="ru-RU"/>
              </w:rPr>
              <w:t>.2</w:t>
            </w:r>
            <w:r w:rsidR="00ED7E59" w:rsidRPr="00ED7E59">
              <w:rPr>
                <w:rFonts w:ascii="Times New Roman" w:eastAsia="Times New Roman" w:hAnsi="Times New Roman" w:cs="Times New Roman"/>
                <w:sz w:val="24"/>
                <w:szCs w:val="24"/>
                <w:lang w:eastAsia="ru-RU"/>
              </w:rPr>
              <w:t>020</w:t>
            </w:r>
          </w:p>
        </w:tc>
      </w:tr>
      <w:tr w:rsidR="00965088" w:rsidRPr="00705B39" w:rsidTr="00ED7E59">
        <w:trPr>
          <w:trHeight w:val="889"/>
          <w:tblCellSpacing w:w="0" w:type="dxa"/>
        </w:trPr>
        <w:tc>
          <w:tcPr>
            <w:tcW w:w="833" w:type="pct"/>
            <w:tcBorders>
              <w:top w:val="outset" w:sz="6" w:space="0" w:color="auto"/>
              <w:left w:val="outset" w:sz="6" w:space="0" w:color="auto"/>
              <w:right w:val="outset" w:sz="6" w:space="0" w:color="auto"/>
            </w:tcBorders>
            <w:shd w:val="clear" w:color="auto" w:fill="auto"/>
            <w:hideMark/>
          </w:tcPr>
          <w:p w:rsidR="00965088" w:rsidRPr="00ED7E59" w:rsidRDefault="00965088" w:rsidP="002F42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Предписание</w:t>
            </w:r>
          </w:p>
        </w:tc>
        <w:tc>
          <w:tcPr>
            <w:tcW w:w="678" w:type="pct"/>
            <w:tcBorders>
              <w:top w:val="outset" w:sz="6" w:space="0" w:color="auto"/>
              <w:left w:val="outset" w:sz="6" w:space="0" w:color="auto"/>
              <w:right w:val="outset" w:sz="6" w:space="0" w:color="auto"/>
            </w:tcBorders>
            <w:shd w:val="clear" w:color="auto" w:fill="auto"/>
            <w:hideMark/>
          </w:tcPr>
          <w:p w:rsidR="00965088" w:rsidRPr="00ED7E59" w:rsidRDefault="00965088" w:rsidP="00ED7E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64 от 28.01.2020</w:t>
            </w:r>
          </w:p>
        </w:tc>
        <w:tc>
          <w:tcPr>
            <w:tcW w:w="2720" w:type="pct"/>
            <w:gridSpan w:val="3"/>
            <w:tcBorders>
              <w:top w:val="outset" w:sz="6" w:space="0" w:color="auto"/>
              <w:left w:val="outset" w:sz="6" w:space="0" w:color="auto"/>
              <w:right w:val="outset" w:sz="6" w:space="0" w:color="auto"/>
            </w:tcBorders>
            <w:shd w:val="clear" w:color="auto" w:fill="auto"/>
            <w:hideMark/>
          </w:tcPr>
          <w:p w:rsidR="00965088" w:rsidRPr="00ED7E59" w:rsidRDefault="00965088" w:rsidP="004E201B">
            <w:pPr>
              <w:autoSpaceDE w:val="0"/>
              <w:autoSpaceDN w:val="0"/>
              <w:adjustRightInd w:val="0"/>
              <w:spacing w:after="0" w:line="240" w:lineRule="auto"/>
              <w:jc w:val="both"/>
              <w:rPr>
                <w:rFonts w:ascii="Times New Roman" w:hAnsi="Times New Roman" w:cs="Times New Roman"/>
                <w:sz w:val="24"/>
                <w:szCs w:val="24"/>
              </w:rPr>
            </w:pPr>
            <w:r w:rsidRPr="00ED7E59">
              <w:rPr>
                <w:rFonts w:ascii="Times New Roman" w:hAnsi="Times New Roman" w:cs="Times New Roman"/>
                <w:sz w:val="24"/>
                <w:szCs w:val="24"/>
              </w:rPr>
              <w:t>Устранить бюджетные нарушения и принять меры по устранению причин и условий бюджетных нарушений</w:t>
            </w:r>
          </w:p>
        </w:tc>
        <w:tc>
          <w:tcPr>
            <w:tcW w:w="769" w:type="pct"/>
            <w:tcBorders>
              <w:top w:val="outset" w:sz="6" w:space="0" w:color="auto"/>
              <w:left w:val="outset" w:sz="6" w:space="0" w:color="auto"/>
              <w:right w:val="outset" w:sz="6" w:space="0" w:color="auto"/>
            </w:tcBorders>
            <w:shd w:val="clear" w:color="auto" w:fill="auto"/>
            <w:hideMark/>
          </w:tcPr>
          <w:p w:rsidR="00965088" w:rsidRPr="00ED7E59" w:rsidRDefault="00965088" w:rsidP="00ED7E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20.03.2020</w:t>
            </w:r>
          </w:p>
        </w:tc>
      </w:tr>
    </w:tbl>
    <w:p w:rsidR="005A7821" w:rsidRDefault="005A7821" w:rsidP="002F42D3">
      <w:pPr>
        <w:spacing w:after="0"/>
      </w:pPr>
    </w:p>
    <w:sectPr w:rsidR="005A7821" w:rsidSect="005A7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52149"/>
    <w:multiLevelType w:val="multilevel"/>
    <w:tmpl w:val="68CE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05B39"/>
    <w:rsid w:val="000115BC"/>
    <w:rsid w:val="000406F3"/>
    <w:rsid w:val="00045813"/>
    <w:rsid w:val="000718E1"/>
    <w:rsid w:val="000856FA"/>
    <w:rsid w:val="000C1FB8"/>
    <w:rsid w:val="000C71C7"/>
    <w:rsid w:val="000D1616"/>
    <w:rsid w:val="000D70C7"/>
    <w:rsid w:val="000F5162"/>
    <w:rsid w:val="00115D7C"/>
    <w:rsid w:val="001401E4"/>
    <w:rsid w:val="00177298"/>
    <w:rsid w:val="001A150A"/>
    <w:rsid w:val="001A5566"/>
    <w:rsid w:val="001B4134"/>
    <w:rsid w:val="001C2714"/>
    <w:rsid w:val="001C6494"/>
    <w:rsid w:val="001E2EBF"/>
    <w:rsid w:val="001F7464"/>
    <w:rsid w:val="00210F25"/>
    <w:rsid w:val="002172E5"/>
    <w:rsid w:val="002221E3"/>
    <w:rsid w:val="00293C9D"/>
    <w:rsid w:val="002B2874"/>
    <w:rsid w:val="002B4FC9"/>
    <w:rsid w:val="002D087D"/>
    <w:rsid w:val="002F42D3"/>
    <w:rsid w:val="003028E4"/>
    <w:rsid w:val="003379D7"/>
    <w:rsid w:val="00355694"/>
    <w:rsid w:val="00360BA1"/>
    <w:rsid w:val="0037761A"/>
    <w:rsid w:val="00395014"/>
    <w:rsid w:val="003C4F79"/>
    <w:rsid w:val="003C5624"/>
    <w:rsid w:val="0044794C"/>
    <w:rsid w:val="00482274"/>
    <w:rsid w:val="004E201B"/>
    <w:rsid w:val="00506B38"/>
    <w:rsid w:val="00544A68"/>
    <w:rsid w:val="00552E3F"/>
    <w:rsid w:val="005803B4"/>
    <w:rsid w:val="005A2C2E"/>
    <w:rsid w:val="005A7821"/>
    <w:rsid w:val="005E3C8A"/>
    <w:rsid w:val="005E7461"/>
    <w:rsid w:val="0060166D"/>
    <w:rsid w:val="00601E36"/>
    <w:rsid w:val="0060354E"/>
    <w:rsid w:val="006066EC"/>
    <w:rsid w:val="0064503B"/>
    <w:rsid w:val="006718D3"/>
    <w:rsid w:val="006846FB"/>
    <w:rsid w:val="00690657"/>
    <w:rsid w:val="006B31C3"/>
    <w:rsid w:val="006D67E5"/>
    <w:rsid w:val="006F6FC0"/>
    <w:rsid w:val="00701E87"/>
    <w:rsid w:val="00705B39"/>
    <w:rsid w:val="00712DCE"/>
    <w:rsid w:val="00723152"/>
    <w:rsid w:val="00757708"/>
    <w:rsid w:val="00766302"/>
    <w:rsid w:val="007B427E"/>
    <w:rsid w:val="007B534F"/>
    <w:rsid w:val="007C3CB7"/>
    <w:rsid w:val="00802C88"/>
    <w:rsid w:val="00807C88"/>
    <w:rsid w:val="00824C48"/>
    <w:rsid w:val="00843D9D"/>
    <w:rsid w:val="00882AC7"/>
    <w:rsid w:val="00894DD8"/>
    <w:rsid w:val="008D7DBD"/>
    <w:rsid w:val="008F691B"/>
    <w:rsid w:val="00914FDB"/>
    <w:rsid w:val="00931FA5"/>
    <w:rsid w:val="00940290"/>
    <w:rsid w:val="009420DC"/>
    <w:rsid w:val="00965088"/>
    <w:rsid w:val="00965266"/>
    <w:rsid w:val="0097395B"/>
    <w:rsid w:val="009A26D2"/>
    <w:rsid w:val="009A566C"/>
    <w:rsid w:val="009E37FF"/>
    <w:rsid w:val="009F34A8"/>
    <w:rsid w:val="00A34626"/>
    <w:rsid w:val="00A512B6"/>
    <w:rsid w:val="00A83F3E"/>
    <w:rsid w:val="00A85305"/>
    <w:rsid w:val="00A9156A"/>
    <w:rsid w:val="00AC6438"/>
    <w:rsid w:val="00AE2BB3"/>
    <w:rsid w:val="00AF0A68"/>
    <w:rsid w:val="00B212AB"/>
    <w:rsid w:val="00B25502"/>
    <w:rsid w:val="00B36E5F"/>
    <w:rsid w:val="00B60B5B"/>
    <w:rsid w:val="00BC22AA"/>
    <w:rsid w:val="00C304D3"/>
    <w:rsid w:val="00C840B4"/>
    <w:rsid w:val="00CD034C"/>
    <w:rsid w:val="00CE04EC"/>
    <w:rsid w:val="00D4118E"/>
    <w:rsid w:val="00D87659"/>
    <w:rsid w:val="00DA658D"/>
    <w:rsid w:val="00DC15D5"/>
    <w:rsid w:val="00DC377D"/>
    <w:rsid w:val="00DE1278"/>
    <w:rsid w:val="00E23B20"/>
    <w:rsid w:val="00E77BCE"/>
    <w:rsid w:val="00E83E25"/>
    <w:rsid w:val="00E845C5"/>
    <w:rsid w:val="00ED7E59"/>
    <w:rsid w:val="00EE41D0"/>
    <w:rsid w:val="00EF55C3"/>
    <w:rsid w:val="00F33459"/>
    <w:rsid w:val="00F35422"/>
    <w:rsid w:val="00F933A2"/>
    <w:rsid w:val="00FA2A47"/>
    <w:rsid w:val="00FA5FA4"/>
    <w:rsid w:val="00FE1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5B39"/>
    <w:rPr>
      <w:b/>
      <w:bCs/>
    </w:rPr>
  </w:style>
  <w:style w:type="character" w:styleId="a5">
    <w:name w:val="Hyperlink"/>
    <w:basedOn w:val="a0"/>
    <w:uiPriority w:val="99"/>
    <w:semiHidden/>
    <w:unhideWhenUsed/>
    <w:rsid w:val="00705B39"/>
    <w:rPr>
      <w:color w:val="0000FF"/>
      <w:u w:val="single"/>
    </w:rPr>
  </w:style>
  <w:style w:type="paragraph" w:styleId="a6">
    <w:name w:val="List Paragraph"/>
    <w:basedOn w:val="a"/>
    <w:uiPriority w:val="34"/>
    <w:qFormat/>
    <w:rsid w:val="0097395B"/>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01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FINOTDEL6</dc:creator>
  <cp:keywords/>
  <dc:description/>
  <cp:lastModifiedBy>PC_REVIZOR</cp:lastModifiedBy>
  <cp:revision>31</cp:revision>
  <dcterms:created xsi:type="dcterms:W3CDTF">2017-01-16T04:49:00Z</dcterms:created>
  <dcterms:modified xsi:type="dcterms:W3CDTF">2020-03-20T07:22:00Z</dcterms:modified>
</cp:coreProperties>
</file>