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227"/>
        <w:gridCol w:w="6344"/>
      </w:tblGrid>
      <w:tr w:rsidR="0021513C" w:rsidRPr="00203F58" w:rsidTr="0021513C">
        <w:tc>
          <w:tcPr>
            <w:tcW w:w="9571" w:type="dxa"/>
            <w:gridSpan w:val="2"/>
          </w:tcPr>
          <w:p w:rsidR="0021513C" w:rsidRPr="00203F58" w:rsidRDefault="0021513C" w:rsidP="0040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="004011E4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</w:tr>
      <w:tr w:rsidR="0021513C" w:rsidRPr="00203F58" w:rsidTr="00BA11F4">
        <w:tc>
          <w:tcPr>
            <w:tcW w:w="3227" w:type="dxa"/>
          </w:tcPr>
          <w:p w:rsidR="0021513C" w:rsidRPr="00203F58" w:rsidRDefault="0021513C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6344" w:type="dxa"/>
          </w:tcPr>
          <w:p w:rsidR="0021513C" w:rsidRPr="00203F58" w:rsidRDefault="00974F60" w:rsidP="00974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011E4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468A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11E4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8B5609" w:rsidRPr="00203F58" w:rsidTr="00BA11F4">
        <w:tc>
          <w:tcPr>
            <w:tcW w:w="3227" w:type="dxa"/>
          </w:tcPr>
          <w:p w:rsidR="008B5609" w:rsidRPr="00203F58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 органа</w:t>
            </w:r>
          </w:p>
        </w:tc>
        <w:tc>
          <w:tcPr>
            <w:tcW w:w="6344" w:type="dxa"/>
          </w:tcPr>
          <w:p w:rsidR="008B5609" w:rsidRPr="00203F58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Чемальского района</w:t>
            </w:r>
          </w:p>
        </w:tc>
      </w:tr>
      <w:tr w:rsidR="002113D9" w:rsidRPr="00203F58" w:rsidTr="00BA11F4">
        <w:tc>
          <w:tcPr>
            <w:tcW w:w="3227" w:type="dxa"/>
            <w:vMerge w:val="restart"/>
          </w:tcPr>
          <w:p w:rsidR="002113D9" w:rsidRPr="00203F58" w:rsidRDefault="002113D9" w:rsidP="0093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r w:rsidR="00933F0D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проверки</w:t>
            </w:r>
          </w:p>
        </w:tc>
        <w:tc>
          <w:tcPr>
            <w:tcW w:w="6344" w:type="dxa"/>
          </w:tcPr>
          <w:p w:rsidR="002113D9" w:rsidRPr="00203F58" w:rsidRDefault="002113D9" w:rsidP="002113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Часть 8 статьи 99 Федерального закона 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от 05.04.2013 № 44-ФЗ «О контрактной системе в сфере закупок товаров, р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пальных нужд»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3D9" w:rsidRPr="00203F58" w:rsidTr="00BA11F4">
        <w:tc>
          <w:tcPr>
            <w:tcW w:w="3227" w:type="dxa"/>
            <w:vMerge/>
          </w:tcPr>
          <w:p w:rsidR="002113D9" w:rsidRPr="00203F58" w:rsidRDefault="002113D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2113D9" w:rsidRPr="00203F58" w:rsidRDefault="002113D9" w:rsidP="007003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проверок в сфере закупок товаров, работ, услуг для </w:t>
            </w:r>
            <w:r w:rsidR="007003D6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муниципальных нужд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 год</w:t>
            </w:r>
          </w:p>
        </w:tc>
      </w:tr>
      <w:tr w:rsidR="002113D9" w:rsidRPr="00203F58" w:rsidTr="00BA11F4">
        <w:tc>
          <w:tcPr>
            <w:tcW w:w="3227" w:type="dxa"/>
            <w:vMerge/>
          </w:tcPr>
          <w:p w:rsidR="002113D9" w:rsidRPr="00203F58" w:rsidRDefault="002113D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2113D9" w:rsidRPr="00203F58" w:rsidRDefault="002113D9" w:rsidP="00340E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</w:t>
            </w:r>
            <w:r w:rsidRPr="00340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от </w:t>
            </w:r>
            <w:r w:rsidR="00340E87" w:rsidRPr="00340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20.11.2019 </w:t>
            </w:r>
            <w:r w:rsidR="00E3468A" w:rsidRPr="00340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40E87" w:rsidRPr="00340E8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E3468A" w:rsidRPr="00340E87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="00E3468A" w:rsidRPr="00203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3468A" w:rsidRPr="00203F58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плановой пр</w:t>
            </w:r>
            <w:r w:rsidR="00E3468A" w:rsidRPr="00203F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3468A" w:rsidRPr="00203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верки </w:t>
            </w:r>
            <w:r w:rsidR="00E3468A" w:rsidRPr="00203F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в сфере закупок товаров, работ, услуг для обеспеч</w:t>
            </w:r>
            <w:r w:rsidR="00E3468A" w:rsidRPr="00203F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е</w:t>
            </w:r>
            <w:r w:rsidR="00E3468A" w:rsidRPr="00203F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ния муниципальных нужд</w:t>
            </w:r>
            <w:r w:rsidR="00E3468A" w:rsidRPr="00203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3537" w:rsidRPr="00203F58" w:rsidTr="00BA11F4">
        <w:tc>
          <w:tcPr>
            <w:tcW w:w="3227" w:type="dxa"/>
          </w:tcPr>
          <w:p w:rsidR="00323537" w:rsidRPr="00203F58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6344" w:type="dxa"/>
          </w:tcPr>
          <w:p w:rsidR="00323537" w:rsidRPr="00203F58" w:rsidRDefault="00E3468A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  <w:r w:rsidR="002113D9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</w:p>
        </w:tc>
      </w:tr>
      <w:tr w:rsidR="008B5609" w:rsidRPr="00203F58" w:rsidTr="00BA11F4">
        <w:tc>
          <w:tcPr>
            <w:tcW w:w="3227" w:type="dxa"/>
          </w:tcPr>
          <w:p w:rsidR="008B5609" w:rsidRPr="00203F58" w:rsidRDefault="008B560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Сроки проведения </w:t>
            </w:r>
            <w:r w:rsidR="00933F0D"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6344" w:type="dxa"/>
          </w:tcPr>
          <w:p w:rsidR="008B5609" w:rsidRPr="002C3413" w:rsidRDefault="002C3413" w:rsidP="002C3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468A" w:rsidRPr="002C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413">
              <w:rPr>
                <w:rFonts w:ascii="Times New Roman" w:eastAsia="Times New Roman" w:hAnsi="Times New Roman" w:cs="Times New Roman"/>
                <w:sz w:val="24"/>
                <w:szCs w:val="24"/>
              </w:rPr>
              <w:t>05.12.2019 по 27.12.2019</w:t>
            </w:r>
          </w:p>
        </w:tc>
      </w:tr>
      <w:tr w:rsidR="00FD7430" w:rsidRPr="00203F58" w:rsidTr="00BA11F4">
        <w:tc>
          <w:tcPr>
            <w:tcW w:w="3227" w:type="dxa"/>
          </w:tcPr>
          <w:p w:rsidR="00FD7430" w:rsidRPr="00203F58" w:rsidRDefault="00FD7430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6344" w:type="dxa"/>
          </w:tcPr>
          <w:p w:rsidR="00FD7430" w:rsidRPr="00203F58" w:rsidRDefault="00517B2B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</w:tr>
      <w:tr w:rsidR="000950AB" w:rsidRPr="00203F58" w:rsidTr="00BA11F4">
        <w:trPr>
          <w:trHeight w:val="966"/>
        </w:trPr>
        <w:tc>
          <w:tcPr>
            <w:tcW w:w="3227" w:type="dxa"/>
          </w:tcPr>
          <w:p w:rsidR="000950AB" w:rsidRPr="00203F58" w:rsidRDefault="000950AB" w:rsidP="00E3468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Должностн</w:t>
            </w:r>
            <w:r w:rsidR="00E3468A"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лиц</w:t>
            </w:r>
            <w:r w:rsidR="00E3468A"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уполн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моченн</w:t>
            </w:r>
            <w:r w:rsidR="00E3468A"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на проведение проверки</w:t>
            </w:r>
          </w:p>
        </w:tc>
        <w:tc>
          <w:tcPr>
            <w:tcW w:w="6344" w:type="dxa"/>
          </w:tcPr>
          <w:p w:rsidR="000950AB" w:rsidRPr="00203F58" w:rsidRDefault="00797463" w:rsidP="00D3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Финансового отдела Администрации Чемал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 </w:t>
            </w:r>
            <w:r w:rsidR="000950AB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Борина А.А.</w:t>
            </w:r>
          </w:p>
        </w:tc>
      </w:tr>
      <w:tr w:rsidR="00323537" w:rsidRPr="00203F58" w:rsidTr="00BA11F4">
        <w:tc>
          <w:tcPr>
            <w:tcW w:w="3227" w:type="dxa"/>
          </w:tcPr>
          <w:p w:rsidR="00323537" w:rsidRPr="00203F58" w:rsidRDefault="00323537" w:rsidP="00472BF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933F0D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6344" w:type="dxa"/>
          </w:tcPr>
          <w:p w:rsidR="00323537" w:rsidRPr="002C3413" w:rsidRDefault="002C341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1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</w:t>
            </w:r>
            <w:r w:rsidRPr="002C34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3413">
              <w:rPr>
                <w:rFonts w:ascii="Times New Roman" w:hAnsi="Times New Roman" w:cs="Times New Roman"/>
                <w:sz w:val="24"/>
                <w:szCs w:val="24"/>
              </w:rPr>
              <w:t>разования «Чемальский дом детского творчества»</w:t>
            </w:r>
          </w:p>
        </w:tc>
      </w:tr>
      <w:tr w:rsidR="00323537" w:rsidRPr="00203F58" w:rsidTr="00BA11F4">
        <w:tc>
          <w:tcPr>
            <w:tcW w:w="3227" w:type="dxa"/>
          </w:tcPr>
          <w:p w:rsidR="00323537" w:rsidRPr="00203F58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</w:t>
            </w:r>
            <w:r w:rsidR="00933F0D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адрес</w:t>
            </w:r>
          </w:p>
        </w:tc>
        <w:tc>
          <w:tcPr>
            <w:tcW w:w="6344" w:type="dxa"/>
          </w:tcPr>
          <w:p w:rsidR="00323537" w:rsidRPr="00203F58" w:rsidRDefault="00933F0D" w:rsidP="00F90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BF5763" w:rsidRPr="00203F58">
              <w:rPr>
                <w:rFonts w:ascii="Times New Roman" w:hAnsi="Times New Roman" w:cs="Times New Roman"/>
                <w:sz w:val="24"/>
                <w:szCs w:val="24"/>
              </w:rPr>
              <w:t>649240, Российская Федерация, Республика Алтай, Чемальский район,  с. Чемал, ул. Пче</w:t>
            </w:r>
            <w:r w:rsidR="00BF5763" w:rsidRPr="00203F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F5763"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кина, </w:t>
            </w:r>
            <w:r w:rsidR="00F9055C" w:rsidRPr="00203F5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proofErr w:type="gramEnd"/>
          </w:p>
        </w:tc>
      </w:tr>
      <w:tr w:rsidR="00323537" w:rsidRPr="00203F58" w:rsidTr="00BA11F4">
        <w:tc>
          <w:tcPr>
            <w:tcW w:w="3227" w:type="dxa"/>
          </w:tcPr>
          <w:p w:rsidR="00323537" w:rsidRPr="00203F58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933F0D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</w:t>
            </w:r>
          </w:p>
        </w:tc>
        <w:tc>
          <w:tcPr>
            <w:tcW w:w="6344" w:type="dxa"/>
          </w:tcPr>
          <w:p w:rsidR="000950AB" w:rsidRPr="00484A67" w:rsidRDefault="00BF5763" w:rsidP="00095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84A67" w:rsidRPr="00484A67">
              <w:rPr>
                <w:rFonts w:ascii="Times New Roman" w:hAnsi="Times New Roman" w:cs="Times New Roman"/>
                <w:sz w:val="24"/>
                <w:szCs w:val="24"/>
              </w:rPr>
              <w:t>Власова С.Г.</w:t>
            </w:r>
          </w:p>
          <w:p w:rsidR="00323537" w:rsidRPr="00203F58" w:rsidRDefault="00EF4E37" w:rsidP="0048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50AB"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лавный бухгалтер </w:t>
            </w:r>
            <w:r w:rsidR="00484A67">
              <w:rPr>
                <w:rFonts w:ascii="Times New Roman" w:hAnsi="Times New Roman" w:cs="Times New Roman"/>
                <w:sz w:val="24"/>
                <w:szCs w:val="24"/>
              </w:rPr>
              <w:t>Булгакова Г.</w:t>
            </w:r>
            <w:r w:rsidR="00F9055C" w:rsidRPr="00203F5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0950AB"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7430" w:rsidRPr="00203F58" w:rsidTr="00BA11F4">
        <w:tc>
          <w:tcPr>
            <w:tcW w:w="3227" w:type="dxa"/>
          </w:tcPr>
          <w:p w:rsidR="00FD7430" w:rsidRPr="00203F58" w:rsidRDefault="00472BF8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6344" w:type="dxa"/>
          </w:tcPr>
          <w:p w:rsidR="00FD7430" w:rsidRPr="00203F58" w:rsidRDefault="005F3F1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ва Российской Федерации </w:t>
            </w:r>
            <w:r w:rsidRPr="00203F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и иных нормативных правовых актов о контрактной системе в сфере закупок товаров, р</w:t>
            </w:r>
            <w:r w:rsidRPr="00203F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а</w:t>
            </w:r>
            <w:r w:rsidRPr="00203F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бот, услуг для обеспечения муниципальных нужд</w:t>
            </w:r>
          </w:p>
        </w:tc>
      </w:tr>
      <w:tr w:rsidR="005F3F13" w:rsidRPr="00203F58" w:rsidTr="00BA11F4">
        <w:tc>
          <w:tcPr>
            <w:tcW w:w="3227" w:type="dxa"/>
            <w:vMerge w:val="restart"/>
          </w:tcPr>
          <w:p w:rsidR="005F3F13" w:rsidRPr="00203F58" w:rsidRDefault="005F3F13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проверки</w:t>
            </w:r>
          </w:p>
        </w:tc>
        <w:tc>
          <w:tcPr>
            <w:tcW w:w="6344" w:type="dxa"/>
          </w:tcPr>
          <w:p w:rsidR="005F3F13" w:rsidRPr="00A3660E" w:rsidRDefault="005F3F13" w:rsidP="005F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0E">
              <w:rPr>
                <w:rFonts w:ascii="Times New Roman" w:hAnsi="Times New Roman" w:cs="Times New Roman"/>
                <w:sz w:val="24"/>
                <w:szCs w:val="24"/>
              </w:rPr>
              <w:t>Обоснованность закупок</w:t>
            </w:r>
          </w:p>
        </w:tc>
      </w:tr>
      <w:tr w:rsidR="005F3F13" w:rsidRPr="00203F58" w:rsidTr="00BA11F4">
        <w:tc>
          <w:tcPr>
            <w:tcW w:w="3227" w:type="dxa"/>
            <w:vMerge/>
          </w:tcPr>
          <w:p w:rsidR="005F3F13" w:rsidRPr="00203F58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5F3F13" w:rsidRPr="00A3660E" w:rsidRDefault="006F2D4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>боснованность начальной (максимальной) цены контра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E2C58" w:rsidRPr="00203F58" w:rsidTr="00BA11F4">
        <w:tc>
          <w:tcPr>
            <w:tcW w:w="3227" w:type="dxa"/>
            <w:vMerge/>
          </w:tcPr>
          <w:p w:rsidR="003E2C58" w:rsidRPr="00203F58" w:rsidRDefault="003E2C58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3E2C58" w:rsidRPr="00A3660E" w:rsidRDefault="003E2C58" w:rsidP="0040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0E">
              <w:rPr>
                <w:rFonts w:ascii="Times New Roman" w:hAnsi="Times New Roman" w:cs="Times New Roman"/>
                <w:sz w:val="24"/>
                <w:szCs w:val="24"/>
              </w:rPr>
              <w:t>Применение заказчиком мер ответственности и соверш</w:t>
            </w:r>
            <w:r w:rsidRPr="00A36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60E">
              <w:rPr>
                <w:rFonts w:ascii="Times New Roman" w:hAnsi="Times New Roman" w:cs="Times New Roman"/>
                <w:sz w:val="24"/>
                <w:szCs w:val="24"/>
              </w:rPr>
              <w:t>ние иных действий в случае нарушения поставщиком (подря</w:t>
            </w:r>
            <w:r w:rsidRPr="00A366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660E">
              <w:rPr>
                <w:rFonts w:ascii="Times New Roman" w:hAnsi="Times New Roman" w:cs="Times New Roman"/>
                <w:sz w:val="24"/>
                <w:szCs w:val="24"/>
              </w:rPr>
              <w:t>чиком, исполнителем) условий контракта</w:t>
            </w:r>
          </w:p>
        </w:tc>
      </w:tr>
      <w:tr w:rsidR="005F3F13" w:rsidRPr="00203F58" w:rsidTr="00BA11F4">
        <w:tc>
          <w:tcPr>
            <w:tcW w:w="3227" w:type="dxa"/>
            <w:vMerge/>
          </w:tcPr>
          <w:p w:rsidR="005F3F13" w:rsidRPr="00203F58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5F3F13" w:rsidRPr="00A3660E" w:rsidRDefault="006F2D4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>оответствие поставленного товара, выполненной работы (ее результата) или оказанной услуги условиям контракта</w:t>
            </w:r>
          </w:p>
        </w:tc>
      </w:tr>
      <w:tr w:rsidR="005F3F13" w:rsidRPr="00203F58" w:rsidTr="00BA11F4">
        <w:tc>
          <w:tcPr>
            <w:tcW w:w="3227" w:type="dxa"/>
            <w:vMerge/>
          </w:tcPr>
          <w:p w:rsidR="005F3F13" w:rsidRPr="00203F58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5F3F13" w:rsidRPr="00A3660E" w:rsidRDefault="006F2D43" w:rsidP="0065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>воевременност</w:t>
            </w:r>
            <w:r w:rsidR="00650589" w:rsidRPr="00A36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>, полнот</w:t>
            </w:r>
            <w:r w:rsidR="00650589" w:rsidRPr="00A3660E">
              <w:rPr>
                <w:rFonts w:ascii="Times New Roman" w:hAnsi="Times New Roman" w:cs="Times New Roman"/>
                <w:sz w:val="24"/>
                <w:szCs w:val="24"/>
              </w:rPr>
              <w:t>а и достоверность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в документах учета поставленного товара, выполненной р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>боты (ее результата) или оказанной услуги</w:t>
            </w:r>
          </w:p>
        </w:tc>
      </w:tr>
      <w:tr w:rsidR="005F3F13" w:rsidRPr="00203F58" w:rsidTr="00BA11F4">
        <w:tc>
          <w:tcPr>
            <w:tcW w:w="3227" w:type="dxa"/>
            <w:vMerge/>
          </w:tcPr>
          <w:p w:rsidR="005F3F13" w:rsidRPr="00203F58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5F3F13" w:rsidRPr="00A3660E" w:rsidRDefault="006F2D43" w:rsidP="0040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>оответствие использования поставленного товара, в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F3F13" w:rsidRPr="00A3660E">
              <w:rPr>
                <w:rFonts w:ascii="Times New Roman" w:hAnsi="Times New Roman" w:cs="Times New Roman"/>
                <w:sz w:val="24"/>
                <w:szCs w:val="24"/>
              </w:rPr>
              <w:t>полненной работы (ее результата) или оказанной услуги целям осуществления закупки</w:t>
            </w:r>
          </w:p>
        </w:tc>
      </w:tr>
      <w:tr w:rsidR="00472BF8" w:rsidRPr="00203F58" w:rsidTr="00BA11F4">
        <w:tc>
          <w:tcPr>
            <w:tcW w:w="3227" w:type="dxa"/>
          </w:tcPr>
          <w:p w:rsidR="00472BF8" w:rsidRPr="00203F58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6344" w:type="dxa"/>
          </w:tcPr>
          <w:p w:rsidR="00472BF8" w:rsidRPr="00A3660E" w:rsidRDefault="006F2D4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Заказчиком допущены нарушения:</w:t>
            </w:r>
          </w:p>
          <w:p w:rsidR="00BF6E01" w:rsidRPr="00A3660E" w:rsidRDefault="0027126F" w:rsidP="00BF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F6E01" w:rsidRPr="00A3660E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 w:rsidR="003E7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F6E01" w:rsidRPr="00A3660E">
              <w:rPr>
                <w:rFonts w:ascii="Times New Roman" w:hAnsi="Times New Roman" w:cs="Times New Roman"/>
                <w:sz w:val="24"/>
                <w:szCs w:val="24"/>
              </w:rPr>
              <w:t xml:space="preserve"> 10 статьи 21, </w:t>
            </w:r>
            <w:r w:rsidR="003E743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BF6E01" w:rsidRPr="00A3660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E7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F6E01" w:rsidRPr="00A3660E">
              <w:rPr>
                <w:rFonts w:ascii="Times New Roman" w:hAnsi="Times New Roman" w:cs="Times New Roman"/>
                <w:sz w:val="24"/>
                <w:szCs w:val="24"/>
              </w:rPr>
              <w:t xml:space="preserve"> 15 статьи 21, част</w:t>
            </w:r>
            <w:r w:rsidR="003E7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F6E01" w:rsidRPr="00A3660E">
              <w:rPr>
                <w:rFonts w:ascii="Times New Roman" w:hAnsi="Times New Roman" w:cs="Times New Roman"/>
                <w:sz w:val="24"/>
                <w:szCs w:val="24"/>
              </w:rPr>
              <w:t xml:space="preserve"> 13 статьи 21, пункт 1 части 3 статьи 18, пункт 2 части 3 статьи 18 </w:t>
            </w:r>
            <w:r w:rsidR="00BF6E01" w:rsidRPr="00A36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</w:t>
            </w:r>
            <w:r w:rsidR="00BF6E01" w:rsidRPr="00A36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F6E01" w:rsidRPr="00A36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рального закона от 05.04.2013 № 44-ФЗ «О контрактной системе в сфере закупок товаров, работ, услуг для обесп</w:t>
            </w:r>
            <w:r w:rsidR="00BF6E01" w:rsidRPr="00A36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F6E01" w:rsidRPr="00A36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государственных и муниципал</w:t>
            </w:r>
            <w:r w:rsidR="00BF6E01" w:rsidRPr="00A36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BF6E01" w:rsidRPr="00A36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нужд»;</w:t>
            </w:r>
            <w:r w:rsidR="00BF6E01" w:rsidRPr="00A36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26F" w:rsidRDefault="0027126F" w:rsidP="00A366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F6E01" w:rsidRPr="00A3660E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hyperlink r:id="rId4" w:history="1">
              <w:r w:rsidR="00BF6E01" w:rsidRPr="00A3660E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BF6E01" w:rsidRPr="00A3660E">
              <w:rPr>
                <w:rFonts w:ascii="Times New Roman" w:hAnsi="Times New Roman" w:cs="Times New Roman"/>
                <w:sz w:val="24"/>
                <w:szCs w:val="24"/>
              </w:rPr>
              <w:t xml:space="preserve"> «Правил обоснования закупок товаров, работ и услуг для обеспечения государственных и муниципальных нужд», утвержденных постановлением Правительства РФ от 05.06.2015 № 555;</w:t>
            </w:r>
            <w:r w:rsidR="00A3660E" w:rsidRPr="00A36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660E" w:rsidRPr="003E7439" w:rsidRDefault="0027126F" w:rsidP="00A3660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3660E" w:rsidRPr="003E7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ункт 333 </w:t>
            </w:r>
            <w:r w:rsidR="003E7439" w:rsidRPr="003E7439">
              <w:rPr>
                <w:rFonts w:ascii="Times New Roman" w:hAnsi="Times New Roman"/>
                <w:sz w:val="24"/>
                <w:szCs w:val="24"/>
              </w:rPr>
              <w:t>Инструкции по применению Единого плана сч</w:t>
            </w:r>
            <w:r w:rsidR="003E7439" w:rsidRPr="003E7439">
              <w:rPr>
                <w:rFonts w:ascii="Times New Roman" w:hAnsi="Times New Roman"/>
                <w:sz w:val="24"/>
                <w:szCs w:val="24"/>
              </w:rPr>
              <w:t>е</w:t>
            </w:r>
            <w:r w:rsidR="003E7439" w:rsidRPr="003E7439">
              <w:rPr>
                <w:rFonts w:ascii="Times New Roman" w:hAnsi="Times New Roman"/>
                <w:sz w:val="24"/>
                <w:szCs w:val="24"/>
              </w:rPr>
              <w:t>тов бухгалтерского учета для органов государственной власти (государственных органов), органов местного сам</w:t>
            </w:r>
            <w:r w:rsidR="003E7439" w:rsidRPr="003E7439">
              <w:rPr>
                <w:rFonts w:ascii="Times New Roman" w:hAnsi="Times New Roman"/>
                <w:sz w:val="24"/>
                <w:szCs w:val="24"/>
              </w:rPr>
              <w:t>о</w:t>
            </w:r>
            <w:r w:rsidR="003E7439" w:rsidRPr="003E7439">
              <w:rPr>
                <w:rFonts w:ascii="Times New Roman" w:hAnsi="Times New Roman"/>
                <w:sz w:val="24"/>
                <w:szCs w:val="24"/>
              </w:rPr>
              <w:t>управления, органов управления государственными вн</w:t>
            </w:r>
            <w:r w:rsidR="003E7439" w:rsidRPr="003E7439">
              <w:rPr>
                <w:rFonts w:ascii="Times New Roman" w:hAnsi="Times New Roman"/>
                <w:sz w:val="24"/>
                <w:szCs w:val="24"/>
              </w:rPr>
              <w:t>е</w:t>
            </w:r>
            <w:r w:rsidR="003E7439" w:rsidRPr="003E7439">
              <w:rPr>
                <w:rFonts w:ascii="Times New Roman" w:hAnsi="Times New Roman"/>
                <w:sz w:val="24"/>
                <w:szCs w:val="24"/>
              </w:rPr>
              <w:t>бюджетными фондами, государственных академий наук, государственных (муниципальных) учреждений, утве</w:t>
            </w:r>
            <w:r w:rsidR="003E7439" w:rsidRPr="003E7439">
              <w:rPr>
                <w:rFonts w:ascii="Times New Roman" w:hAnsi="Times New Roman"/>
                <w:sz w:val="24"/>
                <w:szCs w:val="24"/>
              </w:rPr>
              <w:t>р</w:t>
            </w:r>
            <w:r w:rsidR="003E7439" w:rsidRPr="003E7439">
              <w:rPr>
                <w:rFonts w:ascii="Times New Roman" w:hAnsi="Times New Roman"/>
                <w:sz w:val="24"/>
                <w:szCs w:val="24"/>
              </w:rPr>
              <w:t>жденной приказом Министерства ф</w:t>
            </w:r>
            <w:r w:rsidR="003E7439" w:rsidRPr="003E7439">
              <w:rPr>
                <w:rFonts w:ascii="Times New Roman" w:hAnsi="Times New Roman"/>
                <w:sz w:val="24"/>
                <w:szCs w:val="24"/>
              </w:rPr>
              <w:t>и</w:t>
            </w:r>
            <w:r w:rsidR="003E7439" w:rsidRPr="003E7439">
              <w:rPr>
                <w:rFonts w:ascii="Times New Roman" w:hAnsi="Times New Roman"/>
                <w:sz w:val="24"/>
                <w:szCs w:val="24"/>
              </w:rPr>
              <w:t>нансов Российской Федерации от 01.12.2010 № 157н</w:t>
            </w:r>
            <w:r w:rsidR="00A3660E" w:rsidRPr="003E7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F62" w:rsidRPr="00A3660E" w:rsidRDefault="0027126F" w:rsidP="00A3660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3660E" w:rsidRPr="00A36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татьи 9, 10 Федерального закона от </w:t>
            </w:r>
            <w:r w:rsidR="00A3660E" w:rsidRPr="00A3660E">
              <w:rPr>
                <w:rFonts w:ascii="Times New Roman" w:hAnsi="Times New Roman" w:cs="Times New Roman"/>
                <w:sz w:val="24"/>
                <w:szCs w:val="24"/>
              </w:rPr>
              <w:t>06.12.2011 № 402-ФЗ «О бухга</w:t>
            </w:r>
            <w:r w:rsidR="00A3660E" w:rsidRPr="00A366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3660E" w:rsidRPr="00A3660E">
              <w:rPr>
                <w:rFonts w:ascii="Times New Roman" w:hAnsi="Times New Roman" w:cs="Times New Roman"/>
                <w:sz w:val="24"/>
                <w:szCs w:val="24"/>
              </w:rPr>
              <w:t>терском учете»</w:t>
            </w:r>
            <w:r w:rsidR="00A3660E" w:rsidRPr="00A366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F6986" w:rsidRPr="00A3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1AAD" w:rsidRPr="00203F58" w:rsidTr="00BA11F4">
        <w:tc>
          <w:tcPr>
            <w:tcW w:w="3227" w:type="dxa"/>
            <w:vMerge w:val="restart"/>
          </w:tcPr>
          <w:p w:rsidR="009E1AAD" w:rsidRPr="00203F58" w:rsidRDefault="009E1AAD" w:rsidP="00E45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материалов </w:t>
            </w:r>
            <w:r w:rsidR="00E45D08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45D08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45D08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</w:t>
            </w:r>
          </w:p>
        </w:tc>
        <w:tc>
          <w:tcPr>
            <w:tcW w:w="6344" w:type="dxa"/>
          </w:tcPr>
          <w:p w:rsidR="009E1AAD" w:rsidRPr="00397446" w:rsidRDefault="009E1AAD" w:rsidP="00A3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36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29F" w:rsidRPr="00397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6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366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366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97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AAD" w:rsidRPr="00203F58" w:rsidTr="00BA11F4">
        <w:tc>
          <w:tcPr>
            <w:tcW w:w="3227" w:type="dxa"/>
            <w:vMerge/>
          </w:tcPr>
          <w:p w:rsidR="009E1AAD" w:rsidRPr="00203F58" w:rsidRDefault="009E1AA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9E1AAD" w:rsidRPr="00203F58" w:rsidRDefault="009E1AAD" w:rsidP="00A36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Материалы проверки направлены в прокуратуру Чемал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письмом от </w:t>
            </w:r>
            <w:r w:rsidR="00A366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6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366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3F5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60E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</w:tbl>
    <w:p w:rsidR="0021513C" w:rsidRPr="00D111C0" w:rsidRDefault="0021513C" w:rsidP="0002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513C" w:rsidRPr="00D111C0" w:rsidSect="005A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4889"/>
    <w:rsid w:val="000268E2"/>
    <w:rsid w:val="00043E46"/>
    <w:rsid w:val="0008161D"/>
    <w:rsid w:val="000950AB"/>
    <w:rsid w:val="000F3E24"/>
    <w:rsid w:val="001C6297"/>
    <w:rsid w:val="001F4889"/>
    <w:rsid w:val="00203F58"/>
    <w:rsid w:val="00205914"/>
    <w:rsid w:val="002113D9"/>
    <w:rsid w:val="0021513C"/>
    <w:rsid w:val="00236B7E"/>
    <w:rsid w:val="00241482"/>
    <w:rsid w:val="0027126F"/>
    <w:rsid w:val="002C3413"/>
    <w:rsid w:val="00323537"/>
    <w:rsid w:val="00340E87"/>
    <w:rsid w:val="00381E9C"/>
    <w:rsid w:val="00397446"/>
    <w:rsid w:val="003C03A5"/>
    <w:rsid w:val="003E2C58"/>
    <w:rsid w:val="003E7439"/>
    <w:rsid w:val="004011E4"/>
    <w:rsid w:val="00472BF8"/>
    <w:rsid w:val="00484A67"/>
    <w:rsid w:val="00486D5F"/>
    <w:rsid w:val="0049025D"/>
    <w:rsid w:val="0051157D"/>
    <w:rsid w:val="00517B2B"/>
    <w:rsid w:val="00523A67"/>
    <w:rsid w:val="00533425"/>
    <w:rsid w:val="005359FB"/>
    <w:rsid w:val="00562B82"/>
    <w:rsid w:val="005A7821"/>
    <w:rsid w:val="005F3F13"/>
    <w:rsid w:val="00601C49"/>
    <w:rsid w:val="00636DE8"/>
    <w:rsid w:val="00650589"/>
    <w:rsid w:val="00682369"/>
    <w:rsid w:val="006A5F9B"/>
    <w:rsid w:val="006E4118"/>
    <w:rsid w:val="006F2D43"/>
    <w:rsid w:val="007003D6"/>
    <w:rsid w:val="00704F8D"/>
    <w:rsid w:val="007075AA"/>
    <w:rsid w:val="00736D9F"/>
    <w:rsid w:val="00763A40"/>
    <w:rsid w:val="00797463"/>
    <w:rsid w:val="007F3BD2"/>
    <w:rsid w:val="00822272"/>
    <w:rsid w:val="00890C87"/>
    <w:rsid w:val="008B5609"/>
    <w:rsid w:val="008F6986"/>
    <w:rsid w:val="0091372D"/>
    <w:rsid w:val="00913D4B"/>
    <w:rsid w:val="009210B2"/>
    <w:rsid w:val="00933F0D"/>
    <w:rsid w:val="00944990"/>
    <w:rsid w:val="00974F60"/>
    <w:rsid w:val="009965ED"/>
    <w:rsid w:val="009A79E8"/>
    <w:rsid w:val="009E1AAD"/>
    <w:rsid w:val="009F5A49"/>
    <w:rsid w:val="00A3660E"/>
    <w:rsid w:val="00A56675"/>
    <w:rsid w:val="00A77EC0"/>
    <w:rsid w:val="00AA0FFD"/>
    <w:rsid w:val="00AC5F62"/>
    <w:rsid w:val="00B1055A"/>
    <w:rsid w:val="00B90430"/>
    <w:rsid w:val="00B9178B"/>
    <w:rsid w:val="00BA11F4"/>
    <w:rsid w:val="00BA212A"/>
    <w:rsid w:val="00BC229F"/>
    <w:rsid w:val="00BF5763"/>
    <w:rsid w:val="00BF6E01"/>
    <w:rsid w:val="00C4431B"/>
    <w:rsid w:val="00C64F17"/>
    <w:rsid w:val="00C65803"/>
    <w:rsid w:val="00C902F6"/>
    <w:rsid w:val="00C94CFB"/>
    <w:rsid w:val="00D026D4"/>
    <w:rsid w:val="00D111C0"/>
    <w:rsid w:val="00D13AB7"/>
    <w:rsid w:val="00D35D56"/>
    <w:rsid w:val="00D37BF0"/>
    <w:rsid w:val="00D82BB7"/>
    <w:rsid w:val="00DC49B2"/>
    <w:rsid w:val="00DE30D4"/>
    <w:rsid w:val="00E22460"/>
    <w:rsid w:val="00E3468A"/>
    <w:rsid w:val="00E45D08"/>
    <w:rsid w:val="00EA1529"/>
    <w:rsid w:val="00EA5BFB"/>
    <w:rsid w:val="00EC64CB"/>
    <w:rsid w:val="00ED4BA5"/>
    <w:rsid w:val="00EE43BE"/>
    <w:rsid w:val="00EF4E37"/>
    <w:rsid w:val="00F257B0"/>
    <w:rsid w:val="00F52A80"/>
    <w:rsid w:val="00F532D1"/>
    <w:rsid w:val="00F830F2"/>
    <w:rsid w:val="00F9055C"/>
    <w:rsid w:val="00FC236C"/>
    <w:rsid w:val="00FC7B97"/>
    <w:rsid w:val="00FD7430"/>
    <w:rsid w:val="00FE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889"/>
    <w:rPr>
      <w:b/>
      <w:bCs/>
    </w:rPr>
  </w:style>
  <w:style w:type="character" w:styleId="a5">
    <w:name w:val="Emphasis"/>
    <w:basedOn w:val="a0"/>
    <w:uiPriority w:val="20"/>
    <w:qFormat/>
    <w:rsid w:val="001F4889"/>
    <w:rPr>
      <w:i/>
      <w:iCs/>
    </w:rPr>
  </w:style>
  <w:style w:type="table" w:styleId="a6">
    <w:name w:val="Table Grid"/>
    <w:basedOn w:val="a1"/>
    <w:uiPriority w:val="59"/>
    <w:rsid w:val="00215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96EE39B95C69967BA2620036BCA0B9D1E534CCD000D22CCF426A8286C0A196BDF971786DDC58024D5C49C4BB4A6B17FBF156AA31A43DD8f1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FINOTDEL6</dc:creator>
  <cp:keywords/>
  <dc:description/>
  <cp:lastModifiedBy>FINOTDEL6</cp:lastModifiedBy>
  <cp:revision>32</cp:revision>
  <dcterms:created xsi:type="dcterms:W3CDTF">2017-01-16T04:47:00Z</dcterms:created>
  <dcterms:modified xsi:type="dcterms:W3CDTF">2020-01-20T02:52:00Z</dcterms:modified>
</cp:coreProperties>
</file>