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14" w:rsidRPr="000B6151" w:rsidRDefault="00F30E14" w:rsidP="00F3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МУНИЦИПАЛЬНАЯ ПРОГРАММА </w:t>
      </w:r>
    </w:p>
    <w:p w:rsidR="00F30E14" w:rsidRDefault="00F30E14" w:rsidP="00F3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>"УПРАВЛЕНИЕ МУНИЦИПАЛЬНЫМИ ФИНАНСАМИ И ИМУЩЕСТВОММО «ЧЕМАЛЬСКИЙ РАЙОН»</w:t>
      </w:r>
    </w:p>
    <w:p w:rsidR="00F30E14" w:rsidRPr="000B6151" w:rsidRDefault="00F30E14" w:rsidP="00F3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>НА 2020-202</w:t>
      </w:r>
      <w:r w:rsidR="00ED0241">
        <w:rPr>
          <w:rFonts w:ascii="Times New Roman" w:hAnsi="Times New Roman"/>
          <w:b/>
          <w:bCs/>
          <w:sz w:val="28"/>
          <w:szCs w:val="28"/>
          <w:lang w:eastAsia="en-US"/>
        </w:rPr>
        <w:t>6</w:t>
      </w: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ГОДЫ» </w:t>
      </w:r>
    </w:p>
    <w:p w:rsidR="00F30E14" w:rsidRDefault="00F30E14" w:rsidP="001F5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A53" w:rsidRDefault="00EC7A53" w:rsidP="00EC7A53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C7A53" w:rsidRDefault="00EC7A53" w:rsidP="00EC7A5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1F5B10" w:rsidRPr="000B6151" w:rsidRDefault="001F5B10" w:rsidP="001F5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1F5B10" w:rsidRPr="000B6151" w:rsidTr="008D4C77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(далее также - программа)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«Управление муниципальными         финансами  и имуществом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2020-2025 годы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Чемальского района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Администрация Чемальского района (Отдел имущественных и земельных отношений)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ED0241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ED0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5B10" w:rsidRPr="000B6151" w:rsidTr="008D4C7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задача, на  реализацию которой направлена программа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Совершенствование механизмов управления муниципальными финансами и имуществом </w:t>
            </w:r>
          </w:p>
        </w:tc>
      </w:tr>
      <w:tr w:rsidR="001F5B10" w:rsidRPr="000B6151" w:rsidTr="008D4C77">
        <w:trPr>
          <w:trHeight w:val="81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Проведение эффективной муниципальной политики в области управления муниципальными финансами и имуществом.</w:t>
            </w:r>
          </w:p>
        </w:tc>
      </w:tr>
      <w:tr w:rsidR="001F5B10" w:rsidRPr="000B6151" w:rsidTr="008D4C77">
        <w:trPr>
          <w:trHeight w:val="105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1.Создание условий для повышения качества управления муниципальными финансами.</w:t>
            </w:r>
          </w:p>
          <w:p w:rsidR="001F5B10" w:rsidRPr="000B6151" w:rsidRDefault="001F5B10" w:rsidP="008D4C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2.Создание условий повышения качества управления муниципальным имуществом.</w:t>
            </w:r>
          </w:p>
        </w:tc>
      </w:tr>
      <w:tr w:rsidR="001F5B10" w:rsidRPr="000B6151" w:rsidTr="008D4C7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программа, включенная в состав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ED02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эффективности муниципального управления в Финансовом отделе администрации </w:t>
            </w:r>
            <w:proofErr w:type="spellStart"/>
            <w:r w:rsidRPr="000B6151">
              <w:rPr>
                <w:rFonts w:ascii="Times New Roman" w:hAnsi="Times New Roman" w:cs="Times New Roman"/>
                <w:bCs/>
                <w:sz w:val="28"/>
                <w:szCs w:val="28"/>
              </w:rPr>
              <w:t>Чемальского</w:t>
            </w:r>
            <w:proofErr w:type="spellEnd"/>
            <w:r w:rsidRPr="000B6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 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на 2020-202</w:t>
            </w:r>
            <w:r w:rsidR="00ED0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F5B10" w:rsidRPr="000B6151" w:rsidTr="008D4C77">
        <w:trPr>
          <w:trHeight w:val="84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hyperlink w:anchor="Par593" w:history="1">
              <w:r w:rsidRPr="000B6151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Повышение   качества управления муниципальными финансами</w:t>
              </w:r>
            </w:hyperlink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2.«Повышение качества управления муниципальным имуществом, в том числе земельными участками»</w:t>
            </w: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Целевыми показателями программы являются: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 1. доля  налоговых и неналоговых  доходов местного бюджета (за исключением поступлений по дополнительным нормативам отчислений) в общем объеме собственных доходов бюджета </w:t>
            </w: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</w:t>
            </w: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«Чемальский район»»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(без учета субвенций);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2. расходы консолидированного бюджета МО «Чемальский район» на содержание работников органов местного самоуправления в  МО «Чемальский район» в расчете на одного жителя МО «Чемальский район»;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3. процент  собираемости  арендной  либо  иной  платы  за передачу  в  возмездное  пользование  муниципального имущества, включая земельные участки  (за  исключением имущества бюджетных и автономных учреждений);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4. доля зарегистрированных в установленном  порядке  прав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собственности МО «Чемальский район» в  отношении  земельных участков и объектов недвижимости  в  общем  количестве земельных участков и объектов недвижимости, являющихся муниципальной собственностью МО «Чемальский район». </w:t>
            </w:r>
          </w:p>
        </w:tc>
      </w:tr>
      <w:tr w:rsidR="001F5B10" w:rsidRPr="000B6151" w:rsidTr="008D4C77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составит </w:t>
            </w:r>
            <w:r w:rsidR="00872C30">
              <w:rPr>
                <w:rFonts w:ascii="Times New Roman" w:hAnsi="Times New Roman"/>
                <w:sz w:val="28"/>
                <w:szCs w:val="28"/>
              </w:rPr>
              <w:t>299550,8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 реализации программы: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39447,7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55792,0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72C30">
              <w:rPr>
                <w:rFonts w:ascii="Times New Roman" w:hAnsi="Times New Roman"/>
                <w:sz w:val="28"/>
                <w:szCs w:val="28"/>
              </w:rPr>
              <w:t>55666,2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64787,4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D0241">
              <w:rPr>
                <w:rFonts w:ascii="Times New Roman" w:hAnsi="Times New Roman"/>
                <w:sz w:val="28"/>
                <w:szCs w:val="28"/>
              </w:rPr>
              <w:t>30913,5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2025 год  – </w:t>
            </w:r>
            <w:r w:rsidR="00ED0241">
              <w:rPr>
                <w:rFonts w:ascii="Times New Roman" w:hAnsi="Times New Roman"/>
                <w:sz w:val="28"/>
                <w:szCs w:val="28"/>
              </w:rPr>
              <w:t>26474,5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 w:rsidR="00ED02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0241" w:rsidRPr="00172C0A" w:rsidRDefault="00ED0241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год  – </w:t>
            </w:r>
            <w:r>
              <w:rPr>
                <w:rFonts w:ascii="Times New Roman" w:hAnsi="Times New Roman"/>
                <w:sz w:val="28"/>
                <w:szCs w:val="28"/>
              </w:rPr>
              <w:t>26469,5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Объем бюджетных ассигнований за счет средств федерального бюджета (</w:t>
            </w:r>
            <w:proofErr w:type="spellStart"/>
            <w:r w:rsidRPr="00172C0A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172C0A">
              <w:rPr>
                <w:rFonts w:ascii="Times New Roman" w:hAnsi="Times New Roman"/>
                <w:sz w:val="28"/>
                <w:szCs w:val="28"/>
              </w:rPr>
              <w:t xml:space="preserve">) на реализацию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Объем бюджетных ассигнований за счет средств республиканского бюджета (</w:t>
            </w:r>
            <w:proofErr w:type="spellStart"/>
            <w:r w:rsidRPr="00172C0A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172C0A">
              <w:rPr>
                <w:rFonts w:ascii="Times New Roman" w:hAnsi="Times New Roman"/>
                <w:sz w:val="28"/>
                <w:szCs w:val="28"/>
              </w:rPr>
              <w:t xml:space="preserve">) на реализацию программы составит  </w:t>
            </w:r>
            <w:r w:rsidR="00872C30">
              <w:rPr>
                <w:rFonts w:ascii="Times New Roman" w:hAnsi="Times New Roman"/>
                <w:sz w:val="28"/>
                <w:szCs w:val="28"/>
              </w:rPr>
              <w:t>59310,6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10499,5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16423,6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 </w:t>
            </w:r>
            <w:r w:rsidR="00872C30">
              <w:rPr>
                <w:rFonts w:ascii="Times New Roman" w:hAnsi="Times New Roman"/>
                <w:sz w:val="28"/>
                <w:szCs w:val="28"/>
              </w:rPr>
              <w:t>9227,5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10400,4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4253,2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2025 год  – 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4253,2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B3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39A4" w:rsidRPr="00172C0A" w:rsidRDefault="00AB39A4" w:rsidP="00AB3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год  –  </w:t>
            </w:r>
            <w:r>
              <w:rPr>
                <w:rFonts w:ascii="Times New Roman" w:hAnsi="Times New Roman"/>
                <w:sz w:val="28"/>
                <w:szCs w:val="28"/>
              </w:rPr>
              <w:t>4253,2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872C30">
              <w:rPr>
                <w:rFonts w:ascii="Times New Roman" w:hAnsi="Times New Roman"/>
                <w:sz w:val="28"/>
                <w:szCs w:val="28"/>
              </w:rPr>
              <w:t>240240,2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28948,2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39368,4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872C30">
              <w:rPr>
                <w:rFonts w:ascii="Times New Roman" w:hAnsi="Times New Roman"/>
                <w:sz w:val="28"/>
                <w:szCs w:val="28"/>
              </w:rPr>
              <w:t>46438,7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54387,0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26660,3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2025 год  –  </w:t>
            </w:r>
            <w:r w:rsidR="00AB39A4">
              <w:rPr>
                <w:rFonts w:ascii="Times New Roman" w:hAnsi="Times New Roman"/>
                <w:sz w:val="28"/>
                <w:szCs w:val="28"/>
              </w:rPr>
              <w:t>22221,3</w:t>
            </w:r>
            <w:r w:rsidR="00411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B3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39A4" w:rsidRPr="00172C0A" w:rsidRDefault="00AB39A4" w:rsidP="00AB3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год 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22216,3 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B39A4" w:rsidRPr="00172C0A" w:rsidRDefault="00AB39A4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Средства из внебюджетных источников (</w:t>
            </w:r>
            <w:proofErr w:type="spellStart"/>
            <w:r w:rsidRPr="00172C0A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172C0A">
              <w:rPr>
                <w:rFonts w:ascii="Times New Roman" w:hAnsi="Times New Roman"/>
                <w:sz w:val="28"/>
                <w:szCs w:val="28"/>
              </w:rPr>
              <w:t>) в объеме 0 тыс. рублей.</w:t>
            </w:r>
          </w:p>
        </w:tc>
      </w:tr>
      <w:tr w:rsidR="001F5B10" w:rsidRPr="000B6151" w:rsidTr="008D4C77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Достижение по итогам  202</w:t>
            </w:r>
            <w:r w:rsidR="00872C3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 следующих показателей:  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1. рост доли  налоговых и неналоговых  доходов местного бюджета (за исключением поступлений по дополнительным нормативам отчислений) в общем объеме собственных доходов бюджета </w:t>
            </w: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«Чемальский район»»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(без учета субвенций) до 47,3%;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 xml:space="preserve">2. доведение </w:t>
            </w: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 консолидированного бюджета МО «Чемальский район» на содержание работников органов муниципальной власти органов местного  самоуправления  в  МО «Чемальский район» в расчете  на одного жителя МО «Чемальский район» до 4460,3 руб.;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рост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процента собираемости  арендной  либо  иной  платы  за передачу  в  возмездное  пользование  муниципального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имущества, включая земельные участки  (за  исключением имущества бюджетных и автономных учреждений), не менее чем  97%;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4. обеспечить 100% регистрацию в установленном  порядке  прав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собственности МО «Чемальский район»  в  </w:t>
            </w: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отношении  земельных участков и объектов недвижимости,  являющихся муниципальной собственностью МО «Чемальский район».                              </w:t>
            </w:r>
          </w:p>
        </w:tc>
      </w:tr>
    </w:tbl>
    <w:p w:rsidR="008C31AD" w:rsidRDefault="008C31AD"/>
    <w:sectPr w:rsidR="008C31AD" w:rsidSect="0094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1AD"/>
    <w:rsid w:val="001F5B10"/>
    <w:rsid w:val="0033349A"/>
    <w:rsid w:val="00392B6A"/>
    <w:rsid w:val="0041169D"/>
    <w:rsid w:val="00872C30"/>
    <w:rsid w:val="008C31AD"/>
    <w:rsid w:val="00944992"/>
    <w:rsid w:val="00AB39A4"/>
    <w:rsid w:val="00EC7A53"/>
    <w:rsid w:val="00ED0241"/>
    <w:rsid w:val="00F3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F5B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1F5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PC_N</cp:lastModifiedBy>
  <cp:revision>9</cp:revision>
  <cp:lastPrinted>2022-11-14T01:32:00Z</cp:lastPrinted>
  <dcterms:created xsi:type="dcterms:W3CDTF">2022-11-13T09:36:00Z</dcterms:created>
  <dcterms:modified xsi:type="dcterms:W3CDTF">2023-11-15T08:51:00Z</dcterms:modified>
</cp:coreProperties>
</file>