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BF" w:rsidRPr="000559BF" w:rsidRDefault="000559BF" w:rsidP="000559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0559BF" w:rsidRPr="000559BF" w:rsidRDefault="000559BF" w:rsidP="000559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СОЦИАЛЬНОЙ СФЕРЫ И УКРЕПЛЕНИЕ ОБЩЕСТВЕННОГО ЗДОРОВЬЯ НАСЕЛЕНИЯ МО «ЧЕМАЛЬСКИЙ РАЙОН» НА 2020-202</w:t>
      </w:r>
      <w:r w:rsidR="008E7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5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0559BF" w:rsidRDefault="000559BF" w:rsidP="006B1D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588" w:rsidRDefault="00A81588" w:rsidP="00A81588">
      <w:pPr>
        <w:autoSpaceDE w:val="0"/>
        <w:autoSpaceDN w:val="0"/>
        <w:adjustRightInd w:val="0"/>
        <w:spacing w:after="0" w:line="240" w:lineRule="auto"/>
        <w:ind w:left="1560" w:right="14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A81588" w:rsidRDefault="00A81588" w:rsidP="00A81588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6B1DE8" w:rsidRPr="006B1DE8" w:rsidRDefault="006B1DE8" w:rsidP="006B1D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0"/>
        <w:gridCol w:w="5570"/>
      </w:tblGrid>
      <w:tr w:rsidR="006B1DE8" w:rsidRPr="006B1DE8" w:rsidTr="00B17FDD">
        <w:trPr>
          <w:trHeight w:val="400"/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 (далее также - программа)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8E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Развитие социальной сферы и укрепление общественного здоровья населения МО «</w:t>
            </w:r>
            <w:proofErr w:type="spellStart"/>
            <w:r w:rsidRPr="006B1DE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Чемальский</w:t>
            </w:r>
            <w:proofErr w:type="spellEnd"/>
            <w:r w:rsidRPr="006B1DE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район» на 2020-202</w:t>
            </w:r>
            <w:r w:rsidR="008E7AD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6</w:t>
            </w:r>
            <w:r w:rsidRPr="006B1DE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6B1DE8" w:rsidRPr="006B1DE8" w:rsidTr="00B17FDD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5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Чемальского района</w:t>
            </w:r>
          </w:p>
        </w:tc>
      </w:tr>
      <w:tr w:rsidR="006B1DE8" w:rsidRPr="006B1DE8" w:rsidTr="00B17FDD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5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МБУ «Департамент строительства, дорожного хозяйства, транспорта и жилищно-коммунальной политики»;</w:t>
            </w:r>
          </w:p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МБУ «Центр культуры и спорта Чемальского района»;</w:t>
            </w:r>
          </w:p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Отдел образования администрации Чемальского района;</w:t>
            </w:r>
          </w:p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МБОУ ДОД «</w:t>
            </w:r>
            <w:proofErr w:type="spellStart"/>
            <w:r w:rsidRPr="006B1D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Чемальская</w:t>
            </w:r>
            <w:proofErr w:type="spellEnd"/>
            <w:r w:rsidRPr="006B1D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школа искусств»;</w:t>
            </w:r>
          </w:p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МОУ ДОД "</w:t>
            </w:r>
            <w:proofErr w:type="spellStart"/>
            <w:r w:rsidRPr="006B1DE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Чемальская</w:t>
            </w:r>
            <w:proofErr w:type="spellEnd"/>
            <w:r w:rsidRPr="006B1DE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ДЮСШ";</w:t>
            </w:r>
          </w:p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МОУ ДОД «Чемальский Дом детского творчества»;</w:t>
            </w:r>
          </w:p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Администрация Чемальского района (консультант по делам молодежи, отдел учета и отчетности).</w:t>
            </w:r>
          </w:p>
        </w:tc>
      </w:tr>
      <w:tr w:rsidR="006B1DE8" w:rsidRPr="006B1DE8" w:rsidTr="00B17FDD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программы </w:t>
            </w:r>
          </w:p>
        </w:tc>
        <w:tc>
          <w:tcPr>
            <w:tcW w:w="5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8E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</w:t>
            </w:r>
            <w:r w:rsidR="008E7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</w:tr>
      <w:tr w:rsidR="006B1DE8" w:rsidRPr="006B1DE8" w:rsidTr="00B17FDD">
        <w:trPr>
          <w:trHeight w:val="600"/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Стратегическая задача, на  реализацию которой направлена программа </w:t>
            </w:r>
          </w:p>
        </w:tc>
        <w:tc>
          <w:tcPr>
            <w:tcW w:w="5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благоприятных условий жизни населения района</w:t>
            </w:r>
          </w:p>
        </w:tc>
      </w:tr>
      <w:tr w:rsidR="006B1DE8" w:rsidRPr="006B1DE8" w:rsidTr="00B17FDD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программы </w:t>
            </w:r>
          </w:p>
        </w:tc>
        <w:tc>
          <w:tcPr>
            <w:tcW w:w="5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эффективной муниципальной политики в области  социального развития муниципального образования «Чемальский район»</w:t>
            </w:r>
          </w:p>
        </w:tc>
      </w:tr>
      <w:tr w:rsidR="006B1DE8" w:rsidRPr="006B1DE8" w:rsidTr="00B17FDD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программы </w:t>
            </w:r>
          </w:p>
        </w:tc>
        <w:tc>
          <w:tcPr>
            <w:tcW w:w="5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доступности качественного образования, соответствующего требованиям инновационного развития экономики и современным потребностям общества;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</w:t>
            </w: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легкость и оперативность смены осваиваемых образовательных программ;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реализации молодежной политики в Чемальском районе;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культуры в Чемальском районе и сохранение историко-культурного наследия;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 и  спорта;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СОНКО к работе с отдельными категориями населения: пенсионерами, инвалидами, малообеспеченными семьями с детьми и др.;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 населения)</w:t>
            </w:r>
          </w:p>
        </w:tc>
      </w:tr>
      <w:tr w:rsidR="006B1DE8" w:rsidRPr="006B1DE8" w:rsidTr="00B17FDD">
        <w:trPr>
          <w:trHeight w:val="600"/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Обеспечивающие подпрограммы</w:t>
            </w:r>
          </w:p>
        </w:tc>
        <w:tc>
          <w:tcPr>
            <w:tcW w:w="5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состав программы включены 2 обеспечивающие подпрограммы: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«Обеспечение эффективности муниципального управления в Отделе образования администрации Чемальского района»;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эффективности муниципального управления в МКУ «Центр по обеспечению деятельности отдела образования администрации Чемальского района»».</w:t>
            </w:r>
          </w:p>
        </w:tc>
      </w:tr>
      <w:tr w:rsidR="006B1DE8" w:rsidRPr="006B1DE8" w:rsidTr="00B17FDD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программы </w:t>
            </w:r>
          </w:p>
        </w:tc>
        <w:tc>
          <w:tcPr>
            <w:tcW w:w="5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образования и молодежной политики в Чемальском районе 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культуры и спорта в Чемальском районе 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</w:t>
            </w:r>
          </w:p>
        </w:tc>
      </w:tr>
      <w:tr w:rsidR="006B1DE8" w:rsidRPr="006B1DE8" w:rsidTr="00B17FDD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программы</w:t>
            </w:r>
          </w:p>
        </w:tc>
        <w:tc>
          <w:tcPr>
            <w:tcW w:w="5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B1DE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учреждений;</w:t>
            </w:r>
          </w:p>
          <w:p w:rsidR="006B1DE8" w:rsidRPr="006B1DE8" w:rsidRDefault="006B1DE8" w:rsidP="006B1DE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-Доля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1-6 лет;</w:t>
            </w:r>
          </w:p>
          <w:p w:rsidR="006B1DE8" w:rsidRPr="006B1DE8" w:rsidRDefault="006B1DE8" w:rsidP="006B1D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D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Охват детей в возрасте от 5 до 18 лет, имеющих право на получение дополнительного образования в рамках </w:t>
            </w:r>
            <w:r w:rsidRPr="006B1DE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системы персонифицированного финансирования, %;</w:t>
            </w:r>
          </w:p>
          <w:p w:rsidR="006B1DE8" w:rsidRPr="006B1DE8" w:rsidRDefault="006B1DE8" w:rsidP="006B1DE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группы;</w:t>
            </w:r>
          </w:p>
          <w:p w:rsidR="006B1DE8" w:rsidRPr="006B1DE8" w:rsidRDefault="006B1DE8" w:rsidP="006B1DE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Удовлетворенность населения качеством предоставляемых услуг в сфере культуры %;</w:t>
            </w:r>
          </w:p>
          <w:p w:rsidR="006B1DE8" w:rsidRPr="006B1DE8" w:rsidRDefault="006B1DE8" w:rsidP="006B1DE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Удельный вес населения, систематически занимающегося физической культурой и спортом от общей численности населения района, %;</w:t>
            </w:r>
          </w:p>
          <w:p w:rsidR="006B1DE8" w:rsidRPr="006B1DE8" w:rsidRDefault="006B1DE8" w:rsidP="006B1DE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молодежи, участвующей в мероприятиях сферы реализации молодежной политики, от общего числа молодежи  района, %;</w:t>
            </w:r>
          </w:p>
          <w:p w:rsidR="006B1DE8" w:rsidRPr="006B1DE8" w:rsidRDefault="006B1DE8" w:rsidP="006B1DE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мероприятий по популяризации здорового образа жизни, направленных на укрепление общественного здоровья, ед.</w:t>
            </w:r>
          </w:p>
        </w:tc>
      </w:tr>
      <w:tr w:rsidR="006B1DE8" w:rsidRPr="00D521B3" w:rsidTr="00B17FDD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D521B3" w:rsidRDefault="006B1DE8" w:rsidP="006B1DE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Ресурсное обеспечение программы</w:t>
            </w:r>
          </w:p>
          <w:p w:rsidR="006B1DE8" w:rsidRPr="00D521B3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ru-RU"/>
              </w:rPr>
            </w:pPr>
          </w:p>
        </w:tc>
        <w:tc>
          <w:tcPr>
            <w:tcW w:w="5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D521B3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программы составит </w:t>
            </w:r>
            <w:r w:rsidR="00D521B3"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3295909,2</w:t>
            </w: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рублей, в том числе по годам реализации программы:</w:t>
            </w:r>
          </w:p>
          <w:p w:rsidR="006B1DE8" w:rsidRPr="00D521B3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0F662C"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466620,2</w:t>
            </w: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B1DE8" w:rsidRPr="00D521B3" w:rsidRDefault="006B1DE8" w:rsidP="000F6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0F662C"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458872,9</w:t>
            </w: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B1DE8" w:rsidRPr="00D521B3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 </w:t>
            </w:r>
            <w:r w:rsidR="000F662C"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467354,2 </w:t>
            </w: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6B1DE8" w:rsidRPr="00D521B3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0F662C"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543913,1</w:t>
            </w: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6B1DE8" w:rsidRPr="00D521B3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8E7ADC"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498363,2</w:t>
            </w: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B1DE8" w:rsidRPr="00D521B3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 – </w:t>
            </w:r>
            <w:r w:rsidR="008E7ADC"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418729,9</w:t>
            </w: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</w:t>
            </w:r>
            <w:r w:rsidR="008E7ADC"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E7ADC" w:rsidRPr="00D521B3" w:rsidRDefault="008E7ADC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 – 442055,7  тыс. рублей</w:t>
            </w:r>
          </w:p>
          <w:p w:rsidR="006B1DE8" w:rsidRPr="00D521B3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6B1DE8" w:rsidRPr="00D521B3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за счет средств федерального бюджета (</w:t>
            </w:r>
            <w:proofErr w:type="spellStart"/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справочно</w:t>
            </w:r>
            <w:proofErr w:type="spellEnd"/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на реализацию программы составит </w:t>
            </w:r>
            <w:r w:rsidR="00D521B3"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200535,5</w:t>
            </w: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 </w:t>
            </w:r>
          </w:p>
          <w:p w:rsidR="006B1DE8" w:rsidRPr="00D521B3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 реализации программы:</w:t>
            </w:r>
          </w:p>
          <w:p w:rsidR="006B1DE8" w:rsidRPr="00D521B3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86839,5 тыс. рублей;</w:t>
            </w:r>
          </w:p>
          <w:p w:rsidR="006B1DE8" w:rsidRPr="00D521B3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 </w:t>
            </w:r>
            <w:r w:rsidR="000F662C"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12936,4</w:t>
            </w: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B1DE8" w:rsidRPr="00D521B3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 </w:t>
            </w:r>
            <w:r w:rsidR="000F662C"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13601</w:t>
            </w: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B1DE8" w:rsidRPr="00D521B3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 </w:t>
            </w:r>
            <w:r w:rsidR="000F662C"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13552,1</w:t>
            </w: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6B1DE8" w:rsidRPr="00D521B3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 </w:t>
            </w:r>
            <w:r w:rsidR="00280CB6"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25270,2</w:t>
            </w: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B1DE8" w:rsidRPr="00D521B3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2025 год  –  </w:t>
            </w:r>
            <w:r w:rsidR="00280CB6"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24111,5</w:t>
            </w: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</w:t>
            </w:r>
            <w:r w:rsidR="00280CB6"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E7ADC" w:rsidRPr="00D521B3" w:rsidRDefault="008E7ADC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80CB6"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 –  </w:t>
            </w:r>
            <w:r w:rsidR="00280CB6"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24224,8</w:t>
            </w: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рублей.</w:t>
            </w:r>
          </w:p>
          <w:p w:rsidR="006B1DE8" w:rsidRPr="00D521B3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за счет средств республиканского бюджета (</w:t>
            </w:r>
            <w:proofErr w:type="spellStart"/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справочно</w:t>
            </w:r>
            <w:proofErr w:type="spellEnd"/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на реализацию программы составит  </w:t>
            </w:r>
            <w:r w:rsidR="00D521B3"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1450342,2</w:t>
            </w: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 реализации программы:</w:t>
            </w:r>
          </w:p>
          <w:p w:rsidR="006B1DE8" w:rsidRPr="00D521B3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0F662C"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240820,0</w:t>
            </w: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B1DE8" w:rsidRPr="00D521B3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 </w:t>
            </w:r>
            <w:r w:rsidR="000F662C"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240424,0</w:t>
            </w: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B1DE8" w:rsidRPr="00D521B3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 </w:t>
            </w:r>
            <w:r w:rsidR="000F662C"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198224,1</w:t>
            </w: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B1DE8" w:rsidRPr="00D521B3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 </w:t>
            </w:r>
            <w:r w:rsidR="000F662C"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301284,2</w:t>
            </w: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6B1DE8" w:rsidRPr="00D521B3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 </w:t>
            </w:r>
            <w:r w:rsidR="008E7ADC"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190168,7</w:t>
            </w: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B1DE8" w:rsidRPr="00D521B3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 –  </w:t>
            </w:r>
            <w:r w:rsidR="00280CB6"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129599,7</w:t>
            </w: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</w:t>
            </w:r>
            <w:r w:rsidR="00280CB6"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E7ADC" w:rsidRPr="00D521B3" w:rsidRDefault="008E7ADC" w:rsidP="008E7A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80CB6"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 –  </w:t>
            </w:r>
            <w:r w:rsidR="00280CB6"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149821,5</w:t>
            </w: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рублей.</w:t>
            </w:r>
          </w:p>
          <w:p w:rsidR="006B1DE8" w:rsidRPr="00D521B3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за счет средств местного бюджета на реализацию программы составит </w:t>
            </w:r>
            <w:r w:rsidR="00D521B3"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1645031,5</w:t>
            </w: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 реализации программы:</w:t>
            </w:r>
          </w:p>
          <w:p w:rsidR="006B1DE8" w:rsidRPr="00D521B3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0F662C"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138960,7</w:t>
            </w: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B1DE8" w:rsidRPr="00D521B3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 </w:t>
            </w:r>
            <w:r w:rsidR="000F662C"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205512,5</w:t>
            </w: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B1DE8" w:rsidRPr="00D521B3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 </w:t>
            </w:r>
            <w:r w:rsidR="000F662C"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255529,1</w:t>
            </w: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B1DE8" w:rsidRPr="00D521B3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 </w:t>
            </w:r>
            <w:r w:rsidR="000F662C"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229076,8</w:t>
            </w: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6B1DE8" w:rsidRPr="00D521B3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 </w:t>
            </w:r>
            <w:r w:rsidR="00D521B3"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282924,3</w:t>
            </w: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B1DE8" w:rsidRPr="00D521B3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 –  </w:t>
            </w:r>
            <w:r w:rsidR="00D521B3"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265018,7</w:t>
            </w: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8E7ADC" w:rsidRPr="00D521B3" w:rsidRDefault="008E7ADC" w:rsidP="008E7A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 –  </w:t>
            </w:r>
            <w:r w:rsidR="00D521B3"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268009,4</w:t>
            </w: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6B1DE8" w:rsidRPr="00D521B3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из внебюджетных источников (</w:t>
            </w:r>
            <w:proofErr w:type="spellStart"/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справочно</w:t>
            </w:r>
            <w:proofErr w:type="spellEnd"/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 объеме 0 тыс. рублей.</w:t>
            </w:r>
          </w:p>
        </w:tc>
      </w:tr>
      <w:tr w:rsidR="006B1DE8" w:rsidRPr="006B1DE8" w:rsidTr="00B17FDD">
        <w:trPr>
          <w:trHeight w:val="400"/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D521B3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D521B3" w:rsidRDefault="006B1DE8" w:rsidP="006B1D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концу реализации программы:</w:t>
            </w:r>
          </w:p>
          <w:p w:rsidR="006B1DE8" w:rsidRPr="00D521B3" w:rsidRDefault="006B1DE8" w:rsidP="006B1DE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будет составлять 61,5;</w:t>
            </w:r>
          </w:p>
          <w:p w:rsidR="006B1DE8" w:rsidRPr="00D521B3" w:rsidRDefault="006B1DE8" w:rsidP="006B1DE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-Доля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1-6 лет составит 1,75;</w:t>
            </w:r>
          </w:p>
          <w:p w:rsidR="006B1DE8" w:rsidRPr="00D521B3" w:rsidRDefault="006B1DE8" w:rsidP="006B1DE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-Доля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</w:t>
            </w:r>
            <w:r w:rsidRPr="00D521B3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lastRenderedPageBreak/>
              <w:t>данной возрастной группы составит 80;</w:t>
            </w:r>
          </w:p>
          <w:p w:rsidR="006B1DE8" w:rsidRPr="00D521B3" w:rsidRDefault="006B1DE8" w:rsidP="006B1DE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Охват детей в возрасте от 5 до 18 лет, имеющих право на получение дополнительного образования в рамках системы персонифицированного финансирования составит 35%;</w:t>
            </w:r>
          </w:p>
          <w:p w:rsidR="006B1DE8" w:rsidRPr="00D521B3" w:rsidRDefault="006B1DE8" w:rsidP="006B1DE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Удовлетворенность населения качеством предоставляемых услуг в сфере культуры составит  40%;</w:t>
            </w:r>
          </w:p>
          <w:p w:rsidR="006B1DE8" w:rsidRPr="00D521B3" w:rsidRDefault="006B1DE8" w:rsidP="006B1DE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Удельный вес населения, систематически занимающегося физической культурой и спортом от общей численности населения района составит 42%;</w:t>
            </w:r>
          </w:p>
          <w:p w:rsidR="006B1DE8" w:rsidRPr="00D521B3" w:rsidRDefault="006B1DE8" w:rsidP="006B1DE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молодежи, участвующей в мероприятиях сферы реализации молодежной политики, от общего числа молодежи  района составит 50%;</w:t>
            </w:r>
          </w:p>
          <w:p w:rsidR="006B1DE8" w:rsidRPr="006B1DE8" w:rsidRDefault="006B1DE8" w:rsidP="006B1DE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D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количества мероприятий, направленных на укрепление общественного здоровья и  популяризацию здорового образа жизни в 1,5 раза.</w:t>
            </w:r>
          </w:p>
        </w:tc>
      </w:tr>
    </w:tbl>
    <w:p w:rsidR="006B1DE8" w:rsidRPr="006B1DE8" w:rsidRDefault="006B1DE8" w:rsidP="006B1D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13CF" w:rsidRDefault="00CD13CF"/>
    <w:sectPr w:rsidR="00CD13CF" w:rsidSect="00F2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13CF"/>
    <w:rsid w:val="000559BF"/>
    <w:rsid w:val="000F662C"/>
    <w:rsid w:val="00280CB6"/>
    <w:rsid w:val="006B1DE8"/>
    <w:rsid w:val="00736868"/>
    <w:rsid w:val="008E7ADC"/>
    <w:rsid w:val="008F33B0"/>
    <w:rsid w:val="00A81588"/>
    <w:rsid w:val="00B75EAB"/>
    <w:rsid w:val="00CD13CF"/>
    <w:rsid w:val="00CD3DC8"/>
    <w:rsid w:val="00D521B3"/>
    <w:rsid w:val="00F20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588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A81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PC_N</cp:lastModifiedBy>
  <cp:revision>12</cp:revision>
  <cp:lastPrinted>2023-11-15T09:22:00Z</cp:lastPrinted>
  <dcterms:created xsi:type="dcterms:W3CDTF">2022-11-13T09:34:00Z</dcterms:created>
  <dcterms:modified xsi:type="dcterms:W3CDTF">2023-11-15T09:22:00Z</dcterms:modified>
</cp:coreProperties>
</file>