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DEC" w:rsidRPr="009B5DEC" w:rsidRDefault="009B5DEC" w:rsidP="009B5DEC">
      <w:pPr>
        <w:jc w:val="center"/>
        <w:rPr>
          <w:b/>
          <w:bCs/>
          <w:sz w:val="28"/>
          <w:szCs w:val="28"/>
        </w:rPr>
      </w:pPr>
      <w:r w:rsidRPr="009B5DEC">
        <w:rPr>
          <w:b/>
          <w:bCs/>
          <w:sz w:val="28"/>
          <w:szCs w:val="28"/>
        </w:rPr>
        <w:t xml:space="preserve">МУНИЦИПАЛЬНАЯ  ПРОГРАММА  </w:t>
      </w:r>
    </w:p>
    <w:p w:rsidR="009B5DEC" w:rsidRPr="009B5DEC" w:rsidRDefault="009B5DEC" w:rsidP="009B5DEC">
      <w:pPr>
        <w:jc w:val="center"/>
        <w:rPr>
          <w:b/>
          <w:bCs/>
          <w:sz w:val="28"/>
          <w:szCs w:val="28"/>
        </w:rPr>
      </w:pPr>
      <w:r w:rsidRPr="009B5DEC">
        <w:rPr>
          <w:b/>
          <w:bCs/>
          <w:sz w:val="28"/>
          <w:szCs w:val="28"/>
        </w:rPr>
        <w:t xml:space="preserve"> «Развитие систем жизнеобеспечения МО «Чемальский район» </w:t>
      </w:r>
    </w:p>
    <w:p w:rsidR="009B5DEC" w:rsidRDefault="009B5DEC" w:rsidP="009B5DEC">
      <w:pPr>
        <w:jc w:val="center"/>
        <w:rPr>
          <w:b/>
          <w:bCs/>
          <w:sz w:val="28"/>
          <w:szCs w:val="28"/>
        </w:rPr>
      </w:pPr>
      <w:r w:rsidRPr="009B5DEC">
        <w:rPr>
          <w:b/>
          <w:bCs/>
          <w:sz w:val="28"/>
          <w:szCs w:val="28"/>
        </w:rPr>
        <w:t>на 2020-2025 годы»</w:t>
      </w:r>
    </w:p>
    <w:p w:rsidR="009B5DEC" w:rsidRDefault="009B5DEC" w:rsidP="009B5DEC">
      <w:pPr>
        <w:jc w:val="center"/>
        <w:rPr>
          <w:b/>
          <w:bCs/>
          <w:sz w:val="28"/>
          <w:szCs w:val="28"/>
        </w:rPr>
      </w:pPr>
    </w:p>
    <w:p w:rsidR="00676342" w:rsidRPr="0053712E" w:rsidRDefault="00676342" w:rsidP="00676342">
      <w:pPr>
        <w:jc w:val="center"/>
        <w:rPr>
          <w:b/>
          <w:bCs/>
          <w:sz w:val="28"/>
          <w:szCs w:val="28"/>
        </w:rPr>
      </w:pPr>
      <w:r w:rsidRPr="0053712E">
        <w:rPr>
          <w:b/>
          <w:bCs/>
          <w:sz w:val="28"/>
          <w:szCs w:val="28"/>
        </w:rPr>
        <w:t>ПАСПОРТ</w:t>
      </w:r>
    </w:p>
    <w:p w:rsidR="00676342" w:rsidRPr="0053712E" w:rsidRDefault="00676342" w:rsidP="006763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676342" w:rsidRDefault="00676342" w:rsidP="00676342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Pr="006D2276">
              <w:rPr>
                <w:sz w:val="28"/>
                <w:szCs w:val="28"/>
              </w:rPr>
              <w:t xml:space="preserve"> программы (далее – программа) </w:t>
            </w:r>
          </w:p>
        </w:tc>
        <w:tc>
          <w:tcPr>
            <w:tcW w:w="6402" w:type="dxa"/>
          </w:tcPr>
          <w:p w:rsidR="00676342" w:rsidRPr="00567909" w:rsidRDefault="00676342" w:rsidP="00314BDE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34868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Развитие систем жизнеобеспечения МО «Чемальск</w:t>
            </w:r>
            <w:r w:rsidRPr="00634868">
              <w:rPr>
                <w:bCs/>
                <w:sz w:val="28"/>
                <w:szCs w:val="28"/>
              </w:rPr>
              <w:t xml:space="preserve">ий район» на </w:t>
            </w:r>
            <w:r>
              <w:rPr>
                <w:bCs/>
                <w:sz w:val="28"/>
                <w:szCs w:val="28"/>
              </w:rPr>
              <w:t>2020</w:t>
            </w:r>
            <w:r w:rsidRPr="0063486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2025</w:t>
            </w:r>
            <w:r w:rsidRPr="00634868">
              <w:rPr>
                <w:bCs/>
                <w:sz w:val="28"/>
                <w:szCs w:val="28"/>
              </w:rPr>
              <w:t xml:space="preserve"> годы» </w:t>
            </w:r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 xml:space="preserve">Администратор -ответственный исполнитель программы </w:t>
            </w:r>
          </w:p>
        </w:tc>
        <w:tc>
          <w:tcPr>
            <w:tcW w:w="6402" w:type="dxa"/>
          </w:tcPr>
          <w:p w:rsidR="00676342" w:rsidRPr="004751E0" w:rsidRDefault="00676342" w:rsidP="00314BDE">
            <w:pPr>
              <w:jc w:val="both"/>
              <w:rPr>
                <w:sz w:val="28"/>
                <w:szCs w:val="28"/>
              </w:rPr>
            </w:pPr>
            <w:r w:rsidRPr="009020F9">
              <w:rPr>
                <w:spacing w:val="-2"/>
                <w:sz w:val="28"/>
                <w:szCs w:val="28"/>
              </w:rPr>
              <w:t>МБУ «Департамент строительства, дорожного хозяйства, транспорта и жилищно-коммунальной политики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02" w:type="dxa"/>
          </w:tcPr>
          <w:p w:rsidR="00676342" w:rsidRDefault="00676342" w:rsidP="00314BDE">
            <w:pPr>
              <w:pStyle w:val="ConsPlusCell"/>
              <w:ind w:firstLine="10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Чемальского района </w:t>
            </w:r>
          </w:p>
          <w:p w:rsidR="00676342" w:rsidRDefault="00676342" w:rsidP="00314BDE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(консультант по делам мол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одежи</w:t>
            </w: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76342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сельскому хозяйству администрации Чемальского района;</w:t>
            </w:r>
          </w:p>
          <w:p w:rsidR="00676342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КДН и ЗП;</w:t>
            </w:r>
          </w:p>
          <w:p w:rsidR="00676342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мобилизационной работе;</w:t>
            </w:r>
          </w:p>
          <w:p w:rsidR="00676342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делами;</w:t>
            </w:r>
          </w:p>
          <w:p w:rsidR="00676342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земельных и имущественных отношений администрации Чемальского района);</w:t>
            </w:r>
          </w:p>
          <w:p w:rsidR="00676342" w:rsidRPr="009020F9" w:rsidRDefault="00676342" w:rsidP="00314BDE">
            <w:pPr>
              <w:pStyle w:val="ConsPlusCell"/>
              <w:ind w:firstLine="10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0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МБУ «Департамент строительства, дорожного хозяйства, транспорта и жилищно-коммунальной политики»;</w:t>
            </w:r>
          </w:p>
          <w:p w:rsidR="00676342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Чемальского района;</w:t>
            </w:r>
          </w:p>
          <w:p w:rsidR="00676342" w:rsidRPr="00C95309" w:rsidRDefault="009708E0" w:rsidP="00314BDE">
            <w:pPr>
              <w:jc w:val="both"/>
              <w:rPr>
                <w:sz w:val="28"/>
                <w:szCs w:val="28"/>
              </w:rPr>
            </w:pPr>
            <w:hyperlink r:id="rId4" w:history="1">
              <w:r w:rsidR="00676342">
                <w:rPr>
                  <w:sz w:val="28"/>
                  <w:szCs w:val="28"/>
                </w:rPr>
                <w:t>КУ</w:t>
              </w:r>
              <w:r w:rsidR="00676342" w:rsidRPr="00B40960">
                <w:rPr>
                  <w:sz w:val="28"/>
                  <w:szCs w:val="28"/>
                </w:rPr>
                <w:t xml:space="preserve"> </w:t>
              </w:r>
              <w:r w:rsidR="00676342">
                <w:rPr>
                  <w:sz w:val="28"/>
                  <w:szCs w:val="28"/>
                </w:rPr>
                <w:t xml:space="preserve">МО </w:t>
              </w:r>
              <w:r w:rsidR="00676342" w:rsidRPr="00B40960">
                <w:rPr>
                  <w:sz w:val="28"/>
                  <w:szCs w:val="28"/>
                </w:rPr>
                <w:t>"Единая диспетчерско-хозяйственная служба"</w:t>
              </w:r>
            </w:hyperlink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02" w:type="dxa"/>
          </w:tcPr>
          <w:p w:rsidR="00676342" w:rsidRPr="004751E0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 xml:space="preserve">к реализации программы 2020-2025 </w:t>
            </w:r>
            <w:r w:rsidRPr="004751E0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Стратегическая задача</w:t>
            </w:r>
            <w:r w:rsidRPr="006D2276">
              <w:rPr>
                <w:sz w:val="28"/>
                <w:szCs w:val="28"/>
              </w:rPr>
              <w:t>, на реализацию ко</w:t>
            </w:r>
            <w:r>
              <w:rPr>
                <w:sz w:val="28"/>
                <w:szCs w:val="28"/>
              </w:rPr>
              <w:t>торой направлена муниципальная программа</w:t>
            </w:r>
            <w:r w:rsidRPr="006D22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2" w:type="dxa"/>
          </w:tcPr>
          <w:p w:rsidR="00676342" w:rsidRPr="004751E0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>Обеспечение высоких темпов эконо</w:t>
            </w:r>
            <w:r>
              <w:rPr>
                <w:sz w:val="28"/>
                <w:szCs w:val="28"/>
              </w:rPr>
              <w:t>мического роста Чемальского района</w:t>
            </w:r>
          </w:p>
        </w:tc>
      </w:tr>
      <w:tr w:rsidR="00676342" w:rsidTr="00314BDE">
        <w:tc>
          <w:tcPr>
            <w:tcW w:w="3168" w:type="dxa"/>
          </w:tcPr>
          <w:p w:rsidR="00676342" w:rsidRPr="00F15DAD" w:rsidRDefault="00676342" w:rsidP="00314BDE">
            <w:pPr>
              <w:rPr>
                <w:sz w:val="28"/>
                <w:szCs w:val="28"/>
              </w:rPr>
            </w:pPr>
            <w:r w:rsidRPr="00F15DA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</w:tcPr>
          <w:p w:rsidR="00676342" w:rsidRPr="004751E0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Повышение эффективности систем жизнеобеспечения.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</w:p>
        </w:tc>
      </w:tr>
      <w:tr w:rsidR="00676342" w:rsidTr="00314BDE">
        <w:tc>
          <w:tcPr>
            <w:tcW w:w="3168" w:type="dxa"/>
          </w:tcPr>
          <w:p w:rsidR="00676342" w:rsidRPr="00F15DAD" w:rsidRDefault="00676342" w:rsidP="00314BDE">
            <w:pPr>
              <w:rPr>
                <w:sz w:val="28"/>
                <w:szCs w:val="28"/>
              </w:rPr>
            </w:pPr>
            <w:r w:rsidRPr="00F15DA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02" w:type="dxa"/>
          </w:tcPr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сельских территорий;</w:t>
            </w:r>
          </w:p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жилищно-коммунального комплекса;</w:t>
            </w:r>
          </w:p>
          <w:p w:rsidR="00676342" w:rsidRPr="004751E0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безопасности населения. </w:t>
            </w:r>
          </w:p>
        </w:tc>
      </w:tr>
      <w:tr w:rsidR="00676342" w:rsidTr="00314BDE">
        <w:tc>
          <w:tcPr>
            <w:tcW w:w="3168" w:type="dxa"/>
          </w:tcPr>
          <w:p w:rsidR="00676342" w:rsidRPr="00F15DAD" w:rsidRDefault="00676342" w:rsidP="00314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Обеспечивающие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02" w:type="dxa"/>
          </w:tcPr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 w:rsidRPr="002C0D17">
              <w:rPr>
                <w:sz w:val="28"/>
                <w:szCs w:val="28"/>
              </w:rPr>
              <w:lastRenderedPageBreak/>
              <w:t>В состав программы включен</w:t>
            </w:r>
            <w:r>
              <w:rPr>
                <w:sz w:val="28"/>
                <w:szCs w:val="28"/>
              </w:rPr>
              <w:t>ы</w:t>
            </w:r>
            <w:r w:rsidRPr="002C0D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lastRenderedPageBreak/>
              <w:t>обеспечивающие программ:</w:t>
            </w:r>
          </w:p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 w:rsidRPr="002C0D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A6B34">
              <w:rPr>
                <w:sz w:val="28"/>
                <w:szCs w:val="28"/>
              </w:rPr>
              <w:t>Обеспечение эффективности муниципального управления  в КУ МО Чемальский район "ЕДХС"</w:t>
            </w:r>
            <w:r>
              <w:rPr>
                <w:sz w:val="28"/>
                <w:szCs w:val="28"/>
              </w:rPr>
              <w:t>»;</w:t>
            </w:r>
          </w:p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6B34">
              <w:rPr>
                <w:sz w:val="28"/>
                <w:szCs w:val="28"/>
              </w:rPr>
              <w:t>Обеспечение эффективности муниципального управления  в МБУ «Департамент строительства, дорожного хозяйства, транспорта и жилищно-коммунальной политики»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402" w:type="dxa"/>
          </w:tcPr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 w:rsidRPr="00475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«Устойчивое развитие сельских территорий МО «Чемальский район» на 2020-2025 годы»;</w:t>
            </w:r>
          </w:p>
          <w:p w:rsidR="00676342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комплекса МО «Чемальский район» на 2020-2025 годы»;</w:t>
            </w:r>
          </w:p>
          <w:p w:rsidR="00676342" w:rsidRPr="004751E0" w:rsidRDefault="00676342" w:rsidP="00314B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«Обеспечение безопасности населения МО «Чемальский район» на 2020-2025 годы».</w:t>
            </w:r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 w:rsidRPr="006D2276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402" w:type="dxa"/>
          </w:tcPr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ввод </w:t>
            </w:r>
            <w:r w:rsidRPr="009C7A37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ов</w:t>
            </w:r>
            <w:r w:rsidRPr="009C7A37">
              <w:rPr>
                <w:sz w:val="28"/>
                <w:szCs w:val="28"/>
              </w:rPr>
              <w:t xml:space="preserve"> культуры, спорта и образования</w:t>
            </w:r>
            <w:r>
              <w:rPr>
                <w:sz w:val="28"/>
                <w:szCs w:val="28"/>
              </w:rPr>
              <w:t>, ед.;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9C7A37">
              <w:rPr>
                <w:sz w:val="28"/>
                <w:szCs w:val="28"/>
              </w:rPr>
              <w:t>беспеченность централизованным водоснабжением домовладений</w:t>
            </w:r>
            <w:r>
              <w:rPr>
                <w:sz w:val="28"/>
                <w:szCs w:val="28"/>
              </w:rPr>
              <w:t>, %;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C44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C7A37">
              <w:rPr>
                <w:sz w:val="28"/>
                <w:szCs w:val="28"/>
                <w:shd w:val="clear" w:color="auto" w:fill="FFFFFF"/>
              </w:rPr>
              <w:t>оля потерь тепловой энергии при ее передаче в общем объеме переданной тепловой энергии</w:t>
            </w:r>
            <w:r>
              <w:rPr>
                <w:sz w:val="28"/>
                <w:szCs w:val="28"/>
                <w:shd w:val="clear" w:color="auto" w:fill="FFFFFF"/>
              </w:rPr>
              <w:t>, %</w:t>
            </w:r>
            <w:r w:rsidRPr="00AC443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ликвидация</w:t>
            </w:r>
            <w:r w:rsidRPr="009C7A37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несанкционированных свалок</w:t>
            </w:r>
            <w:r w:rsidRPr="009C7A37">
              <w:rPr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9C7A37"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, %;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оля </w:t>
            </w:r>
            <w:r>
              <w:rPr>
                <w:sz w:val="28"/>
                <w:szCs w:val="28"/>
                <w:shd w:val="clear" w:color="auto" w:fill="FFFFFF"/>
              </w:rPr>
              <w:t>автомобильных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>, не отвечающих нормативным требованиям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к общей протяженности 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>, %;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8E7036">
              <w:rPr>
                <w:sz w:val="28"/>
                <w:szCs w:val="28"/>
                <w:shd w:val="clear" w:color="auto" w:fill="FFFFFF"/>
              </w:rPr>
              <w:t>оля выявленных преступных действий против личности, общества против межнационального и межконфессионального согласия в общей численности зарегистрированных преступлений</w:t>
            </w:r>
            <w:r>
              <w:rPr>
                <w:sz w:val="28"/>
                <w:szCs w:val="28"/>
                <w:shd w:val="clear" w:color="auto" w:fill="FFFFFF"/>
              </w:rPr>
              <w:t>, %;</w:t>
            </w:r>
          </w:p>
          <w:p w:rsidR="00676342" w:rsidRPr="00957122" w:rsidRDefault="00676342" w:rsidP="00314BDE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снижение к</w:t>
            </w:r>
            <w:r w:rsidRPr="008E7036">
              <w:rPr>
                <w:sz w:val="28"/>
                <w:szCs w:val="28"/>
                <w:shd w:val="clear" w:color="auto" w:fill="FFFFFF"/>
              </w:rPr>
              <w:t>оличеств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8E7036">
              <w:rPr>
                <w:sz w:val="28"/>
                <w:szCs w:val="28"/>
                <w:shd w:val="clear" w:color="auto" w:fill="FFFFFF"/>
              </w:rPr>
              <w:t xml:space="preserve"> зарегистрированных преступл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8E7036">
              <w:rPr>
                <w:sz w:val="28"/>
                <w:szCs w:val="28"/>
                <w:shd w:val="clear" w:color="auto" w:fill="FFFFFF"/>
              </w:rPr>
              <w:t>ний</w:t>
            </w:r>
            <w:r>
              <w:rPr>
                <w:sz w:val="28"/>
                <w:szCs w:val="28"/>
                <w:shd w:val="clear" w:color="auto" w:fill="FFFFFF"/>
              </w:rPr>
              <w:t>, %.</w:t>
            </w:r>
          </w:p>
        </w:tc>
      </w:tr>
      <w:tr w:rsidR="00676342" w:rsidTr="00314BDE">
        <w:tc>
          <w:tcPr>
            <w:tcW w:w="3168" w:type="dxa"/>
          </w:tcPr>
          <w:p w:rsidR="00676342" w:rsidRPr="00FC7741" w:rsidRDefault="00676342" w:rsidP="00314BDE">
            <w:pPr>
              <w:rPr>
                <w:sz w:val="28"/>
                <w:szCs w:val="28"/>
              </w:rPr>
            </w:pPr>
            <w:r w:rsidRPr="00FC7741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402" w:type="dxa"/>
          </w:tcPr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Общий объем бюджетных ассигнований на реализацию программы составит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715432,5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рублей, в том числе по годам реализации программы: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44481,1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55058,7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120917,6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73599,8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тыс. рублей; 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44592,8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376782,2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рублей.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Из них: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Объем бюджетных ассигнований за счет средств</w:t>
            </w:r>
            <w:r w:rsidRPr="000B24AD">
              <w:rPr>
                <w:rStyle w:val="3"/>
                <w:bCs/>
                <w:sz w:val="28"/>
                <w:szCs w:val="28"/>
              </w:rPr>
              <w:t xml:space="preserve">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lastRenderedPageBreak/>
              <w:t>федерального бюджета (</w:t>
            </w:r>
            <w:proofErr w:type="spellStart"/>
            <w:r w:rsidRPr="00E05E2C">
              <w:rPr>
                <w:rStyle w:val="3"/>
                <w:bCs/>
                <w:sz w:val="28"/>
                <w:szCs w:val="28"/>
                <w:u w:val="none"/>
              </w:rPr>
              <w:t>справочно</w:t>
            </w:r>
            <w:proofErr w:type="spellEnd"/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) на реализацию программы составит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327528,2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 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в том числе по годам реализации программы: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2020 год – 13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433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,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2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314095,0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рублей.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Объем бюджетных ассигнований за счет средств республиканского бюджета (</w:t>
            </w:r>
            <w:proofErr w:type="spellStart"/>
            <w:r w:rsidRPr="00E05E2C">
              <w:rPr>
                <w:rStyle w:val="3"/>
                <w:bCs/>
                <w:sz w:val="28"/>
                <w:szCs w:val="28"/>
                <w:u w:val="none"/>
              </w:rPr>
              <w:t>справочно</w:t>
            </w:r>
            <w:proofErr w:type="spellEnd"/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) на реализацию программы </w:t>
            </w:r>
            <w:proofErr w:type="gramStart"/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составит  </w:t>
            </w:r>
            <w:r w:rsidR="009708E0" w:rsidRPr="009708E0">
              <w:rPr>
                <w:rStyle w:val="3"/>
                <w:bCs/>
                <w:sz w:val="28"/>
                <w:szCs w:val="28"/>
                <w:u w:val="none"/>
              </w:rPr>
              <w:t>85226</w:t>
            </w:r>
            <w:proofErr w:type="gramEnd"/>
            <w:r w:rsidRPr="009708E0">
              <w:rPr>
                <w:rStyle w:val="3"/>
                <w:bCs/>
                <w:sz w:val="28"/>
                <w:szCs w:val="28"/>
                <w:u w:val="none"/>
              </w:rPr>
              <w:t xml:space="preserve">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рублей, в том числе по годам реализации программы: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5982,6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7049,4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16422,5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32079,0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4567,3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19125,2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 тыс. рублей.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299409,8 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>тыс. рублей, в том числе по годам реализации программы: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2020 год – </w:t>
            </w:r>
            <w:bookmarkStart w:id="0" w:name="_GoBack"/>
            <w:bookmarkEnd w:id="0"/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24190,7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46979,0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2022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104161,8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41185,8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39680,5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43212,0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рублей.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Средства из внебюджетных источников (</w:t>
            </w:r>
            <w:proofErr w:type="spellStart"/>
            <w:r w:rsidRPr="00E05E2C">
              <w:rPr>
                <w:rStyle w:val="3"/>
                <w:bCs/>
                <w:sz w:val="28"/>
                <w:szCs w:val="28"/>
                <w:u w:val="none"/>
              </w:rPr>
              <w:t>справочно</w:t>
            </w:r>
            <w:proofErr w:type="spellEnd"/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) в объеме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3268,5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рублей, в том числе по годам реализации программы: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2020 год – 874,9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2021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1030,3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>2022 год –  333,3 тыс. рублей;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2023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335,0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 </w:t>
            </w:r>
          </w:p>
          <w:p w:rsidR="00676342" w:rsidRPr="00E05E2C" w:rsidRDefault="00676342" w:rsidP="00314BDE">
            <w:pPr>
              <w:pStyle w:val="9"/>
              <w:spacing w:before="0" w:line="240" w:lineRule="auto"/>
              <w:ind w:left="80" w:firstLine="0"/>
              <w:rPr>
                <w:rStyle w:val="3"/>
                <w:bCs/>
                <w:sz w:val="28"/>
                <w:szCs w:val="28"/>
                <w:u w:val="none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2024 год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345,0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рублей;</w:t>
            </w:r>
          </w:p>
          <w:p w:rsidR="00676342" w:rsidRPr="001855F3" w:rsidRDefault="00676342" w:rsidP="00E05E2C">
            <w:pPr>
              <w:jc w:val="both"/>
              <w:rPr>
                <w:sz w:val="28"/>
                <w:szCs w:val="28"/>
              </w:rPr>
            </w:pP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2025 год  –  </w:t>
            </w:r>
            <w:r w:rsidR="00E05E2C" w:rsidRPr="00E05E2C">
              <w:rPr>
                <w:rStyle w:val="3"/>
                <w:bCs/>
                <w:sz w:val="28"/>
                <w:szCs w:val="28"/>
                <w:u w:val="none"/>
              </w:rPr>
              <w:t>350,0</w:t>
            </w:r>
            <w:r w:rsidRPr="00E05E2C">
              <w:rPr>
                <w:rStyle w:val="3"/>
                <w:bCs/>
                <w:sz w:val="28"/>
                <w:szCs w:val="28"/>
                <w:u w:val="none"/>
              </w:rPr>
              <w:t xml:space="preserve"> тыс. рублей.</w:t>
            </w:r>
          </w:p>
        </w:tc>
      </w:tr>
      <w:tr w:rsidR="00676342" w:rsidTr="00314BDE">
        <w:tc>
          <w:tcPr>
            <w:tcW w:w="3168" w:type="dxa"/>
          </w:tcPr>
          <w:p w:rsidR="00676342" w:rsidRPr="006D2276" w:rsidRDefault="00676342" w:rsidP="00314BDE">
            <w:pPr>
              <w:rPr>
                <w:sz w:val="28"/>
                <w:szCs w:val="28"/>
              </w:rPr>
            </w:pPr>
            <w:r w:rsidRPr="000B1BB4"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 w:rsidRPr="006D227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02" w:type="dxa"/>
          </w:tcPr>
          <w:p w:rsidR="00676342" w:rsidRPr="00BA42A6" w:rsidRDefault="00676342" w:rsidP="00314BDE">
            <w:pPr>
              <w:jc w:val="both"/>
              <w:rPr>
                <w:sz w:val="28"/>
                <w:szCs w:val="28"/>
              </w:rPr>
            </w:pPr>
            <w:r w:rsidRPr="00BA42A6">
              <w:rPr>
                <w:sz w:val="28"/>
                <w:szCs w:val="28"/>
              </w:rPr>
              <w:t xml:space="preserve">В результате реализации </w:t>
            </w:r>
            <w:r w:rsidRPr="00BA42A6">
              <w:rPr>
                <w:bCs/>
                <w:sz w:val="28"/>
                <w:szCs w:val="28"/>
              </w:rPr>
              <w:t xml:space="preserve">муниципальной программы </w:t>
            </w:r>
            <w:r>
              <w:rPr>
                <w:bCs/>
                <w:sz w:val="28"/>
                <w:szCs w:val="28"/>
              </w:rPr>
              <w:t xml:space="preserve">к концу 2025 года </w:t>
            </w:r>
            <w:r w:rsidRPr="00BA42A6">
              <w:rPr>
                <w:sz w:val="28"/>
                <w:szCs w:val="28"/>
              </w:rPr>
              <w:t>будут достигнуты следующие показатели: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ежегодный ввод в эксплуатацию </w:t>
            </w:r>
            <w:r w:rsidRPr="009C7A37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ов</w:t>
            </w:r>
            <w:r w:rsidRPr="009C7A37">
              <w:rPr>
                <w:sz w:val="28"/>
                <w:szCs w:val="28"/>
              </w:rPr>
              <w:t xml:space="preserve"> культуры, спорта и образования</w:t>
            </w:r>
            <w:r>
              <w:rPr>
                <w:sz w:val="28"/>
                <w:szCs w:val="28"/>
              </w:rPr>
              <w:t xml:space="preserve"> не менее 1 ед.;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</w:t>
            </w:r>
            <w:r w:rsidRPr="009C7A37">
              <w:rPr>
                <w:sz w:val="28"/>
                <w:szCs w:val="28"/>
              </w:rPr>
              <w:t>беспеченность централизованным водоснабжением домовладений</w:t>
            </w:r>
            <w:r>
              <w:rPr>
                <w:sz w:val="28"/>
                <w:szCs w:val="28"/>
              </w:rPr>
              <w:t xml:space="preserve"> составит 50</w:t>
            </w:r>
            <w:r w:rsidRPr="003D7FD6">
              <w:rPr>
                <w:sz w:val="28"/>
                <w:szCs w:val="28"/>
              </w:rPr>
              <w:t>%;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C443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C7A37">
              <w:rPr>
                <w:sz w:val="28"/>
                <w:szCs w:val="28"/>
                <w:shd w:val="clear" w:color="auto" w:fill="FFFFFF"/>
              </w:rPr>
              <w:t>оля потерь тепловой энергии при ее передаче в общем объеме переданной тепловой энергии</w:t>
            </w:r>
            <w:r>
              <w:rPr>
                <w:sz w:val="28"/>
                <w:szCs w:val="28"/>
                <w:shd w:val="clear" w:color="auto" w:fill="FFFFFF"/>
              </w:rPr>
              <w:t xml:space="preserve"> достигнет 25</w:t>
            </w:r>
            <w:r w:rsidRPr="003D7FD6">
              <w:rPr>
                <w:sz w:val="28"/>
                <w:szCs w:val="28"/>
                <w:shd w:val="clear" w:color="auto" w:fill="FFFFFF"/>
              </w:rPr>
              <w:t>%;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- 100% ликвидация несанкционированных свалок;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185B4E">
              <w:rPr>
                <w:sz w:val="28"/>
                <w:szCs w:val="28"/>
                <w:shd w:val="clear" w:color="auto" w:fill="FFFFFF"/>
              </w:rPr>
              <w:t>ол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автомобильных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дорог местного значения</w:t>
            </w:r>
            <w:r>
              <w:rPr>
                <w:sz w:val="28"/>
                <w:szCs w:val="28"/>
                <w:shd w:val="clear" w:color="auto" w:fill="FFFFFF"/>
              </w:rPr>
              <w:t>, не отвечающих нормативным требованиям</w:t>
            </w:r>
            <w:r w:rsidRPr="00185B4E">
              <w:rPr>
                <w:sz w:val="28"/>
                <w:szCs w:val="28"/>
                <w:shd w:val="clear" w:color="auto" w:fill="FFFFFF"/>
              </w:rPr>
              <w:t xml:space="preserve"> к общей протяженности </w:t>
            </w:r>
            <w:proofErr w:type="gramStart"/>
            <w:r w:rsidRPr="00185B4E">
              <w:rPr>
                <w:sz w:val="28"/>
                <w:szCs w:val="28"/>
                <w:shd w:val="clear" w:color="auto" w:fill="FFFFFF"/>
              </w:rPr>
              <w:t>дорог местного значения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достигнет </w:t>
            </w:r>
            <w:r w:rsidRPr="003D7FD6">
              <w:rPr>
                <w:sz w:val="28"/>
                <w:szCs w:val="28"/>
                <w:shd w:val="clear" w:color="auto" w:fill="FFFFFF"/>
              </w:rPr>
              <w:t>50%;</w:t>
            </w:r>
          </w:p>
          <w:p w:rsidR="00676342" w:rsidRDefault="00676342" w:rsidP="00314BDE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</w:t>
            </w:r>
            <w:r w:rsidRPr="008E7036">
              <w:rPr>
                <w:sz w:val="28"/>
                <w:szCs w:val="28"/>
                <w:shd w:val="clear" w:color="auto" w:fill="FFFFFF"/>
              </w:rPr>
              <w:t>оля выявленных преступных действий против личности, общества против межнационального и межконфессионального согласия в общей численности зарегистрированных преступлений</w:t>
            </w:r>
            <w:r>
              <w:rPr>
                <w:sz w:val="28"/>
                <w:szCs w:val="28"/>
                <w:shd w:val="clear" w:color="auto" w:fill="FFFFFF"/>
              </w:rPr>
              <w:t xml:space="preserve"> составит не более </w:t>
            </w:r>
            <w:r w:rsidRPr="003D7FD6">
              <w:rPr>
                <w:sz w:val="28"/>
                <w:szCs w:val="28"/>
                <w:shd w:val="clear" w:color="auto" w:fill="FFFFFF"/>
              </w:rPr>
              <w:t>1%;</w:t>
            </w:r>
          </w:p>
          <w:p w:rsidR="00676342" w:rsidRPr="000B1BB4" w:rsidRDefault="00676342" w:rsidP="00314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снижение к</w:t>
            </w:r>
            <w:r w:rsidRPr="008E7036">
              <w:rPr>
                <w:sz w:val="28"/>
                <w:szCs w:val="28"/>
                <w:shd w:val="clear" w:color="auto" w:fill="FFFFFF"/>
              </w:rPr>
              <w:t>оличеств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8E7036">
              <w:rPr>
                <w:sz w:val="28"/>
                <w:szCs w:val="28"/>
                <w:shd w:val="clear" w:color="auto" w:fill="FFFFFF"/>
              </w:rPr>
              <w:t xml:space="preserve"> зарегистрированных преступл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8E7036">
              <w:rPr>
                <w:sz w:val="28"/>
                <w:szCs w:val="28"/>
                <w:shd w:val="clear" w:color="auto" w:fill="FFFFFF"/>
              </w:rPr>
              <w:t>ний</w:t>
            </w:r>
            <w:r>
              <w:rPr>
                <w:sz w:val="28"/>
                <w:szCs w:val="28"/>
                <w:shd w:val="clear" w:color="auto" w:fill="FFFFFF"/>
              </w:rPr>
              <w:t xml:space="preserve"> на 5%.</w:t>
            </w:r>
          </w:p>
        </w:tc>
      </w:tr>
    </w:tbl>
    <w:p w:rsidR="00D342B0" w:rsidRDefault="00D342B0"/>
    <w:sectPr w:rsidR="00D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2B0"/>
    <w:rsid w:val="00676342"/>
    <w:rsid w:val="009708E0"/>
    <w:rsid w:val="009B5DEC"/>
    <w:rsid w:val="00D342B0"/>
    <w:rsid w:val="00E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FE9B"/>
  <w15:docId w15:val="{D9CE9100-F43C-4643-94F1-B12F9010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6342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a3">
    <w:name w:val="Основной текст_"/>
    <w:link w:val="9"/>
    <w:locked/>
    <w:rsid w:val="00676342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67634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paragraph" w:customStyle="1" w:styleId="9">
    <w:name w:val="Основной текст9"/>
    <w:basedOn w:val="a"/>
    <w:link w:val="a3"/>
    <w:rsid w:val="00676342"/>
    <w:pPr>
      <w:widowControl w:val="0"/>
      <w:shd w:val="clear" w:color="auto" w:fill="FFFFFF"/>
      <w:spacing w:before="240" w:line="240" w:lineRule="atLeast"/>
      <w:ind w:hanging="144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mal-altai.ru/index.php/2012-04-11-04-15-27?id=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8</cp:revision>
  <dcterms:created xsi:type="dcterms:W3CDTF">2022-11-13T09:29:00Z</dcterms:created>
  <dcterms:modified xsi:type="dcterms:W3CDTF">2022-11-14T01:16:00Z</dcterms:modified>
</cp:coreProperties>
</file>