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47" w:rsidRDefault="004F2947" w:rsidP="004F2947">
      <w:pPr>
        <w:pStyle w:val="3"/>
        <w:ind w:left="5040"/>
        <w:rPr>
          <w:sz w:val="28"/>
        </w:rPr>
      </w:pPr>
    </w:p>
    <w:p w:rsidR="004F2947" w:rsidRDefault="004F2947" w:rsidP="004F2947">
      <w:pPr>
        <w:pStyle w:val="3"/>
        <w:ind w:left="5040"/>
        <w:rPr>
          <w:sz w:val="28"/>
        </w:rPr>
      </w:pPr>
    </w:p>
    <w:p w:rsidR="004F2947" w:rsidRDefault="004F2947" w:rsidP="004F2947">
      <w:pPr>
        <w:pStyle w:val="3"/>
        <w:ind w:left="5040"/>
        <w:rPr>
          <w:sz w:val="28"/>
        </w:rPr>
      </w:pPr>
      <w:r>
        <w:rPr>
          <w:sz w:val="28"/>
        </w:rPr>
        <w:t>Руководителям гостиниц и иных средств размещения</w:t>
      </w:r>
    </w:p>
    <w:p w:rsidR="004F2947" w:rsidRDefault="004F2947" w:rsidP="004F2947">
      <w:pPr>
        <w:spacing w:after="0" w:line="240" w:lineRule="auto"/>
        <w:ind w:firstLine="708"/>
        <w:jc w:val="both"/>
        <w:rPr>
          <w:sz w:val="28"/>
        </w:rPr>
      </w:pPr>
    </w:p>
    <w:p w:rsidR="004F2947" w:rsidRDefault="004F2947" w:rsidP="004F2947">
      <w:pPr>
        <w:spacing w:after="0" w:line="240" w:lineRule="auto"/>
        <w:ind w:firstLine="708"/>
        <w:jc w:val="both"/>
        <w:rPr>
          <w:sz w:val="28"/>
        </w:rPr>
      </w:pPr>
    </w:p>
    <w:p w:rsidR="004F2947" w:rsidRDefault="004F2947" w:rsidP="004F294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4F2947" w:rsidRDefault="004F2947" w:rsidP="004F294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F2947" w:rsidRDefault="004F2947" w:rsidP="004F2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объектов», необходимо разработать и утвердить паспорт безопасности объекта, руководствуясь настоящим Постановлением. </w:t>
      </w:r>
    </w:p>
    <w:p w:rsidR="004F2947" w:rsidRDefault="004F2947" w:rsidP="004F2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«гостиница и иное средство размещения» используется в значении, указанном в Правилах предоставления гостиничных услуг в Российской Федерации, утвержденных Постановлением Правительства Российской федерации от 9 октября 2015 года № 1085 «Об утверждении Правил предоставления гостиничных услуг в Российской Федерации»</w:t>
      </w:r>
    </w:p>
    <w:p w:rsidR="004F2947" w:rsidRDefault="004F2947" w:rsidP="004F2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обратить внимание на сроки категорирования объектов. </w:t>
      </w:r>
    </w:p>
    <w:p w:rsidR="004F2947" w:rsidRDefault="004F2947" w:rsidP="004F2947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</w:p>
    <w:p w:rsidR="004F2947" w:rsidRDefault="004F2947" w:rsidP="004F2947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</w:p>
    <w:p w:rsidR="004F2947" w:rsidRDefault="004F2947" w:rsidP="004F2947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</w:p>
    <w:p w:rsidR="004F2947" w:rsidRPr="00C27599" w:rsidRDefault="004F2947" w:rsidP="004F2947">
      <w:pPr>
        <w:pStyle w:val="5"/>
        <w:tabs>
          <w:tab w:val="left" w:pos="6465"/>
        </w:tabs>
        <w:spacing w:before="0" w:after="0"/>
        <w:ind w:left="-180"/>
        <w:jc w:val="right"/>
        <w:rPr>
          <w:b w:val="0"/>
          <w:i w:val="0"/>
          <w:color w:val="auto"/>
          <w:sz w:val="28"/>
          <w:szCs w:val="28"/>
        </w:rPr>
      </w:pPr>
      <w:r w:rsidRPr="00C27599">
        <w:rPr>
          <w:b w:val="0"/>
          <w:i w:val="0"/>
          <w:color w:val="auto"/>
          <w:sz w:val="28"/>
          <w:szCs w:val="28"/>
        </w:rPr>
        <w:t>Антитеррористическая комиссия</w:t>
      </w:r>
    </w:p>
    <w:p w:rsidR="004F2947" w:rsidRPr="00C27599" w:rsidRDefault="004F2947" w:rsidP="004F2947">
      <w:pPr>
        <w:pStyle w:val="5"/>
        <w:tabs>
          <w:tab w:val="left" w:pos="6465"/>
        </w:tabs>
        <w:spacing w:before="0" w:after="0"/>
        <w:ind w:left="-180"/>
        <w:jc w:val="right"/>
        <w:rPr>
          <w:b w:val="0"/>
          <w:i w:val="0"/>
          <w:color w:val="auto"/>
          <w:sz w:val="28"/>
          <w:szCs w:val="28"/>
        </w:rPr>
      </w:pPr>
      <w:r w:rsidRPr="00C27599">
        <w:rPr>
          <w:b w:val="0"/>
          <w:i w:val="0"/>
          <w:color w:val="auto"/>
          <w:sz w:val="28"/>
          <w:szCs w:val="28"/>
        </w:rPr>
        <w:t xml:space="preserve"> МО «</w:t>
      </w:r>
      <w:proofErr w:type="spellStart"/>
      <w:r w:rsidRPr="00C27599">
        <w:rPr>
          <w:b w:val="0"/>
          <w:i w:val="0"/>
          <w:color w:val="auto"/>
          <w:sz w:val="28"/>
          <w:szCs w:val="28"/>
        </w:rPr>
        <w:t>Чемальский</w:t>
      </w:r>
      <w:proofErr w:type="spellEnd"/>
      <w:r w:rsidRPr="00C27599">
        <w:rPr>
          <w:b w:val="0"/>
          <w:i w:val="0"/>
          <w:color w:val="auto"/>
          <w:sz w:val="28"/>
          <w:szCs w:val="28"/>
        </w:rPr>
        <w:t xml:space="preserve"> район»</w:t>
      </w:r>
    </w:p>
    <w:p w:rsidR="00F34FAC" w:rsidRDefault="00F34FAC">
      <w:bookmarkStart w:id="0" w:name="_GoBack"/>
      <w:bookmarkEnd w:id="0"/>
    </w:p>
    <w:sectPr w:rsidR="00F3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C9"/>
    <w:rsid w:val="000231C9"/>
    <w:rsid w:val="004F2947"/>
    <w:rsid w:val="00807EB9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4014-5EB7-4A42-A6F8-C57A70DE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4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29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F294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4F2947"/>
    <w:pPr>
      <w:spacing w:after="0" w:line="240" w:lineRule="auto"/>
      <w:ind w:left="5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F2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2</cp:revision>
  <dcterms:created xsi:type="dcterms:W3CDTF">2018-04-11T05:33:00Z</dcterms:created>
  <dcterms:modified xsi:type="dcterms:W3CDTF">2018-04-11T05:33:00Z</dcterms:modified>
</cp:coreProperties>
</file>