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B7" w:rsidRPr="001653E4" w:rsidRDefault="00BC14B7" w:rsidP="00BC14B7">
      <w:pPr>
        <w:pStyle w:val="a4"/>
        <w:spacing w:line="276" w:lineRule="auto"/>
        <w:ind w:firstLine="709"/>
        <w:jc w:val="center"/>
        <w:rPr>
          <w:b/>
          <w:iCs/>
          <w:color w:val="auto"/>
          <w:sz w:val="28"/>
          <w:szCs w:val="28"/>
        </w:rPr>
      </w:pPr>
      <w:bookmarkStart w:id="0" w:name="_Toc449448449"/>
      <w:r w:rsidRPr="001653E4">
        <w:rPr>
          <w:b/>
          <w:iCs/>
          <w:color w:val="auto"/>
          <w:kern w:val="32"/>
          <w:sz w:val="28"/>
          <w:szCs w:val="28"/>
          <w:lang w:eastAsia="ru-RU"/>
        </w:rPr>
        <w:t>МО «ЧЕМАЛЬСКИЙ РАЙОН»</w:t>
      </w:r>
      <w:bookmarkEnd w:id="0"/>
    </w:p>
    <w:p w:rsidR="00BC14B7" w:rsidRPr="00394B64" w:rsidRDefault="00BC14B7" w:rsidP="00BC14B7">
      <w:pPr>
        <w:spacing w:line="276" w:lineRule="auto"/>
        <w:jc w:val="center"/>
        <w:rPr>
          <w:b/>
          <w:bCs/>
          <w:sz w:val="28"/>
          <w:szCs w:val="28"/>
        </w:rPr>
      </w:pPr>
      <w:r w:rsidRPr="00394B64">
        <w:rPr>
          <w:b/>
          <w:bCs/>
          <w:sz w:val="28"/>
          <w:szCs w:val="28"/>
        </w:rPr>
        <w:t>Аналитическая записка к мониторингу социально-экономического развития муниципального образования «</w:t>
      </w:r>
      <w:proofErr w:type="spellStart"/>
      <w:r w:rsidRPr="00394B64">
        <w:rPr>
          <w:b/>
          <w:bCs/>
          <w:sz w:val="28"/>
          <w:szCs w:val="28"/>
        </w:rPr>
        <w:t>Чемальский</w:t>
      </w:r>
      <w:proofErr w:type="spellEnd"/>
      <w:r w:rsidRPr="00394B64">
        <w:rPr>
          <w:b/>
          <w:bCs/>
          <w:sz w:val="28"/>
          <w:szCs w:val="28"/>
        </w:rPr>
        <w:t xml:space="preserve"> район»</w:t>
      </w:r>
    </w:p>
    <w:p w:rsidR="00BC14B7" w:rsidRPr="00394B64" w:rsidRDefault="00BC14B7" w:rsidP="00BC14B7">
      <w:pPr>
        <w:spacing w:line="276" w:lineRule="auto"/>
        <w:jc w:val="center"/>
        <w:rPr>
          <w:rStyle w:val="a3"/>
          <w:b/>
          <w:iCs/>
          <w:sz w:val="28"/>
          <w:szCs w:val="28"/>
        </w:rPr>
      </w:pPr>
      <w:r w:rsidRPr="00394B64">
        <w:rPr>
          <w:b/>
          <w:iCs/>
          <w:sz w:val="28"/>
          <w:szCs w:val="28"/>
          <w:lang w:eastAsia="ru-RU"/>
        </w:rPr>
        <w:t>на  01.01.2018 года</w:t>
      </w:r>
    </w:p>
    <w:p w:rsidR="00FE3616" w:rsidRPr="00394B64" w:rsidRDefault="00FE3616" w:rsidP="00C43135">
      <w:pPr>
        <w:suppressAutoHyphens w:val="0"/>
        <w:spacing w:line="276" w:lineRule="auto"/>
        <w:jc w:val="both"/>
        <w:rPr>
          <w:sz w:val="28"/>
          <w:szCs w:val="28"/>
          <w:lang w:eastAsia="en-US"/>
        </w:rPr>
      </w:pPr>
    </w:p>
    <w:p w:rsidR="00BC14B7" w:rsidRPr="00394B64" w:rsidRDefault="00BC14B7" w:rsidP="00FE3616">
      <w:pPr>
        <w:suppressAutoHyphens w:val="0"/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94B64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394B64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394B64">
        <w:rPr>
          <w:rFonts w:eastAsia="Calibri"/>
          <w:b/>
          <w:bCs/>
          <w:sz w:val="28"/>
          <w:szCs w:val="28"/>
          <w:lang w:eastAsia="en-US"/>
        </w:rPr>
        <w:t>. Реальный сектор экономики</w:t>
      </w:r>
    </w:p>
    <w:p w:rsidR="00BC14B7" w:rsidRPr="00FE3616" w:rsidRDefault="00BC14B7" w:rsidP="00FE361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rFonts w:eastAsia="Calibri"/>
          <w:sz w:val="28"/>
          <w:szCs w:val="28"/>
          <w:lang w:eastAsia="en-US"/>
        </w:rPr>
        <w:t xml:space="preserve">Основными бюджетообразующими отраслями реального сектора экономики муниципального образования являются </w:t>
      </w:r>
      <w:r w:rsidRPr="00394B64">
        <w:rPr>
          <w:sz w:val="28"/>
          <w:szCs w:val="28"/>
          <w:lang w:eastAsia="en-US"/>
        </w:rPr>
        <w:t>торговля, деятельность гостиниц и общественного питания.</w:t>
      </w:r>
    </w:p>
    <w:p w:rsidR="00C43135" w:rsidRDefault="00C43135" w:rsidP="00BC14B7">
      <w:pPr>
        <w:spacing w:line="276" w:lineRule="auto"/>
        <w:ind w:firstLine="709"/>
        <w:jc w:val="both"/>
        <w:rPr>
          <w:i/>
          <w:sz w:val="24"/>
          <w:szCs w:val="24"/>
        </w:rPr>
      </w:pPr>
    </w:p>
    <w:p w:rsidR="00BC14B7" w:rsidRPr="00394B64" w:rsidRDefault="00BC14B7" w:rsidP="00BC14B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94B64">
        <w:rPr>
          <w:b/>
          <w:bCs/>
          <w:sz w:val="28"/>
          <w:szCs w:val="28"/>
        </w:rPr>
        <w:t>2.2. Малое и среднее предпринимательство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По состоянию на 01.01.2018 г. на территории МО «</w:t>
      </w:r>
      <w:proofErr w:type="spellStart"/>
      <w:r w:rsidRPr="00394B64">
        <w:rPr>
          <w:sz w:val="28"/>
          <w:szCs w:val="28"/>
          <w:lang w:eastAsia="en-US"/>
        </w:rPr>
        <w:t>Чемальский</w:t>
      </w:r>
      <w:proofErr w:type="spellEnd"/>
      <w:r w:rsidRPr="00394B64">
        <w:rPr>
          <w:sz w:val="28"/>
          <w:szCs w:val="28"/>
          <w:lang w:eastAsia="en-US"/>
        </w:rPr>
        <w:t xml:space="preserve"> район» зарегистрировано 130 малых и микро- предприятий, что ниже уровня аналогичного периода прошлого года на 17,2% (на 01.01.2017 г. </w:t>
      </w:r>
      <w:r>
        <w:rPr>
          <w:sz w:val="28"/>
          <w:szCs w:val="28"/>
          <w:lang w:eastAsia="en-US"/>
        </w:rPr>
        <w:t>–</w:t>
      </w:r>
      <w:r w:rsidRPr="00394B64">
        <w:rPr>
          <w:sz w:val="28"/>
          <w:szCs w:val="28"/>
          <w:lang w:eastAsia="en-US"/>
        </w:rPr>
        <w:t xml:space="preserve"> 157</w:t>
      </w:r>
      <w:r>
        <w:rPr>
          <w:sz w:val="28"/>
          <w:szCs w:val="28"/>
          <w:lang w:eastAsia="en-US"/>
        </w:rPr>
        <w:t xml:space="preserve"> ед.</w:t>
      </w:r>
      <w:r w:rsidRPr="00394B64">
        <w:rPr>
          <w:sz w:val="28"/>
          <w:szCs w:val="28"/>
          <w:lang w:eastAsia="en-US"/>
        </w:rPr>
        <w:t>). В основном преобладают предприятия в сфере торговли, деятельности гостиниц и предприятий общественного питания, обрабатывающего производства.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Количество индивидуальных предпринимателей по сравнению с аналогичным периодом прош</w:t>
      </w:r>
      <w:r>
        <w:rPr>
          <w:sz w:val="28"/>
          <w:szCs w:val="28"/>
          <w:lang w:eastAsia="en-US"/>
        </w:rPr>
        <w:t>лого года увеличилось на 1 чел.</w:t>
      </w:r>
      <w:r w:rsidRPr="00394B64">
        <w:rPr>
          <w:sz w:val="28"/>
          <w:szCs w:val="28"/>
          <w:lang w:eastAsia="en-US"/>
        </w:rPr>
        <w:t xml:space="preserve"> или на 0,3% и составляет 323 чел. (по состоянию на 01.01.2017 г.– 322 чел.). На увеличение количества индивидуальных предпринимателей повлияла работа по легализации трудовых отношений и выявлению неформальной занятости населения.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394B64">
        <w:rPr>
          <w:sz w:val="28"/>
          <w:szCs w:val="28"/>
          <w:lang w:eastAsia="en-US"/>
        </w:rPr>
        <w:t>Число субъектов малого и среднего предпринимательства в расчете на 10 тыс. чел. составляет 439 ед., что ниже соответствующего периода прошлого года на 6,7%.На снижение числа субъектов малого и среднего предпринимательства повлиял факт того, что большее количество предприятий в соответствии с Приказом Росстата от 12 декабря 2016 года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№789 не были включены в Единый реестр субъектов малого и среднего предпринимательства</w:t>
      </w:r>
      <w:proofErr w:type="gramEnd"/>
      <w:r w:rsidRPr="00394B64">
        <w:rPr>
          <w:sz w:val="28"/>
          <w:szCs w:val="28"/>
          <w:lang w:eastAsia="en-US"/>
        </w:rPr>
        <w:t xml:space="preserve"> (далее - ЕРМСП), по причине не предоставления ими информации о среднесписочной численности работников и (или) налоговую отчетность, позволяющую определить величину дохода.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числа субъектов малого и среднего предпринимательств на (-) 96 единиц на 10 тыс. чел.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Причина отклонения от планового значения связана </w:t>
      </w:r>
      <w:proofErr w:type="spellStart"/>
      <w:r w:rsidRPr="00394B64">
        <w:rPr>
          <w:sz w:val="28"/>
          <w:szCs w:val="28"/>
          <w:lang w:eastAsia="en-US"/>
        </w:rPr>
        <w:t>стем</w:t>
      </w:r>
      <w:proofErr w:type="spellEnd"/>
      <w:r w:rsidRPr="00394B64">
        <w:rPr>
          <w:sz w:val="28"/>
          <w:szCs w:val="28"/>
          <w:lang w:eastAsia="en-US"/>
        </w:rPr>
        <w:t>, что некоторое число СМСП не вошли в ЕРМСП.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94B64">
        <w:rPr>
          <w:sz w:val="28"/>
          <w:szCs w:val="28"/>
          <w:lang w:eastAsia="en-US"/>
        </w:rPr>
        <w:t>Среднесписочная численность работников малых и средних предприятий на 01.01.2018 г. составила 157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 xml:space="preserve">чел., по сравнению с 01.01.2017 г. </w:t>
      </w:r>
      <w:r w:rsidRPr="00394B64">
        <w:rPr>
          <w:sz w:val="28"/>
          <w:szCs w:val="28"/>
          <w:lang w:eastAsia="en-US"/>
        </w:rPr>
        <w:lastRenderedPageBreak/>
        <w:t>наблюдается увеличение в 2,6 раз (</w:t>
      </w:r>
      <w:r>
        <w:rPr>
          <w:sz w:val="28"/>
          <w:szCs w:val="28"/>
          <w:lang w:eastAsia="en-US"/>
        </w:rPr>
        <w:t xml:space="preserve">в </w:t>
      </w:r>
      <w:r w:rsidRPr="00394B64">
        <w:rPr>
          <w:sz w:val="28"/>
          <w:szCs w:val="28"/>
          <w:lang w:eastAsia="en-US"/>
        </w:rPr>
        <w:t>2016 г</w:t>
      </w:r>
      <w:r>
        <w:rPr>
          <w:sz w:val="28"/>
          <w:szCs w:val="28"/>
          <w:lang w:eastAsia="en-US"/>
        </w:rPr>
        <w:t>оду–</w:t>
      </w:r>
      <w:r w:rsidRPr="00394B64">
        <w:rPr>
          <w:sz w:val="28"/>
          <w:szCs w:val="28"/>
          <w:lang w:eastAsia="en-US"/>
        </w:rPr>
        <w:t xml:space="preserve"> 60чел.). Увеличение числа работников малых и средних предприятий </w:t>
      </w:r>
      <w:proofErr w:type="gramStart"/>
      <w:r w:rsidRPr="00394B64">
        <w:rPr>
          <w:sz w:val="28"/>
          <w:szCs w:val="28"/>
          <w:lang w:eastAsia="en-US"/>
        </w:rPr>
        <w:t>произошло</w:t>
      </w:r>
      <w:proofErr w:type="gramEnd"/>
      <w:r w:rsidRPr="00394B64">
        <w:rPr>
          <w:sz w:val="28"/>
          <w:szCs w:val="28"/>
          <w:lang w:eastAsia="en-US"/>
        </w:rPr>
        <w:t xml:space="preserve"> в том числе за счет: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вновь зарегистрированной организац</w:t>
      </w:r>
      <w:proofErr w:type="gramStart"/>
      <w:r w:rsidRPr="00394B64">
        <w:rPr>
          <w:sz w:val="28"/>
          <w:szCs w:val="28"/>
          <w:lang w:eastAsia="en-US"/>
        </w:rPr>
        <w:t>ии ООО</w:t>
      </w:r>
      <w:proofErr w:type="gramEnd"/>
      <w:r w:rsidRPr="00394B64">
        <w:rPr>
          <w:sz w:val="28"/>
          <w:szCs w:val="28"/>
          <w:lang w:eastAsia="en-US"/>
        </w:rPr>
        <w:t xml:space="preserve"> (35 чел.), котор</w:t>
      </w:r>
      <w:r>
        <w:rPr>
          <w:sz w:val="28"/>
          <w:szCs w:val="28"/>
          <w:lang w:eastAsia="en-US"/>
        </w:rPr>
        <w:t>ое</w:t>
      </w:r>
      <w:r w:rsidRPr="00394B64">
        <w:rPr>
          <w:sz w:val="28"/>
          <w:szCs w:val="28"/>
          <w:lang w:eastAsia="en-US"/>
        </w:rPr>
        <w:t xml:space="preserve"> ранее осуществлял</w:t>
      </w:r>
      <w:r>
        <w:rPr>
          <w:sz w:val="28"/>
          <w:szCs w:val="28"/>
          <w:lang w:eastAsia="en-US"/>
        </w:rPr>
        <w:t>о</w:t>
      </w:r>
      <w:r w:rsidRPr="00394B64">
        <w:rPr>
          <w:sz w:val="28"/>
          <w:szCs w:val="28"/>
          <w:lang w:eastAsia="en-US"/>
        </w:rPr>
        <w:t xml:space="preserve"> свою деятельность на территории </w:t>
      </w:r>
      <w:r w:rsidR="00FE3616">
        <w:rPr>
          <w:sz w:val="28"/>
          <w:szCs w:val="28"/>
          <w:lang w:eastAsia="en-US"/>
        </w:rPr>
        <w:t>МО</w:t>
      </w:r>
      <w:r w:rsidRPr="00394B64">
        <w:rPr>
          <w:sz w:val="28"/>
          <w:szCs w:val="28"/>
          <w:lang w:eastAsia="en-US"/>
        </w:rPr>
        <w:t>;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из категории микро в малые предп</w:t>
      </w:r>
      <w:r w:rsidR="00FE3616">
        <w:rPr>
          <w:sz w:val="28"/>
          <w:szCs w:val="28"/>
          <w:lang w:eastAsia="en-US"/>
        </w:rPr>
        <w:t>риятия перешл</w:t>
      </w:r>
      <w:proofErr w:type="gramStart"/>
      <w:r w:rsidR="00FE3616">
        <w:rPr>
          <w:sz w:val="28"/>
          <w:szCs w:val="28"/>
          <w:lang w:eastAsia="en-US"/>
        </w:rPr>
        <w:t>о ООО</w:t>
      </w:r>
      <w:proofErr w:type="gramEnd"/>
      <w:r w:rsidRPr="00394B6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br/>
      </w:r>
      <w:r w:rsidRPr="00394B64">
        <w:rPr>
          <w:sz w:val="28"/>
          <w:szCs w:val="28"/>
          <w:lang w:eastAsia="en-US"/>
        </w:rPr>
        <w:t>(16 чел.);</w:t>
      </w:r>
    </w:p>
    <w:p w:rsidR="00BC14B7" w:rsidRPr="00394B64" w:rsidRDefault="00FE3616" w:rsidP="00BC14B7">
      <w:pPr>
        <w:suppressAutoHyphens w:val="0"/>
        <w:spacing w:line="276" w:lineRule="auto"/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ООО </w:t>
      </w:r>
      <w:r w:rsidR="00BC14B7" w:rsidRPr="00394B64">
        <w:rPr>
          <w:sz w:val="28"/>
          <w:szCs w:val="28"/>
          <w:lang w:eastAsia="en-US"/>
        </w:rPr>
        <w:t>увеличила численность на 15 чел., в связи с увеличением объема оказываемых услуг.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по темпу роста среднесписочной численности работников малых и средних предприятий (без внешних совместителей) на (+)163,9 процентных пунктов.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Исполнение планового показателя среднесписочной численности работников малых и средних предприятий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на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01.01.2018 г. составило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38,29%.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Отклонение от плановых показателей связано с неправильным планированием показателя на 2017 год.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За отчетный период реализация государственной программы Республики Алтай «Развитие экономического потенциала и предпринимательства» в рамках подпрограмм «Развитие малого и среднего предпринимательства» и «Развитие внутреннего и въездного туризма» позволила провести ряд мероприятий по государственной поддержке субъектов малого и среднего предпринимательства на общую сумму 386 тыс</w:t>
      </w:r>
      <w:proofErr w:type="gramStart"/>
      <w:r w:rsidRPr="00394B64">
        <w:rPr>
          <w:sz w:val="28"/>
          <w:szCs w:val="28"/>
          <w:lang w:eastAsia="en-US"/>
        </w:rPr>
        <w:t>.р</w:t>
      </w:r>
      <w:proofErr w:type="gramEnd"/>
      <w:r w:rsidRPr="00394B64">
        <w:rPr>
          <w:sz w:val="28"/>
          <w:szCs w:val="28"/>
          <w:lang w:eastAsia="en-US"/>
        </w:rPr>
        <w:t>уб. (за 2017 г. – 973,8 тыс.руб.). Государственн</w:t>
      </w:r>
      <w:r w:rsidR="00FE3616">
        <w:rPr>
          <w:sz w:val="28"/>
          <w:szCs w:val="28"/>
          <w:lang w:eastAsia="en-US"/>
        </w:rPr>
        <w:t>ая поддержка оказана: ИП</w:t>
      </w:r>
      <w:r w:rsidRPr="00394B64">
        <w:rPr>
          <w:sz w:val="28"/>
          <w:szCs w:val="28"/>
          <w:lang w:eastAsia="en-US"/>
        </w:rPr>
        <w:t>, по мероприятию «Субсидирование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товаров, работ и услуг».</w:t>
      </w:r>
    </w:p>
    <w:p w:rsidR="00BC14B7" w:rsidRPr="00394B64" w:rsidRDefault="00FE3616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ИП </w:t>
      </w:r>
      <w:r w:rsidR="00BC14B7" w:rsidRPr="00394B64">
        <w:rPr>
          <w:sz w:val="28"/>
          <w:szCs w:val="28"/>
          <w:lang w:eastAsia="en-US"/>
        </w:rPr>
        <w:t>благодаря поддержке ввел дополнительно автобус, что позволило увеличить количество маршрутов и повысило качество транспортного обслуживания.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highlight w:val="green"/>
          <w:lang w:eastAsia="en-US"/>
        </w:rPr>
      </w:pP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94B64">
        <w:rPr>
          <w:rFonts w:eastAsia="Calibri"/>
          <w:b/>
          <w:bCs/>
          <w:sz w:val="28"/>
          <w:szCs w:val="28"/>
          <w:lang w:eastAsia="en-US"/>
        </w:rPr>
        <w:t>2.3. Сельское хозяйство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аграрном секторе по виду деятельности «Сельское хозяйство» зарегистрировано 13 сельскохозяйственных предприятий, из них фактически осуществляют свою деятельность 3, из которых 3сельхозорганизаций и 0 предприятий переработки сельхозпродукции. Также зарегистрировано 112 крестьянских фермерских хозяйств и индивидуальных предпринимателей, из которых фактически осуществляют деятельность 71.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Кроме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того осуществляют деятельность 425</w:t>
      </w:r>
      <w:r>
        <w:rPr>
          <w:sz w:val="28"/>
          <w:szCs w:val="28"/>
          <w:lang w:eastAsia="en-US"/>
        </w:rPr>
        <w:t xml:space="preserve">0 личных подсобных хозяйств, </w:t>
      </w:r>
      <w:proofErr w:type="spellStart"/>
      <w:r>
        <w:rPr>
          <w:sz w:val="28"/>
          <w:szCs w:val="28"/>
          <w:lang w:eastAsia="en-US"/>
        </w:rPr>
        <w:t>СПо</w:t>
      </w:r>
      <w:r w:rsidRPr="00394B64">
        <w:rPr>
          <w:sz w:val="28"/>
          <w:szCs w:val="28"/>
          <w:lang w:eastAsia="en-US"/>
        </w:rPr>
        <w:t>Ков</w:t>
      </w:r>
      <w:proofErr w:type="spellEnd"/>
      <w:r w:rsidRPr="00394B64">
        <w:rPr>
          <w:sz w:val="28"/>
          <w:szCs w:val="28"/>
          <w:lang w:eastAsia="en-US"/>
        </w:rPr>
        <w:t xml:space="preserve"> нет.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lastRenderedPageBreak/>
        <w:t>Объем производства сельскохозяйственной продукции в хозяйствах всех категорий на 01.01.2018 г. в фактически действовавших ценах составил 536,5 млн</w:t>
      </w:r>
      <w:proofErr w:type="gramStart"/>
      <w:r w:rsidRPr="00394B64">
        <w:rPr>
          <w:sz w:val="28"/>
          <w:szCs w:val="28"/>
          <w:lang w:eastAsia="en-US"/>
        </w:rPr>
        <w:t>.р</w:t>
      </w:r>
      <w:proofErr w:type="gramEnd"/>
      <w:r w:rsidRPr="00394B64">
        <w:rPr>
          <w:sz w:val="28"/>
          <w:szCs w:val="28"/>
          <w:lang w:eastAsia="en-US"/>
        </w:rPr>
        <w:t xml:space="preserve">уб. (на душу населения </w:t>
      </w:r>
      <w:r>
        <w:rPr>
          <w:sz w:val="28"/>
          <w:szCs w:val="28"/>
          <w:lang w:eastAsia="en-US"/>
        </w:rPr>
        <w:t>52,0</w:t>
      </w:r>
      <w:r w:rsidR="00FE361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</w:t>
      </w:r>
      <w:r w:rsidRPr="00394B64">
        <w:rPr>
          <w:sz w:val="28"/>
          <w:szCs w:val="28"/>
          <w:lang w:eastAsia="en-US"/>
        </w:rPr>
        <w:t>руб.), в том числе продукция животноводства – 330,6 млн.руб., продукция растениеводства – 205,9 млн.руб. Рост объема производства сельхозпродукции за отчетный период связан с увеличением объемов производства продукции животноводства (молоко, шерсть, яиц) и растениеводства на108,4%.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Индекс производства сельскохозяйственной продукции в хозяйствах всех категорий составил 105,2%, в том числе продукции животноводства — 101</w:t>
      </w:r>
      <w:r>
        <w:rPr>
          <w:sz w:val="28"/>
          <w:szCs w:val="28"/>
          <w:lang w:eastAsia="en-US"/>
        </w:rPr>
        <w:t>,0</w:t>
      </w:r>
      <w:r w:rsidRPr="00394B64">
        <w:rPr>
          <w:sz w:val="28"/>
          <w:szCs w:val="28"/>
          <w:lang w:eastAsia="en-US"/>
        </w:rPr>
        <w:t>%, продукции растениеводства - 112,8%.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индекса производства сельскохозяйственной продукции на (+)1,4 процентных пунктов.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с: повышением производства показателя растениеводства в связи увеличением урожайности сена многолетних и однолетних трав и как следствие увеличение производства продукции растениеводства.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индекса производства продукции растениеводства в хозяйствах всех категорий на (+)10,8 процентных пункта.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с: увеличением объема производства овощей открытого грунта и сена.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индекса производства продукции животноводства в хозяйствах всех категорий на (-) 4 процентных пункта.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Причина отклонения от планового значения связана с тем, что работа убойного пункта отражена в статистическом отчете «Отгрузка», а объем производства по </w:t>
      </w:r>
      <w:r>
        <w:rPr>
          <w:sz w:val="28"/>
          <w:szCs w:val="28"/>
          <w:lang w:eastAsia="en-US"/>
        </w:rPr>
        <w:t>хозяйствам населения</w:t>
      </w:r>
      <w:r w:rsidRPr="00394B64">
        <w:rPr>
          <w:sz w:val="28"/>
          <w:szCs w:val="28"/>
          <w:lang w:eastAsia="en-US"/>
        </w:rPr>
        <w:t xml:space="preserve"> считается методом </w:t>
      </w:r>
      <w:proofErr w:type="spellStart"/>
      <w:r w:rsidRPr="00394B64">
        <w:rPr>
          <w:sz w:val="28"/>
          <w:szCs w:val="28"/>
          <w:lang w:eastAsia="en-US"/>
        </w:rPr>
        <w:t>досчета</w:t>
      </w:r>
      <w:proofErr w:type="spellEnd"/>
      <w:r w:rsidRPr="00394B64">
        <w:rPr>
          <w:sz w:val="28"/>
          <w:szCs w:val="28"/>
          <w:lang w:eastAsia="en-US"/>
        </w:rPr>
        <w:t xml:space="preserve"> (по факту больше).</w:t>
      </w:r>
    </w:p>
    <w:p w:rsidR="00BC14B7" w:rsidRDefault="00BC14B7" w:rsidP="00BC14B7">
      <w:pPr>
        <w:spacing w:line="276" w:lineRule="auto"/>
        <w:ind w:firstLine="709"/>
        <w:jc w:val="both"/>
        <w:rPr>
          <w:i/>
          <w:sz w:val="28"/>
          <w:szCs w:val="28"/>
        </w:rPr>
      </w:pPr>
    </w:p>
    <w:p w:rsidR="00BC14B7" w:rsidRPr="000C36BF" w:rsidRDefault="00BC14B7" w:rsidP="00BC14B7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0C36BF">
        <w:rPr>
          <w:i/>
          <w:sz w:val="28"/>
          <w:szCs w:val="28"/>
        </w:rPr>
        <w:t>Растениеводство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Посевная площадь сельскохозяйственных культур под урожай текущего года в хозяйствах всех категорий (без учета ЛПХ) составила 3075 га. В структуре посевной площади 75,5% занято многолетними травами посева прошлых лет, 10% - картофелем, 3,3% занято овощами.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394B64">
        <w:rPr>
          <w:sz w:val="28"/>
          <w:szCs w:val="28"/>
          <w:lang w:eastAsia="en-US"/>
        </w:rPr>
        <w:t>Валовый</w:t>
      </w:r>
      <w:proofErr w:type="spellEnd"/>
      <w:r w:rsidRPr="00394B64">
        <w:rPr>
          <w:sz w:val="28"/>
          <w:szCs w:val="28"/>
          <w:lang w:eastAsia="en-US"/>
        </w:rPr>
        <w:t xml:space="preserve"> сбор картофеля в сельскохозяйственных организациях и крестьянских (фермерских) хозяйствах, включая индивидуальных предпринимателей на 01.01.2018 г. составил 60 т., снижение на</w:t>
      </w:r>
      <w:r w:rsidR="00FE3616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9% к аналогичному периоду прошлого года.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lastRenderedPageBreak/>
        <w:t>В сравнении с планом на 01.01.2018 г. отмечено отклонение валового сбора картофеля в сельскохозяйственных организациях и крестьянских (фермерских) хозяйствах, включая индивидуальных предпринимателей</w:t>
      </w:r>
      <w:r>
        <w:rPr>
          <w:sz w:val="28"/>
          <w:szCs w:val="28"/>
          <w:lang w:eastAsia="en-US"/>
        </w:rPr>
        <w:t xml:space="preserve">, на </w:t>
      </w:r>
      <w:r>
        <w:rPr>
          <w:sz w:val="28"/>
          <w:szCs w:val="28"/>
          <w:lang w:eastAsia="en-US"/>
        </w:rPr>
        <w:br/>
        <w:t xml:space="preserve">(-) </w:t>
      </w:r>
      <w:r w:rsidRPr="00394B64">
        <w:rPr>
          <w:sz w:val="28"/>
          <w:szCs w:val="28"/>
          <w:lang w:eastAsia="en-US"/>
        </w:rPr>
        <w:t>11,8 процентных пунктов.</w:t>
      </w:r>
    </w:p>
    <w:p w:rsidR="00BC14B7" w:rsidRPr="00394B64" w:rsidRDefault="00BC14B7" w:rsidP="00FE3616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 тем, что площади поса</w:t>
      </w:r>
      <w:r w:rsidR="00FE3616">
        <w:rPr>
          <w:sz w:val="28"/>
          <w:szCs w:val="28"/>
          <w:lang w:eastAsia="en-US"/>
        </w:rPr>
        <w:t>дки картофеля КФХ</w:t>
      </w:r>
      <w:r w:rsidRPr="00394B64">
        <w:rPr>
          <w:sz w:val="28"/>
          <w:szCs w:val="28"/>
          <w:lang w:eastAsia="en-US"/>
        </w:rPr>
        <w:t xml:space="preserve"> не были отражены в отчетности.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spellStart"/>
      <w:r w:rsidRPr="00394B64">
        <w:rPr>
          <w:sz w:val="28"/>
          <w:szCs w:val="28"/>
          <w:lang w:eastAsia="en-US"/>
        </w:rPr>
        <w:t>Валовый</w:t>
      </w:r>
      <w:proofErr w:type="spellEnd"/>
      <w:r w:rsidRPr="00394B64">
        <w:rPr>
          <w:sz w:val="28"/>
          <w:szCs w:val="28"/>
          <w:lang w:eastAsia="en-US"/>
        </w:rPr>
        <w:t xml:space="preserve"> сбор овощей открытого грунта в сельскохозяйственных организациях и крестьянских (фермерских) хозяйствах, включая индивидуальных предпринимателей на 01.01.2018 г. составил 78,3 т. или 176% к аналогичному периоду прошлого года.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валового сбора овощей открытого грунта в сельскохозяйственных организациях и крестьянских (фермерских) хозяйствах, включая индивидуальных предпринимателей на (+) 67,96 процентных пунктов.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 увеличением площадей, используемых для выращивания овощей открытого грунта. А также за счет повышения урожайности.</w:t>
      </w:r>
    </w:p>
    <w:p w:rsidR="00BC14B7" w:rsidRDefault="00BC14B7" w:rsidP="00BC14B7">
      <w:pPr>
        <w:spacing w:line="276" w:lineRule="auto"/>
        <w:ind w:firstLine="709"/>
        <w:jc w:val="both"/>
        <w:rPr>
          <w:rFonts w:eastAsia="Arial"/>
          <w:i/>
          <w:sz w:val="28"/>
          <w:szCs w:val="28"/>
        </w:rPr>
      </w:pPr>
    </w:p>
    <w:p w:rsidR="00BC14B7" w:rsidRPr="000C36BF" w:rsidRDefault="00BC14B7" w:rsidP="00BC14B7">
      <w:pPr>
        <w:spacing w:line="276" w:lineRule="auto"/>
        <w:ind w:firstLine="709"/>
        <w:jc w:val="both"/>
        <w:rPr>
          <w:rFonts w:eastAsia="Arial"/>
          <w:i/>
          <w:sz w:val="28"/>
          <w:szCs w:val="28"/>
        </w:rPr>
      </w:pPr>
      <w:r w:rsidRPr="000C36BF">
        <w:rPr>
          <w:rFonts w:eastAsia="Arial"/>
          <w:i/>
          <w:sz w:val="28"/>
          <w:szCs w:val="28"/>
        </w:rPr>
        <w:t>Животноводство</w:t>
      </w:r>
    </w:p>
    <w:p w:rsidR="00BC14B7" w:rsidRPr="00394B64" w:rsidRDefault="00BC14B7" w:rsidP="00BC14B7">
      <w:pPr>
        <w:shd w:val="clear" w:color="auto" w:fill="FFFFFF"/>
        <w:tabs>
          <w:tab w:val="left" w:pos="660"/>
          <w:tab w:val="left" w:pos="1290"/>
        </w:tabs>
        <w:spacing w:line="276" w:lineRule="auto"/>
        <w:ind w:firstLine="709"/>
        <w:jc w:val="both"/>
        <w:rPr>
          <w:sz w:val="28"/>
          <w:szCs w:val="28"/>
        </w:rPr>
      </w:pPr>
      <w:r w:rsidRPr="00394B64">
        <w:rPr>
          <w:sz w:val="28"/>
          <w:szCs w:val="28"/>
        </w:rPr>
        <w:t>Поголовье скота в хозяйствах всех категорий на 01.01.2018 г.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3324"/>
        <w:gridCol w:w="2427"/>
        <w:gridCol w:w="2353"/>
        <w:gridCol w:w="1643"/>
      </w:tblGrid>
      <w:tr w:rsidR="00BC14B7" w:rsidRPr="00F1690F" w:rsidTr="00FE3616">
        <w:trPr>
          <w:trHeight w:val="807"/>
        </w:trPr>
        <w:tc>
          <w:tcPr>
            <w:tcW w:w="3324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Поголовье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на 01.01.2017 г.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на 01.01.2018 г.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Темп </w:t>
            </w:r>
            <w:proofErr w:type="spellStart"/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роста,%</w:t>
            </w:r>
            <w:proofErr w:type="spellEnd"/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Крупный рогатый скот, гол.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4951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4926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99,5</w:t>
            </w: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в т. ч. коров, гол</w:t>
            </w:r>
            <w:proofErr w:type="gramStart"/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., </w:t>
            </w:r>
            <w:proofErr w:type="gramEnd"/>
          </w:p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2054</w:t>
            </w: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2091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101,8</w:t>
            </w: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молочного направления, гол.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Овец и коз, гол.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4762</w:t>
            </w: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4016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84,3</w:t>
            </w: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Лошадей, гол.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6752</w:t>
            </w: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6490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96,1</w:t>
            </w: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Свиньи, гол.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263</w:t>
            </w: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121,7</w:t>
            </w: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Маралы, гол.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2111</w:t>
            </w: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2160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102,3</w:t>
            </w:r>
          </w:p>
        </w:tc>
      </w:tr>
      <w:tr w:rsidR="00BC14B7" w:rsidRPr="00F1690F" w:rsidTr="00FE3616">
        <w:tc>
          <w:tcPr>
            <w:tcW w:w="3324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Птиц, гол.</w:t>
            </w:r>
          </w:p>
        </w:tc>
        <w:tc>
          <w:tcPr>
            <w:tcW w:w="242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6902</w:t>
            </w:r>
          </w:p>
        </w:tc>
        <w:tc>
          <w:tcPr>
            <w:tcW w:w="235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7198</w:t>
            </w:r>
          </w:p>
        </w:tc>
        <w:tc>
          <w:tcPr>
            <w:tcW w:w="1643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104,3</w:t>
            </w:r>
          </w:p>
        </w:tc>
      </w:tr>
    </w:tbl>
    <w:p w:rsidR="00BC14B7" w:rsidRPr="00394B64" w:rsidRDefault="00BC14B7" w:rsidP="00BC14B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BC14B7" w:rsidRPr="00394B64" w:rsidRDefault="00BC14B7" w:rsidP="00BC14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394B64">
        <w:rPr>
          <w:rFonts w:eastAsia="Arial"/>
          <w:sz w:val="28"/>
          <w:szCs w:val="28"/>
        </w:rPr>
        <w:t>По состоянию на 01.01.2018 г. в хозяйствах всех категорий: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C14BB2">
        <w:rPr>
          <w:sz w:val="28"/>
          <w:szCs w:val="28"/>
          <w:u w:val="single"/>
          <w:lang w:eastAsia="en-US"/>
        </w:rPr>
        <w:t>поголовье КРС</w:t>
      </w:r>
      <w:r w:rsidRPr="00394B64">
        <w:rPr>
          <w:sz w:val="28"/>
          <w:szCs w:val="28"/>
          <w:lang w:eastAsia="en-US"/>
        </w:rPr>
        <w:t xml:space="preserve"> уменьшилось на 0,5% (25 гол.) к аналогичному периоду прошлого года за счет сдачи скота. Средний вес одной головы КРС в сельскохозяйственных организациях составил 350 кг.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lastRenderedPageBreak/>
        <w:t>В сравнении с планом на 01.01.2018 г. отмечено отклонение поголовья КРС на (-) 1,5 процентных пункт</w:t>
      </w:r>
      <w:r>
        <w:rPr>
          <w:sz w:val="28"/>
          <w:szCs w:val="28"/>
          <w:lang w:eastAsia="en-US"/>
        </w:rPr>
        <w:t>а</w:t>
      </w:r>
      <w:r w:rsidRPr="00394B64">
        <w:rPr>
          <w:sz w:val="28"/>
          <w:szCs w:val="28"/>
          <w:lang w:eastAsia="en-US"/>
        </w:rPr>
        <w:t>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Причина отклонения от планового значения: в связи с незапланированной </w:t>
      </w:r>
      <w:r>
        <w:rPr>
          <w:sz w:val="28"/>
          <w:szCs w:val="28"/>
          <w:lang w:eastAsia="en-US"/>
        </w:rPr>
        <w:t>реализацией</w:t>
      </w:r>
      <w:r w:rsidRPr="00394B64">
        <w:rPr>
          <w:sz w:val="28"/>
          <w:szCs w:val="28"/>
          <w:lang w:eastAsia="en-US"/>
        </w:rPr>
        <w:t xml:space="preserve"> скота.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Проводится работа по мониторингу земель в целях обеспечения КФХ и </w:t>
      </w:r>
      <w:r>
        <w:rPr>
          <w:sz w:val="28"/>
          <w:szCs w:val="28"/>
          <w:lang w:eastAsia="en-US"/>
        </w:rPr>
        <w:t>хозяйств населения</w:t>
      </w:r>
      <w:r w:rsidRPr="00394B64">
        <w:rPr>
          <w:sz w:val="28"/>
          <w:szCs w:val="28"/>
          <w:lang w:eastAsia="en-US"/>
        </w:rPr>
        <w:t xml:space="preserve"> земельными ресурсами для выпаса и заготовки кормов.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сельском поселении определен земельный участок для строительства пункта осеменения. В настоящее время вносятся изменения в генеральный план по целевому использованию земельного участка.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C37E8">
        <w:rPr>
          <w:sz w:val="28"/>
          <w:szCs w:val="28"/>
          <w:u w:val="single"/>
          <w:lang w:eastAsia="en-US"/>
        </w:rPr>
        <w:t>овец и коз</w:t>
      </w:r>
      <w:r w:rsidRPr="00394B64">
        <w:rPr>
          <w:sz w:val="28"/>
          <w:szCs w:val="28"/>
          <w:lang w:eastAsia="en-US"/>
        </w:rPr>
        <w:t xml:space="preserve"> уменьшилось на 15,7% </w:t>
      </w:r>
      <w:proofErr w:type="gramStart"/>
      <w:r w:rsidRPr="00394B64">
        <w:rPr>
          <w:sz w:val="28"/>
          <w:szCs w:val="28"/>
          <w:lang w:eastAsia="en-US"/>
        </w:rPr>
        <w:t>к аналогичному периоду прошлого года за счет снижения поголовья в частном секторе в связи с полной реализацией</w:t>
      </w:r>
      <w:proofErr w:type="gramEnd"/>
      <w:r w:rsidRPr="00394B64">
        <w:rPr>
          <w:sz w:val="28"/>
          <w:szCs w:val="28"/>
          <w:lang w:eastAsia="en-US"/>
        </w:rPr>
        <w:t xml:space="preserve"> поголовья овец в </w:t>
      </w:r>
      <w:r>
        <w:rPr>
          <w:sz w:val="28"/>
          <w:szCs w:val="28"/>
          <w:lang w:eastAsia="en-US"/>
        </w:rPr>
        <w:t>КФХ</w:t>
      </w:r>
      <w:r w:rsidRPr="00394B64">
        <w:rPr>
          <w:sz w:val="28"/>
          <w:szCs w:val="28"/>
          <w:lang w:eastAsia="en-US"/>
        </w:rPr>
        <w:t xml:space="preserve"> Исаева Е.С.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поголовья овец и коз на (-) 16,7 процентных пунктов.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 уменьшением приплода.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Рекомендовано руководителям хозяй</w:t>
      </w:r>
      <w:proofErr w:type="gramStart"/>
      <w:r w:rsidRPr="00394B64">
        <w:rPr>
          <w:sz w:val="28"/>
          <w:szCs w:val="28"/>
          <w:lang w:eastAsia="en-US"/>
        </w:rPr>
        <w:t>ств в сл</w:t>
      </w:r>
      <w:proofErr w:type="gramEnd"/>
      <w:r w:rsidRPr="00394B64">
        <w:rPr>
          <w:sz w:val="28"/>
          <w:szCs w:val="28"/>
          <w:lang w:eastAsia="en-US"/>
        </w:rPr>
        <w:t>учае продажи поголовья животных реализовывать внутри района другим хозяйствам для откорма.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F6349A">
        <w:rPr>
          <w:sz w:val="28"/>
          <w:szCs w:val="28"/>
          <w:u w:val="single"/>
          <w:lang w:eastAsia="en-US"/>
        </w:rPr>
        <w:t>поголовье лошадей</w:t>
      </w:r>
      <w:r w:rsidRPr="00394B64">
        <w:rPr>
          <w:sz w:val="28"/>
          <w:szCs w:val="28"/>
          <w:lang w:eastAsia="en-US"/>
        </w:rPr>
        <w:t xml:space="preserve"> уменьшилось на 3,</w:t>
      </w:r>
      <w:r>
        <w:rPr>
          <w:sz w:val="28"/>
          <w:szCs w:val="28"/>
          <w:lang w:eastAsia="en-US"/>
        </w:rPr>
        <w:t>9</w:t>
      </w:r>
      <w:r w:rsidRPr="00394B64">
        <w:rPr>
          <w:sz w:val="28"/>
          <w:szCs w:val="28"/>
          <w:lang w:eastAsia="en-US"/>
        </w:rPr>
        <w:t>% к аналогичному периоду прошлого года из-за забоя части поголовья личными подсобными хозяйствами. Средний вес одной головы КРС в сельскохозяйственных организациях составил 400 кг.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поголовья лошадей на (-) 5,9 процентных пунктов.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из-за забоя скота личными подсобными хозяйствами, а также с отсутствием ветеринарных работников в хозяйствах, что приводит к низкому проценту выхода и сохранности приплода.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14F30">
        <w:rPr>
          <w:sz w:val="28"/>
          <w:szCs w:val="28"/>
          <w:u w:val="single"/>
          <w:lang w:eastAsia="en-US"/>
        </w:rPr>
        <w:t>поголовье маралов</w:t>
      </w:r>
      <w:r w:rsidRPr="00394B64">
        <w:rPr>
          <w:sz w:val="28"/>
          <w:szCs w:val="28"/>
          <w:lang w:eastAsia="en-US"/>
        </w:rPr>
        <w:t xml:space="preserve"> увеличилось на 2,3% к аналогичному периоду прошлого года за счет воспроизводства стада.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поголовья маралов на (+) 0,3 процентных пунктов.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за счет приплода поголовья, отраженного в статистических отчетах хозяйств.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14F30">
        <w:rPr>
          <w:sz w:val="28"/>
          <w:szCs w:val="28"/>
          <w:u w:val="single"/>
          <w:lang w:eastAsia="en-US"/>
        </w:rPr>
        <w:t>поголовь</w:t>
      </w:r>
      <w:r>
        <w:rPr>
          <w:sz w:val="28"/>
          <w:szCs w:val="28"/>
          <w:u w:val="single"/>
          <w:lang w:eastAsia="en-US"/>
        </w:rPr>
        <w:t>е</w:t>
      </w:r>
      <w:r w:rsidRPr="00914F30">
        <w:rPr>
          <w:sz w:val="28"/>
          <w:szCs w:val="28"/>
          <w:u w:val="single"/>
          <w:lang w:eastAsia="en-US"/>
        </w:rPr>
        <w:t xml:space="preserve"> свиней</w:t>
      </w:r>
      <w:r w:rsidRPr="00394B64">
        <w:rPr>
          <w:sz w:val="28"/>
          <w:szCs w:val="28"/>
          <w:lang w:eastAsia="en-US"/>
        </w:rPr>
        <w:t xml:space="preserve"> увеличилось на 21,7% к аналогичному периоду прошлого года за счет увеличения поголовья свиней в личных подсобных хозяйствах граждан.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914F30">
        <w:rPr>
          <w:sz w:val="28"/>
          <w:szCs w:val="28"/>
          <w:u w:val="single"/>
          <w:lang w:eastAsia="en-US"/>
        </w:rPr>
        <w:lastRenderedPageBreak/>
        <w:t>птиц</w:t>
      </w:r>
      <w:r w:rsidRPr="00394B64">
        <w:rPr>
          <w:sz w:val="28"/>
          <w:szCs w:val="28"/>
          <w:lang w:eastAsia="en-US"/>
        </w:rPr>
        <w:t xml:space="preserve"> увеличилось на 4,3% к аналогичному периоду прошлого года за счет приобретения молодняка птицы в личных подсобных хозяйствах граждан.</w:t>
      </w:r>
    </w:p>
    <w:p w:rsidR="00BC14B7" w:rsidRDefault="00BC14B7" w:rsidP="00BC14B7">
      <w:pPr>
        <w:shd w:val="clear" w:color="auto" w:fill="FFFFFF"/>
        <w:tabs>
          <w:tab w:val="left" w:pos="660"/>
          <w:tab w:val="left" w:pos="1290"/>
        </w:tabs>
        <w:spacing w:line="276" w:lineRule="auto"/>
        <w:ind w:firstLine="709"/>
        <w:jc w:val="both"/>
        <w:rPr>
          <w:sz w:val="28"/>
          <w:szCs w:val="28"/>
        </w:rPr>
      </w:pPr>
      <w:r w:rsidRPr="00394B64">
        <w:rPr>
          <w:sz w:val="28"/>
          <w:szCs w:val="28"/>
        </w:rPr>
        <w:t>Производство продуктов животноводства в хозяйствах всех категорий на 01.01.2018 г. составляет:</w:t>
      </w:r>
    </w:p>
    <w:p w:rsidR="00BC14B7" w:rsidRPr="00394B64" w:rsidRDefault="00BC14B7" w:rsidP="00BC14B7">
      <w:pPr>
        <w:shd w:val="clear" w:color="auto" w:fill="FFFFFF"/>
        <w:tabs>
          <w:tab w:val="left" w:pos="660"/>
          <w:tab w:val="left" w:pos="1290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3517"/>
        <w:gridCol w:w="2391"/>
        <w:gridCol w:w="2251"/>
        <w:gridCol w:w="1730"/>
      </w:tblGrid>
      <w:tr w:rsidR="00BC14B7" w:rsidRPr="00F1690F" w:rsidTr="00FE3616">
        <w:trPr>
          <w:trHeight w:val="1050"/>
        </w:trPr>
        <w:tc>
          <w:tcPr>
            <w:tcW w:w="3517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 продукции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на 01.01.2017 г.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на 01.01.2018 г.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Темп </w:t>
            </w:r>
            <w:proofErr w:type="spellStart"/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роста,%</w:t>
            </w:r>
            <w:proofErr w:type="spellEnd"/>
          </w:p>
        </w:tc>
      </w:tr>
      <w:tr w:rsidR="00BC14B7" w:rsidRPr="00F1690F" w:rsidTr="00FE3616">
        <w:tc>
          <w:tcPr>
            <w:tcW w:w="351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Скот и птица на убой в живом весе, тонн.</w:t>
            </w:r>
          </w:p>
        </w:tc>
        <w:tc>
          <w:tcPr>
            <w:tcW w:w="239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1395,2</w:t>
            </w:r>
          </w:p>
        </w:tc>
        <w:tc>
          <w:tcPr>
            <w:tcW w:w="225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1297,3</w:t>
            </w:r>
          </w:p>
        </w:tc>
        <w:tc>
          <w:tcPr>
            <w:tcW w:w="1730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93,0</w:t>
            </w:r>
          </w:p>
        </w:tc>
      </w:tr>
      <w:tr w:rsidR="00BC14B7" w:rsidRPr="00F1690F" w:rsidTr="00FE3616">
        <w:tc>
          <w:tcPr>
            <w:tcW w:w="351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Молоко, тонн</w:t>
            </w:r>
          </w:p>
        </w:tc>
        <w:tc>
          <w:tcPr>
            <w:tcW w:w="239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3408,6</w:t>
            </w:r>
          </w:p>
        </w:tc>
        <w:tc>
          <w:tcPr>
            <w:tcW w:w="225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3451,6</w:t>
            </w:r>
          </w:p>
        </w:tc>
        <w:tc>
          <w:tcPr>
            <w:tcW w:w="1730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101,3</w:t>
            </w:r>
          </w:p>
        </w:tc>
      </w:tr>
      <w:tr w:rsidR="00BC14B7" w:rsidRPr="00F1690F" w:rsidTr="00FE3616">
        <w:tc>
          <w:tcPr>
            <w:tcW w:w="351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Шерсть, тонн</w:t>
            </w:r>
          </w:p>
        </w:tc>
        <w:tc>
          <w:tcPr>
            <w:tcW w:w="239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225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730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108,8</w:t>
            </w:r>
          </w:p>
        </w:tc>
      </w:tr>
      <w:tr w:rsidR="00BC14B7" w:rsidRPr="00F1690F" w:rsidTr="00FE3616">
        <w:tc>
          <w:tcPr>
            <w:tcW w:w="351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Козий пух, тонн</w:t>
            </w:r>
          </w:p>
        </w:tc>
        <w:tc>
          <w:tcPr>
            <w:tcW w:w="239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225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730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76,9</w:t>
            </w:r>
          </w:p>
        </w:tc>
      </w:tr>
      <w:tr w:rsidR="00BC14B7" w:rsidRPr="00F1690F" w:rsidTr="00FE3616">
        <w:tc>
          <w:tcPr>
            <w:tcW w:w="3517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Яйца, тыс. шт.</w:t>
            </w:r>
          </w:p>
        </w:tc>
        <w:tc>
          <w:tcPr>
            <w:tcW w:w="239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827,5</w:t>
            </w:r>
          </w:p>
        </w:tc>
        <w:tc>
          <w:tcPr>
            <w:tcW w:w="2251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897,2</w:t>
            </w:r>
          </w:p>
        </w:tc>
        <w:tc>
          <w:tcPr>
            <w:tcW w:w="1730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108,4</w:t>
            </w:r>
          </w:p>
        </w:tc>
      </w:tr>
    </w:tbl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rFonts w:eastAsia="Arial"/>
          <w:sz w:val="28"/>
          <w:szCs w:val="28"/>
        </w:rPr>
      </w:pPr>
    </w:p>
    <w:p w:rsidR="00BC14B7" w:rsidRPr="00394B64" w:rsidRDefault="00BC14B7" w:rsidP="00BC14B7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394B64">
        <w:rPr>
          <w:rFonts w:eastAsia="Arial"/>
          <w:sz w:val="28"/>
          <w:szCs w:val="28"/>
        </w:rPr>
        <w:t>По состоянию на 01.01.2018 г. в хозяйствах всех категорий: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73DDF">
        <w:rPr>
          <w:sz w:val="28"/>
          <w:szCs w:val="28"/>
          <w:u w:val="single"/>
          <w:lang w:eastAsia="en-US"/>
        </w:rPr>
        <w:t>произведено скот и птиц на убой</w:t>
      </w:r>
      <w:r w:rsidRPr="00394B64">
        <w:rPr>
          <w:sz w:val="28"/>
          <w:szCs w:val="28"/>
          <w:lang w:eastAsia="en-US"/>
        </w:rPr>
        <w:t xml:space="preserve"> - 1297,3 </w:t>
      </w:r>
      <w:r>
        <w:rPr>
          <w:sz w:val="28"/>
          <w:szCs w:val="28"/>
          <w:lang w:eastAsia="en-US"/>
        </w:rPr>
        <w:t>т.</w:t>
      </w:r>
      <w:r w:rsidRPr="00394B64">
        <w:rPr>
          <w:sz w:val="28"/>
          <w:szCs w:val="28"/>
          <w:lang w:eastAsia="en-US"/>
        </w:rPr>
        <w:t xml:space="preserve">, что на 7% ниже уровня аналогичного периода прошлого года, снижение произошло в </w:t>
      </w:r>
      <w:r>
        <w:rPr>
          <w:sz w:val="28"/>
          <w:szCs w:val="28"/>
          <w:lang w:eastAsia="en-US"/>
        </w:rPr>
        <w:t>хозяйствах населения</w:t>
      </w:r>
      <w:r w:rsidRPr="00394B64">
        <w:rPr>
          <w:sz w:val="28"/>
          <w:szCs w:val="28"/>
          <w:lang w:eastAsia="en-US"/>
        </w:rPr>
        <w:t>. Средняя убойная масса (вес туши без кожи, головы, внутренностей и нижних частей ног) одной головы КРС составила 250 кг. Убойный выход (убойная масса к живой массе) составляет 49</w:t>
      </w:r>
      <w:r>
        <w:rPr>
          <w:sz w:val="28"/>
          <w:szCs w:val="28"/>
          <w:lang w:eastAsia="en-US"/>
        </w:rPr>
        <w:t>,4%.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объема производства скота и птицы на убой в живой массе на (-) 9 процентных пунктов.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Причина отклонения от планового значения связана с </w:t>
      </w:r>
      <w:r>
        <w:rPr>
          <w:sz w:val="28"/>
          <w:szCs w:val="28"/>
          <w:lang w:eastAsia="en-US"/>
        </w:rPr>
        <w:t>уменьшением поголовья скота в хозяйствах населения</w:t>
      </w:r>
      <w:r w:rsidRPr="00394B64">
        <w:rPr>
          <w:sz w:val="28"/>
          <w:szCs w:val="28"/>
          <w:lang w:eastAsia="en-US"/>
        </w:rPr>
        <w:t>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 w:rsidRPr="00773DDF">
        <w:rPr>
          <w:sz w:val="28"/>
          <w:szCs w:val="28"/>
          <w:u w:val="single"/>
          <w:lang w:eastAsia="en-US"/>
        </w:rPr>
        <w:t>произведено шерсти</w:t>
      </w:r>
      <w:r w:rsidRPr="00394B64">
        <w:rPr>
          <w:sz w:val="28"/>
          <w:szCs w:val="28"/>
          <w:lang w:eastAsia="en-US"/>
        </w:rPr>
        <w:t xml:space="preserve">  9,</w:t>
      </w:r>
      <w:r>
        <w:rPr>
          <w:sz w:val="28"/>
          <w:szCs w:val="28"/>
          <w:lang w:eastAsia="en-US"/>
        </w:rPr>
        <w:t>3 т. (основные производители:</w:t>
      </w:r>
      <w:proofErr w:type="gramEnd"/>
      <w:r w:rsidRPr="00394B64">
        <w:rPr>
          <w:sz w:val="28"/>
          <w:szCs w:val="28"/>
          <w:lang w:eastAsia="en-US"/>
        </w:rPr>
        <w:t xml:space="preserve"> </w:t>
      </w:r>
      <w:proofErr w:type="gramStart"/>
      <w:r w:rsidRPr="00394B64">
        <w:rPr>
          <w:sz w:val="28"/>
          <w:szCs w:val="28"/>
          <w:lang w:eastAsia="en-US"/>
        </w:rPr>
        <w:t xml:space="preserve">ИП Глава КФХ, </w:t>
      </w:r>
      <w:r w:rsidR="00746E5B">
        <w:rPr>
          <w:sz w:val="28"/>
          <w:szCs w:val="28"/>
          <w:lang w:eastAsia="en-US"/>
        </w:rPr>
        <w:t>КХ</w:t>
      </w:r>
      <w:r>
        <w:rPr>
          <w:sz w:val="28"/>
          <w:szCs w:val="28"/>
          <w:lang w:eastAsia="en-US"/>
        </w:rPr>
        <w:t>, ИП Глава КФ</w:t>
      </w:r>
      <w:r w:rsidR="00746E5B">
        <w:rPr>
          <w:sz w:val="28"/>
          <w:szCs w:val="28"/>
          <w:lang w:eastAsia="en-US"/>
        </w:rPr>
        <w:t>Х, ООО, ИП Глава КФХ</w:t>
      </w:r>
      <w:r w:rsidRPr="00394B64">
        <w:rPr>
          <w:sz w:val="28"/>
          <w:szCs w:val="28"/>
          <w:lang w:eastAsia="en-US"/>
        </w:rPr>
        <w:t>), что на 8,8% выше уровня аналогичного периода прошлого года, увеличение связано с отражением оприходованной продукции (шерсти);</w:t>
      </w:r>
      <w:proofErr w:type="gramEnd"/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54794">
        <w:rPr>
          <w:sz w:val="28"/>
          <w:szCs w:val="28"/>
          <w:u w:val="single"/>
          <w:lang w:eastAsia="en-US"/>
        </w:rPr>
        <w:t>произведено молока</w:t>
      </w:r>
      <w:r w:rsidRPr="00394B64">
        <w:rPr>
          <w:sz w:val="28"/>
          <w:szCs w:val="28"/>
          <w:lang w:eastAsia="en-US"/>
        </w:rPr>
        <w:t xml:space="preserve"> 3451,6 </w:t>
      </w:r>
      <w:r>
        <w:rPr>
          <w:sz w:val="28"/>
          <w:szCs w:val="28"/>
          <w:lang w:eastAsia="en-US"/>
        </w:rPr>
        <w:t>т.</w:t>
      </w:r>
      <w:r w:rsidRPr="00394B64">
        <w:rPr>
          <w:sz w:val="28"/>
          <w:szCs w:val="28"/>
          <w:lang w:eastAsia="en-US"/>
        </w:rPr>
        <w:t>, что выше уровня аналогичного периода прошлого года на 1,3%, увеличение связано с увеличением производства молока в личных подсобных хозяйствах.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объема производства молока на (-)</w:t>
      </w:r>
      <w:r w:rsidR="00746E5B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0,7 процентных пунктов.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 сокращением производства молока в личных подсобных хозяйствах (вынужденный забой скота).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A31BC">
        <w:rPr>
          <w:sz w:val="28"/>
          <w:szCs w:val="28"/>
          <w:u w:val="single"/>
          <w:lang w:eastAsia="en-US"/>
        </w:rPr>
        <w:lastRenderedPageBreak/>
        <w:t>Производство молока в сельскохозяйственных организациях и крестьянских (фермерских)</w:t>
      </w:r>
      <w:r w:rsidR="00746E5B">
        <w:rPr>
          <w:sz w:val="28"/>
          <w:szCs w:val="28"/>
          <w:u w:val="single"/>
          <w:lang w:eastAsia="en-US"/>
        </w:rPr>
        <w:t xml:space="preserve"> </w:t>
      </w:r>
      <w:r w:rsidRPr="006A31BC">
        <w:rPr>
          <w:sz w:val="28"/>
          <w:szCs w:val="28"/>
          <w:u w:val="single"/>
          <w:lang w:eastAsia="en-US"/>
        </w:rPr>
        <w:t xml:space="preserve">хозяйствах, включая индивидуальных </w:t>
      </w:r>
      <w:proofErr w:type="gramStart"/>
      <w:r w:rsidRPr="006A31BC">
        <w:rPr>
          <w:sz w:val="28"/>
          <w:szCs w:val="28"/>
          <w:u w:val="single"/>
          <w:lang w:eastAsia="en-US"/>
        </w:rPr>
        <w:t>предпринимателей</w:t>
      </w:r>
      <w:proofErr w:type="gramEnd"/>
      <w:r w:rsidRPr="00394B64">
        <w:rPr>
          <w:sz w:val="28"/>
          <w:szCs w:val="28"/>
          <w:lang w:eastAsia="en-US"/>
        </w:rPr>
        <w:t xml:space="preserve"> составило 70,5 </w:t>
      </w:r>
      <w:r>
        <w:rPr>
          <w:sz w:val="28"/>
          <w:szCs w:val="28"/>
          <w:lang w:eastAsia="en-US"/>
        </w:rPr>
        <w:t>т.</w:t>
      </w:r>
      <w:r w:rsidRPr="00394B64">
        <w:rPr>
          <w:sz w:val="28"/>
          <w:szCs w:val="28"/>
          <w:lang w:eastAsia="en-US"/>
        </w:rPr>
        <w:t xml:space="preserve"> (основные производители</w:t>
      </w:r>
      <w:r>
        <w:rPr>
          <w:sz w:val="28"/>
          <w:szCs w:val="28"/>
          <w:lang w:eastAsia="en-US"/>
        </w:rPr>
        <w:t>:</w:t>
      </w:r>
      <w:r w:rsidRPr="00394B64">
        <w:rPr>
          <w:sz w:val="28"/>
          <w:szCs w:val="28"/>
          <w:lang w:eastAsia="en-US"/>
        </w:rPr>
        <w:t xml:space="preserve"> личные подсобные хозяйства), что ниже уровня аналогичного периода прошлого года на39,9%,снижение связано со сдачей населением КРС.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сравнении с планом на 01.01.2018 г. отмечено отклонение объема производства молока в сельскохозяйственных организациях и крестьянских</w:t>
      </w:r>
      <w:r w:rsidR="00746E5B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 xml:space="preserve">(фермерских) хозяйствах, включая индивидуальных предпринимателей на </w:t>
      </w:r>
      <w:r>
        <w:rPr>
          <w:sz w:val="28"/>
          <w:szCs w:val="28"/>
          <w:lang w:eastAsia="en-US"/>
        </w:rPr>
        <w:br/>
      </w:r>
      <w:r w:rsidRPr="00394B64">
        <w:rPr>
          <w:sz w:val="28"/>
          <w:szCs w:val="28"/>
          <w:lang w:eastAsia="en-US"/>
        </w:rPr>
        <w:t>(-)</w:t>
      </w:r>
      <w:r w:rsidR="00746E5B">
        <w:rPr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>41,9 процентных пунктов.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Причина отклонения от планового значения связана с сокращением поголовья коров (</w:t>
      </w:r>
      <w:r>
        <w:rPr>
          <w:sz w:val="28"/>
          <w:szCs w:val="28"/>
          <w:lang w:eastAsia="en-US"/>
        </w:rPr>
        <w:t>забой</w:t>
      </w:r>
      <w:r w:rsidRPr="00394B64">
        <w:rPr>
          <w:sz w:val="28"/>
          <w:szCs w:val="28"/>
          <w:lang w:eastAsia="en-US"/>
        </w:rPr>
        <w:t xml:space="preserve"> скота).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394B64">
        <w:rPr>
          <w:sz w:val="28"/>
          <w:szCs w:val="28"/>
          <w:lang w:eastAsia="en-US"/>
        </w:rPr>
        <w:t>сельхозтоваропроизводителям</w:t>
      </w:r>
      <w:proofErr w:type="spellEnd"/>
      <w:r w:rsidRPr="00394B64">
        <w:rPr>
          <w:sz w:val="28"/>
          <w:szCs w:val="28"/>
          <w:lang w:eastAsia="en-US"/>
        </w:rPr>
        <w:t>.</w:t>
      </w:r>
    </w:p>
    <w:p w:rsidR="00BC14B7" w:rsidRPr="00C43135" w:rsidRDefault="00BC14B7" w:rsidP="00C43135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Государственная поддержка оказана на сумму 7060,1 тыс</w:t>
      </w:r>
      <w:proofErr w:type="gramStart"/>
      <w:r w:rsidRPr="00394B64">
        <w:rPr>
          <w:sz w:val="28"/>
          <w:szCs w:val="28"/>
          <w:lang w:eastAsia="en-US"/>
        </w:rPr>
        <w:t>.р</w:t>
      </w:r>
      <w:proofErr w:type="gramEnd"/>
      <w:r w:rsidRPr="00394B64">
        <w:rPr>
          <w:sz w:val="28"/>
          <w:szCs w:val="28"/>
          <w:lang w:eastAsia="en-US"/>
        </w:rPr>
        <w:t>уб. в т.ч. на возмещение части затрат на приобретение рыбопосадочного материала и оборудования – 80,0 тыс.руб., возмещения части затрат по наращиванию поголовья овец и коз - 232,6 тыс.руб., по наращиванию поголовья маралов, табунных лошадей – 803,8 тыс.руб., возмещение части процентной ставки по инвестиционным кредитам на развитие животноводства – 66,7 тыс.руб., поддержка производства тонкорунной полутонкорунной шерсти 65,9 тыс</w:t>
      </w:r>
      <w:proofErr w:type="gramStart"/>
      <w:r w:rsidRPr="00394B64">
        <w:rPr>
          <w:sz w:val="28"/>
          <w:szCs w:val="28"/>
          <w:lang w:eastAsia="en-US"/>
        </w:rPr>
        <w:t>.р</w:t>
      </w:r>
      <w:proofErr w:type="gramEnd"/>
      <w:r w:rsidRPr="00394B64">
        <w:rPr>
          <w:sz w:val="28"/>
          <w:szCs w:val="28"/>
          <w:lang w:eastAsia="en-US"/>
        </w:rPr>
        <w:t xml:space="preserve">уб., на содержание маточного поголовья КРС мясных пород -203 тыс.руб., на оказание несвязанной поддержки в области растениеводства 190,6 тыс.руб., на приобретение техники и оборудования 2683,8 тыс.руб., грантовая поддержка начинающих фермеров-1288,3 тыс.руб., семейных животноводческих ферм – 1445,4 тыс.руб. Получателями стали государственной поддержки стали 15 предпринимателей в лице глав КФХ и одна </w:t>
      </w:r>
      <w:proofErr w:type="spellStart"/>
      <w:r w:rsidR="00E369EE">
        <w:rPr>
          <w:sz w:val="28"/>
          <w:szCs w:val="28"/>
          <w:lang w:eastAsia="en-US"/>
        </w:rPr>
        <w:t>сельхозорганизация</w:t>
      </w:r>
      <w:proofErr w:type="spellEnd"/>
      <w:r w:rsidR="00E369EE">
        <w:rPr>
          <w:sz w:val="28"/>
          <w:szCs w:val="28"/>
          <w:lang w:eastAsia="en-US"/>
        </w:rPr>
        <w:t xml:space="preserve"> – ООО</w:t>
      </w:r>
      <w:r w:rsidRPr="00394B64">
        <w:rPr>
          <w:sz w:val="28"/>
          <w:szCs w:val="28"/>
          <w:lang w:eastAsia="en-US"/>
        </w:rPr>
        <w:t>.</w:t>
      </w:r>
    </w:p>
    <w:p w:rsidR="00BC14B7" w:rsidRPr="00394B64" w:rsidRDefault="00BC14B7" w:rsidP="00BC14B7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94B64">
        <w:rPr>
          <w:b/>
          <w:bCs/>
          <w:sz w:val="28"/>
          <w:szCs w:val="28"/>
        </w:rPr>
        <w:t>2.4. Рынок товаров и услуг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На 01.01.2018 г. на территории МО «</w:t>
      </w:r>
      <w:proofErr w:type="spellStart"/>
      <w:r w:rsidRPr="00394B64">
        <w:rPr>
          <w:sz w:val="28"/>
          <w:szCs w:val="28"/>
          <w:lang w:eastAsia="en-US"/>
        </w:rPr>
        <w:t>Чемальский</w:t>
      </w:r>
      <w:proofErr w:type="spellEnd"/>
      <w:r w:rsidRPr="00394B64">
        <w:rPr>
          <w:sz w:val="28"/>
          <w:szCs w:val="28"/>
          <w:lang w:eastAsia="en-US"/>
        </w:rPr>
        <w:t xml:space="preserve"> район» осуществляют свою деятельность: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102 торговые точки;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 предприятия</w:t>
      </w:r>
      <w:r w:rsidRPr="00394B64">
        <w:rPr>
          <w:sz w:val="28"/>
          <w:szCs w:val="28"/>
          <w:lang w:eastAsia="en-US"/>
        </w:rPr>
        <w:t xml:space="preserve"> общественного питания;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4 аптек</w:t>
      </w:r>
      <w:r>
        <w:rPr>
          <w:sz w:val="28"/>
          <w:szCs w:val="28"/>
          <w:lang w:eastAsia="en-US"/>
        </w:rPr>
        <w:t>и</w:t>
      </w:r>
      <w:r w:rsidRPr="00394B64">
        <w:rPr>
          <w:sz w:val="28"/>
          <w:szCs w:val="28"/>
          <w:lang w:eastAsia="en-US"/>
        </w:rPr>
        <w:t xml:space="preserve"> и аптечных пунктов;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5 предприятий хлебопечения;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6 АЗС;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2 ярмарки, имеющие временный характер.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lastRenderedPageBreak/>
        <w:t>Объем розничного товарооборота на 01.01.2018 г. составил 1186,5 млн</w:t>
      </w:r>
      <w:proofErr w:type="gramStart"/>
      <w:r w:rsidRPr="00394B64">
        <w:rPr>
          <w:sz w:val="28"/>
          <w:szCs w:val="28"/>
          <w:lang w:eastAsia="en-US"/>
        </w:rPr>
        <w:t>.р</w:t>
      </w:r>
      <w:proofErr w:type="gramEnd"/>
      <w:r w:rsidRPr="00394B64">
        <w:rPr>
          <w:sz w:val="28"/>
          <w:szCs w:val="28"/>
          <w:lang w:eastAsia="en-US"/>
        </w:rPr>
        <w:t xml:space="preserve">уб. или 102,9% к уровню аналогичного периода прошлого года в сопоставимых ценах (на душу населения – </w:t>
      </w:r>
      <w:r>
        <w:rPr>
          <w:sz w:val="28"/>
          <w:szCs w:val="28"/>
          <w:lang w:eastAsia="en-US"/>
        </w:rPr>
        <w:t>115,0 тыс.руб. и</w:t>
      </w:r>
      <w:r w:rsidRPr="00394B64">
        <w:rPr>
          <w:sz w:val="28"/>
          <w:szCs w:val="28"/>
          <w:lang w:eastAsia="en-US"/>
        </w:rPr>
        <w:t xml:space="preserve">ли 118,32% в фактических ценах). </w:t>
      </w:r>
      <w:r w:rsidRPr="00982056">
        <w:rPr>
          <w:iCs/>
          <w:sz w:val="28"/>
          <w:szCs w:val="28"/>
          <w:lang w:eastAsia="en-US"/>
        </w:rPr>
        <w:t>Рост</w:t>
      </w:r>
      <w:r w:rsidR="007840A6">
        <w:rPr>
          <w:iCs/>
          <w:sz w:val="28"/>
          <w:szCs w:val="28"/>
          <w:lang w:eastAsia="en-US"/>
        </w:rPr>
        <w:t xml:space="preserve"> </w:t>
      </w:r>
      <w:r w:rsidRPr="00394B64">
        <w:rPr>
          <w:sz w:val="28"/>
          <w:szCs w:val="28"/>
          <w:lang w:eastAsia="en-US"/>
        </w:rPr>
        <w:t xml:space="preserve">произошел за счет увеличения денежных доходов населения (увеличение заработной платы на 3,9% к соответствующему периоду прошлого года, увеличение размера страховой пенсии на 5,4%), а также открытия магазина торговой сети </w:t>
      </w:r>
      <w:proofErr w:type="gramStart"/>
      <w:r w:rsidRPr="00394B64">
        <w:rPr>
          <w:sz w:val="28"/>
          <w:szCs w:val="28"/>
          <w:lang w:eastAsia="en-US"/>
        </w:rPr>
        <w:t>в</w:t>
      </w:r>
      <w:proofErr w:type="gramEnd"/>
      <w:r w:rsidRPr="00394B64">
        <w:rPr>
          <w:sz w:val="28"/>
          <w:szCs w:val="28"/>
          <w:lang w:eastAsia="en-US"/>
        </w:rPr>
        <w:t xml:space="preserve"> с. Элекмонар.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В сравнении с планом на 01.01.2018 г. отмечено увеличение </w:t>
      </w:r>
      <w:r>
        <w:rPr>
          <w:sz w:val="28"/>
          <w:szCs w:val="28"/>
          <w:lang w:eastAsia="en-US"/>
        </w:rPr>
        <w:t>и</w:t>
      </w:r>
      <w:r w:rsidRPr="00394B64">
        <w:rPr>
          <w:sz w:val="28"/>
          <w:szCs w:val="28"/>
          <w:lang w:eastAsia="en-US"/>
        </w:rPr>
        <w:t>ндекса физического объема оборота розничной торговли на 2,9 процентных пункта.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По данным на 01.01.2018 г. 4 юридических лиц имели лицензию на розничную продажу алкого</w:t>
      </w:r>
      <w:r w:rsidR="00746E5B">
        <w:rPr>
          <w:sz w:val="28"/>
          <w:szCs w:val="28"/>
          <w:lang w:eastAsia="en-US"/>
        </w:rPr>
        <w:t>льной продукции, такие как: ООО, ОАО, О</w:t>
      </w:r>
      <w:proofErr w:type="gramStart"/>
      <w:r w:rsidR="00746E5B">
        <w:rPr>
          <w:sz w:val="28"/>
          <w:szCs w:val="28"/>
          <w:lang w:eastAsia="en-US"/>
        </w:rPr>
        <w:t>ОО и ООО</w:t>
      </w:r>
      <w:proofErr w:type="gramEnd"/>
      <w:r w:rsidRPr="00394B64">
        <w:rPr>
          <w:sz w:val="28"/>
          <w:szCs w:val="28"/>
          <w:lang w:eastAsia="en-US"/>
        </w:rPr>
        <w:t xml:space="preserve"> продлили лицензию, что на 1 лицензи</w:t>
      </w:r>
      <w:r>
        <w:rPr>
          <w:sz w:val="28"/>
          <w:szCs w:val="28"/>
          <w:lang w:eastAsia="en-US"/>
        </w:rPr>
        <w:t>ю</w:t>
      </w:r>
      <w:r w:rsidRPr="00394B64">
        <w:rPr>
          <w:sz w:val="28"/>
          <w:szCs w:val="28"/>
          <w:lang w:eastAsia="en-US"/>
        </w:rPr>
        <w:t xml:space="preserve"> меньше, чем в аналогичном периоде прошлого года.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 xml:space="preserve">Для увеличения объема оборота розничной торговли администрацией муниципального образования проводится работа по выявлению неформально </w:t>
      </w:r>
      <w:proofErr w:type="gramStart"/>
      <w:r w:rsidRPr="00394B64">
        <w:rPr>
          <w:sz w:val="28"/>
          <w:szCs w:val="28"/>
          <w:lang w:eastAsia="en-US"/>
        </w:rPr>
        <w:t>занятых</w:t>
      </w:r>
      <w:proofErr w:type="gramEnd"/>
      <w:r w:rsidRPr="00394B64">
        <w:rPr>
          <w:sz w:val="28"/>
          <w:szCs w:val="28"/>
          <w:lang w:eastAsia="en-US"/>
        </w:rPr>
        <w:t>; проводятся рейды по пересечению несанкционированной торговли; организуются ярмарки; оказывается содействие местным товаропроизводителям по продвижению продукции в розничные торговые сети.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В целях снижения напряженности на рынке продовольственных товаров проводятся следующие мероприятия по снижению цен на отдельные</w:t>
      </w:r>
      <w:r w:rsidR="00746E5B">
        <w:rPr>
          <w:sz w:val="28"/>
          <w:szCs w:val="28"/>
          <w:lang w:eastAsia="en-US"/>
        </w:rPr>
        <w:t xml:space="preserve"> виды товаров: в магазине</w:t>
      </w:r>
      <w:r w:rsidRPr="00394B64">
        <w:rPr>
          <w:sz w:val="28"/>
          <w:szCs w:val="28"/>
          <w:lang w:eastAsia="en-US"/>
        </w:rPr>
        <w:t xml:space="preserve"> каждый понедельник предусмотрена скидка 10% для пенсионеров</w:t>
      </w:r>
      <w:r>
        <w:rPr>
          <w:sz w:val="28"/>
          <w:szCs w:val="28"/>
          <w:lang w:eastAsia="en-US"/>
        </w:rPr>
        <w:t>;</w:t>
      </w:r>
      <w:r w:rsidR="00746E5B">
        <w:rPr>
          <w:sz w:val="28"/>
          <w:szCs w:val="28"/>
          <w:lang w:eastAsia="en-US"/>
        </w:rPr>
        <w:t xml:space="preserve"> в магазине</w:t>
      </w:r>
      <w:r w:rsidRPr="00394B64">
        <w:rPr>
          <w:sz w:val="28"/>
          <w:szCs w:val="28"/>
          <w:lang w:eastAsia="en-US"/>
        </w:rPr>
        <w:t>, в течение недели, проводится акция на определенные виды товаров (скидки от 10 до 40%).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394B64">
        <w:rPr>
          <w:sz w:val="28"/>
          <w:szCs w:val="28"/>
          <w:lang w:eastAsia="en-US"/>
        </w:rPr>
        <w:t>На территории района реализуется продукция собственного производства таких производителей как:</w:t>
      </w:r>
    </w:p>
    <w:p w:rsidR="00BC14B7" w:rsidRPr="00394B64" w:rsidRDefault="00BC14B7" w:rsidP="00BC14B7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3936"/>
        <w:gridCol w:w="5528"/>
      </w:tblGrid>
      <w:tr w:rsidR="00BC14B7" w:rsidRPr="00F1690F" w:rsidTr="00FE3616">
        <w:tc>
          <w:tcPr>
            <w:tcW w:w="3936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528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>Вид продукции</w:t>
            </w:r>
          </w:p>
        </w:tc>
      </w:tr>
      <w:tr w:rsidR="00BC14B7" w:rsidRPr="00F1690F" w:rsidTr="00FE3616">
        <w:tc>
          <w:tcPr>
            <w:tcW w:w="3936" w:type="dxa"/>
            <w:shd w:val="clear" w:color="auto" w:fill="auto"/>
          </w:tcPr>
          <w:p w:rsidR="00BC14B7" w:rsidRPr="001653E4" w:rsidRDefault="00BC14B7" w:rsidP="00746E5B">
            <w:pPr>
              <w:suppressAutoHyphens w:val="0"/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ООО </w:t>
            </w:r>
          </w:p>
        </w:tc>
        <w:tc>
          <w:tcPr>
            <w:tcW w:w="5528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Хлеб и хлебобулочные изделия</w:t>
            </w:r>
          </w:p>
        </w:tc>
      </w:tr>
      <w:tr w:rsidR="00BC14B7" w:rsidRPr="00F1690F" w:rsidTr="00FE3616">
        <w:tc>
          <w:tcPr>
            <w:tcW w:w="3936" w:type="dxa"/>
            <w:shd w:val="clear" w:color="auto" w:fill="auto"/>
          </w:tcPr>
          <w:p w:rsidR="00BC14B7" w:rsidRPr="001653E4" w:rsidRDefault="00BC14B7" w:rsidP="00746E5B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Некоммерческая организация </w:t>
            </w:r>
          </w:p>
        </w:tc>
        <w:tc>
          <w:tcPr>
            <w:tcW w:w="5528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Хлеб и хлебобулочные изделия, изделия мучные кондитерские, торты и пирожные, напитки безалкогольные, печенье</w:t>
            </w:r>
          </w:p>
        </w:tc>
      </w:tr>
      <w:tr w:rsidR="00BC14B7" w:rsidRPr="00F1690F" w:rsidTr="00FE3616">
        <w:tc>
          <w:tcPr>
            <w:tcW w:w="3936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ООО </w:t>
            </w:r>
          </w:p>
          <w:p w:rsidR="00BC14B7" w:rsidRPr="001653E4" w:rsidRDefault="00BC14B7" w:rsidP="00FE3616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Хлеб и хлебобулочные изделия, изделия мучные кондитерские, торты и пирожные, печенье</w:t>
            </w:r>
          </w:p>
        </w:tc>
      </w:tr>
      <w:tr w:rsidR="00BC14B7" w:rsidRPr="00F1690F" w:rsidTr="00FE3616">
        <w:tc>
          <w:tcPr>
            <w:tcW w:w="3936" w:type="dxa"/>
            <w:shd w:val="clear" w:color="auto" w:fill="auto"/>
          </w:tcPr>
          <w:p w:rsidR="00BC14B7" w:rsidRPr="001653E4" w:rsidRDefault="00BC14B7" w:rsidP="00746E5B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ИП </w:t>
            </w:r>
          </w:p>
        </w:tc>
        <w:tc>
          <w:tcPr>
            <w:tcW w:w="5528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Изделия мучные кондитерские, торты и пирожные</w:t>
            </w:r>
          </w:p>
        </w:tc>
      </w:tr>
      <w:tr w:rsidR="00BC14B7" w:rsidRPr="00F1690F" w:rsidTr="00FE3616">
        <w:tc>
          <w:tcPr>
            <w:tcW w:w="3936" w:type="dxa"/>
            <w:shd w:val="clear" w:color="auto" w:fill="auto"/>
          </w:tcPr>
          <w:p w:rsidR="00BC14B7" w:rsidRPr="001653E4" w:rsidRDefault="00BC14B7" w:rsidP="00746E5B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ООО </w:t>
            </w:r>
          </w:p>
        </w:tc>
        <w:tc>
          <w:tcPr>
            <w:tcW w:w="5528" w:type="dxa"/>
            <w:shd w:val="clear" w:color="auto" w:fill="auto"/>
          </w:tcPr>
          <w:p w:rsidR="00BC14B7" w:rsidRPr="001653E4" w:rsidRDefault="00BC14B7" w:rsidP="00FE3616">
            <w:pPr>
              <w:suppressAutoHyphens w:val="0"/>
              <w:spacing w:line="276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653E4">
              <w:rPr>
                <w:rFonts w:eastAsia="Calibri"/>
                <w:sz w:val="28"/>
                <w:szCs w:val="28"/>
                <w:lang w:eastAsia="en-US"/>
              </w:rPr>
              <w:t>Хлеб и хлебобулочные изделия,</w:t>
            </w:r>
          </w:p>
        </w:tc>
      </w:tr>
    </w:tbl>
    <w:p w:rsidR="00E605B1" w:rsidRDefault="00E605B1">
      <w:bookmarkStart w:id="1" w:name="_GoBack"/>
      <w:bookmarkEnd w:id="1"/>
    </w:p>
    <w:sectPr w:rsidR="00E605B1" w:rsidSect="0073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236E"/>
    <w:multiLevelType w:val="hybridMultilevel"/>
    <w:tmpl w:val="B9324D54"/>
    <w:lvl w:ilvl="0" w:tplc="F5346172">
      <w:start w:val="9"/>
      <w:numFmt w:val="decimal"/>
      <w:lvlText w:val="%1."/>
      <w:lvlJc w:val="left"/>
      <w:pPr>
        <w:ind w:left="720" w:hanging="360"/>
      </w:pPr>
    </w:lvl>
    <w:lvl w:ilvl="1" w:tplc="EC7A92EC">
      <w:start w:val="1"/>
      <w:numFmt w:val="lowerLetter"/>
      <w:lvlText w:val="%2."/>
      <w:lvlJc w:val="left"/>
      <w:pPr>
        <w:ind w:left="1440" w:hanging="360"/>
      </w:pPr>
    </w:lvl>
    <w:lvl w:ilvl="2" w:tplc="EB748A56">
      <w:start w:val="1"/>
      <w:numFmt w:val="lowerRoman"/>
      <w:lvlText w:val="%3."/>
      <w:lvlJc w:val="right"/>
      <w:pPr>
        <w:ind w:left="2160" w:hanging="180"/>
      </w:pPr>
    </w:lvl>
    <w:lvl w:ilvl="3" w:tplc="64CC7D56">
      <w:start w:val="1"/>
      <w:numFmt w:val="decimal"/>
      <w:lvlText w:val="%4."/>
      <w:lvlJc w:val="left"/>
      <w:pPr>
        <w:ind w:left="2880" w:hanging="360"/>
      </w:pPr>
    </w:lvl>
    <w:lvl w:ilvl="4" w:tplc="BF78D138">
      <w:start w:val="1"/>
      <w:numFmt w:val="lowerLetter"/>
      <w:lvlText w:val="%5."/>
      <w:lvlJc w:val="left"/>
      <w:pPr>
        <w:ind w:left="3600" w:hanging="360"/>
      </w:pPr>
    </w:lvl>
    <w:lvl w:ilvl="5" w:tplc="EC3E8452">
      <w:start w:val="1"/>
      <w:numFmt w:val="lowerRoman"/>
      <w:lvlText w:val="%6."/>
      <w:lvlJc w:val="right"/>
      <w:pPr>
        <w:ind w:left="4320" w:hanging="180"/>
      </w:pPr>
    </w:lvl>
    <w:lvl w:ilvl="6" w:tplc="D096C28E">
      <w:start w:val="1"/>
      <w:numFmt w:val="decimal"/>
      <w:lvlText w:val="%7."/>
      <w:lvlJc w:val="left"/>
      <w:pPr>
        <w:ind w:left="5040" w:hanging="360"/>
      </w:pPr>
    </w:lvl>
    <w:lvl w:ilvl="7" w:tplc="57F492DA">
      <w:start w:val="1"/>
      <w:numFmt w:val="lowerLetter"/>
      <w:lvlText w:val="%8."/>
      <w:lvlJc w:val="left"/>
      <w:pPr>
        <w:ind w:left="5760" w:hanging="360"/>
      </w:pPr>
    </w:lvl>
    <w:lvl w:ilvl="8" w:tplc="3B5E0E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E23"/>
    <w:rsid w:val="000B38A2"/>
    <w:rsid w:val="007377A1"/>
    <w:rsid w:val="00746E5B"/>
    <w:rsid w:val="00764BB1"/>
    <w:rsid w:val="007840A6"/>
    <w:rsid w:val="00BC14B7"/>
    <w:rsid w:val="00C223BE"/>
    <w:rsid w:val="00C43135"/>
    <w:rsid w:val="00CA209D"/>
    <w:rsid w:val="00DE0B34"/>
    <w:rsid w:val="00E369EE"/>
    <w:rsid w:val="00E605B1"/>
    <w:rsid w:val="00F35E23"/>
    <w:rsid w:val="00FE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14B7"/>
    <w:rPr>
      <w:rFonts w:cs="Times New Roman"/>
      <w:color w:val="0000FF"/>
      <w:u w:val="single"/>
    </w:rPr>
  </w:style>
  <w:style w:type="paragraph" w:customStyle="1" w:styleId="a4">
    <w:name w:val="[Без стиля]"/>
    <w:rsid w:val="00BC14B7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14B7"/>
    <w:rPr>
      <w:rFonts w:cs="Times New Roman"/>
      <w:color w:val="0000FF"/>
      <w:u w:val="single"/>
    </w:rPr>
  </w:style>
  <w:style w:type="paragraph" w:customStyle="1" w:styleId="a4">
    <w:name w:val="[Без стиля]"/>
    <w:rsid w:val="00BC14B7"/>
    <w:pPr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Kandarakov</dc:creator>
  <cp:keywords/>
  <dc:description/>
  <cp:lastModifiedBy>11</cp:lastModifiedBy>
  <cp:revision>8</cp:revision>
  <dcterms:created xsi:type="dcterms:W3CDTF">2018-05-28T14:05:00Z</dcterms:created>
  <dcterms:modified xsi:type="dcterms:W3CDTF">2018-11-15T05:40:00Z</dcterms:modified>
</cp:coreProperties>
</file>