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70" w:rsidRPr="002A7747" w:rsidRDefault="2AC2CC8C" w:rsidP="2AC2CC8C">
      <w:pPr>
        <w:jc w:val="center"/>
        <w:rPr>
          <w:b/>
          <w:bCs/>
          <w:color w:val="000000" w:themeColor="text1"/>
          <w:sz w:val="26"/>
          <w:szCs w:val="26"/>
        </w:rPr>
      </w:pPr>
      <w:r w:rsidRPr="002A7747">
        <w:rPr>
          <w:b/>
          <w:bCs/>
          <w:color w:val="000000" w:themeColor="text1"/>
          <w:sz w:val="26"/>
          <w:szCs w:val="26"/>
        </w:rPr>
        <w:t>II. Пояснительная записка</w:t>
      </w:r>
    </w:p>
    <w:p w:rsidR="00190170" w:rsidRPr="002A7747" w:rsidRDefault="00B929DA">
      <w:pPr>
        <w:ind w:firstLine="567"/>
        <w:jc w:val="center"/>
        <w:rPr>
          <w:b/>
          <w:color w:val="000000" w:themeColor="text1"/>
          <w:sz w:val="26"/>
          <w:szCs w:val="26"/>
        </w:rPr>
      </w:pPr>
      <w:r w:rsidRPr="002A7747">
        <w:rPr>
          <w:b/>
          <w:color w:val="000000" w:themeColor="text1"/>
          <w:sz w:val="26"/>
          <w:szCs w:val="26"/>
        </w:rPr>
        <w:t>к показателям оценки эффективности деятельности органов</w:t>
      </w:r>
    </w:p>
    <w:p w:rsidR="00190170" w:rsidRPr="002A7747" w:rsidRDefault="2BEFDCA0">
      <w:pPr>
        <w:ind w:firstLine="567"/>
        <w:jc w:val="center"/>
        <w:rPr>
          <w:color w:val="000000" w:themeColor="text1"/>
        </w:rPr>
      </w:pPr>
      <w:r w:rsidRPr="002A7747">
        <w:rPr>
          <w:b/>
          <w:bCs/>
          <w:color w:val="000000" w:themeColor="text1"/>
          <w:sz w:val="26"/>
          <w:szCs w:val="26"/>
        </w:rPr>
        <w:t xml:space="preserve">местного самоуправления МО </w:t>
      </w:r>
      <w:r w:rsidRPr="002A7747">
        <w:rPr>
          <w:rFonts w:eastAsia="Calibri"/>
          <w:color w:val="000000" w:themeColor="text1"/>
          <w:sz w:val="28"/>
          <w:szCs w:val="28"/>
          <w:lang w:eastAsia="en-US"/>
        </w:rPr>
        <w:t>«</w:t>
      </w:r>
      <w:proofErr w:type="spellStart"/>
      <w:r w:rsidRPr="002A7747">
        <w:rPr>
          <w:b/>
          <w:bCs/>
          <w:color w:val="000000" w:themeColor="text1"/>
          <w:sz w:val="25"/>
          <w:szCs w:val="25"/>
          <w:u w:val="single"/>
        </w:rPr>
        <w:t>Чемальский</w:t>
      </w:r>
      <w:proofErr w:type="spellEnd"/>
      <w:r w:rsidRPr="002A7747">
        <w:rPr>
          <w:b/>
          <w:bCs/>
          <w:color w:val="000000" w:themeColor="text1"/>
          <w:sz w:val="25"/>
          <w:szCs w:val="25"/>
          <w:u w:val="single"/>
        </w:rPr>
        <w:t xml:space="preserve"> район</w:t>
      </w:r>
      <w:r w:rsidRPr="002A7747">
        <w:rPr>
          <w:rFonts w:eastAsia="Calibri"/>
          <w:color w:val="000000" w:themeColor="text1"/>
          <w:sz w:val="28"/>
          <w:szCs w:val="28"/>
          <w:lang w:eastAsia="en-US"/>
        </w:rPr>
        <w:t xml:space="preserve">» </w:t>
      </w:r>
      <w:r w:rsidRPr="002A7747">
        <w:rPr>
          <w:b/>
          <w:bCs/>
          <w:color w:val="000000" w:themeColor="text1"/>
          <w:sz w:val="26"/>
          <w:szCs w:val="26"/>
        </w:rPr>
        <w:t>за 2020 год</w:t>
      </w:r>
    </w:p>
    <w:p w:rsidR="00190170" w:rsidRPr="002A7747" w:rsidRDefault="00190170">
      <w:pPr>
        <w:ind w:firstLine="567"/>
        <w:jc w:val="both"/>
        <w:rPr>
          <w:b/>
          <w:color w:val="000000" w:themeColor="text1"/>
          <w:sz w:val="26"/>
          <w:szCs w:val="26"/>
        </w:rPr>
      </w:pPr>
    </w:p>
    <w:p w:rsidR="61BABACE" w:rsidRPr="002A7747" w:rsidRDefault="61BABACE" w:rsidP="61BABACE">
      <w:pPr>
        <w:ind w:firstLine="567"/>
        <w:jc w:val="both"/>
        <w:rPr>
          <w:color w:val="000000" w:themeColor="text1"/>
        </w:rPr>
      </w:pPr>
      <w:r w:rsidRPr="002A7747">
        <w:rPr>
          <w:color w:val="000000" w:themeColor="text1"/>
          <w:sz w:val="28"/>
          <w:szCs w:val="28"/>
        </w:rPr>
        <w:t>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расположен в </w:t>
      </w:r>
      <w:proofErr w:type="spellStart"/>
      <w:proofErr w:type="gramStart"/>
      <w:r w:rsidRPr="002A7747">
        <w:rPr>
          <w:color w:val="000000" w:themeColor="text1"/>
          <w:sz w:val="28"/>
          <w:szCs w:val="28"/>
        </w:rPr>
        <w:t>горно-степной</w:t>
      </w:r>
      <w:proofErr w:type="spellEnd"/>
      <w:proofErr w:type="gramEnd"/>
      <w:r w:rsidRPr="002A7747">
        <w:rPr>
          <w:color w:val="000000" w:themeColor="text1"/>
          <w:sz w:val="28"/>
          <w:szCs w:val="28"/>
        </w:rPr>
        <w:t xml:space="preserve"> зоне западной части Республики Алтай. Площадь территории муниципального образования составляет 3019 км² (3,2 % от площади республики).</w:t>
      </w:r>
    </w:p>
    <w:p w:rsidR="61BABACE" w:rsidRPr="002A7747" w:rsidRDefault="2BEFDCA0" w:rsidP="61BABACE">
      <w:pPr>
        <w:ind w:firstLine="567"/>
        <w:jc w:val="both"/>
        <w:rPr>
          <w:color w:val="000000" w:themeColor="text1"/>
        </w:rPr>
      </w:pPr>
      <w:r w:rsidRPr="002A7747">
        <w:rPr>
          <w:color w:val="000000" w:themeColor="text1"/>
          <w:sz w:val="28"/>
          <w:szCs w:val="28"/>
        </w:rPr>
        <w:t xml:space="preserve">В состав входят 7 сельских поселений, 19 населенных пунктов. Административный центр – село Чемал находится на расстоянии 105 км от республиканского центра - г. Горно-Алтайска. </w:t>
      </w:r>
    </w:p>
    <w:p w:rsidR="61BABACE" w:rsidRPr="002A7747" w:rsidRDefault="01E3A26F" w:rsidP="61BABACE">
      <w:pPr>
        <w:ind w:firstLine="567"/>
        <w:jc w:val="both"/>
        <w:rPr>
          <w:color w:val="000000" w:themeColor="text1"/>
        </w:rPr>
      </w:pPr>
      <w:r w:rsidRPr="002A7747">
        <w:rPr>
          <w:color w:val="000000" w:themeColor="text1"/>
          <w:sz w:val="28"/>
          <w:szCs w:val="28"/>
        </w:rPr>
        <w:t>Численность населения (на 01.01.2021 г.) – 10 985 чел., в том числе по сельским поселениям:</w:t>
      </w:r>
    </w:p>
    <w:tbl>
      <w:tblPr>
        <w:tblW w:w="9474" w:type="dxa"/>
        <w:tblInd w:w="-113" w:type="dxa"/>
        <w:tblBorders>
          <w:top w:val="single" w:sz="4" w:space="0" w:color="70AD47" w:themeColor="accent6"/>
          <w:left w:val="single" w:sz="4" w:space="0" w:color="70AD47" w:themeColor="accent6"/>
          <w:bottom w:val="single" w:sz="4" w:space="0" w:color="70AD47" w:themeColor="accent6"/>
          <w:insideH w:val="single" w:sz="4" w:space="0" w:color="70AD47" w:themeColor="accent6"/>
        </w:tblBorders>
        <w:tblLook w:val="04A0"/>
      </w:tblPr>
      <w:tblGrid>
        <w:gridCol w:w="3227"/>
        <w:gridCol w:w="2977"/>
        <w:gridCol w:w="3270"/>
      </w:tblGrid>
      <w:tr w:rsidR="00190170" w:rsidRPr="002A7747" w:rsidTr="192A878B">
        <w:trPr>
          <w:trHeight w:val="986"/>
        </w:trPr>
        <w:tc>
          <w:tcPr>
            <w:tcW w:w="3227" w:type="dxa"/>
            <w:tcBorders>
              <w:top w:val="single" w:sz="4" w:space="0" w:color="auto"/>
              <w:left w:val="single" w:sz="4" w:space="0" w:color="auto"/>
              <w:bottom w:val="single" w:sz="4" w:space="0" w:color="auto"/>
            </w:tcBorders>
            <w:shd w:val="clear" w:color="auto" w:fill="auto"/>
          </w:tcPr>
          <w:p w:rsidR="00190170" w:rsidRPr="002A7747" w:rsidRDefault="00B929DA">
            <w:pPr>
              <w:widowControl w:val="0"/>
              <w:autoSpaceDE w:val="0"/>
              <w:spacing w:line="276" w:lineRule="auto"/>
              <w:jc w:val="center"/>
              <w:rPr>
                <w:bCs/>
                <w:color w:val="000000" w:themeColor="text1"/>
                <w:spacing w:val="-8"/>
                <w:sz w:val="26"/>
                <w:szCs w:val="26"/>
              </w:rPr>
            </w:pPr>
            <w:r w:rsidRPr="002A7747">
              <w:rPr>
                <w:bCs/>
                <w:color w:val="000000" w:themeColor="text1"/>
                <w:spacing w:val="-8"/>
                <w:sz w:val="26"/>
                <w:szCs w:val="26"/>
              </w:rPr>
              <w:t>Наименование городского округа</w:t>
            </w:r>
          </w:p>
        </w:tc>
        <w:tc>
          <w:tcPr>
            <w:tcW w:w="2977" w:type="dxa"/>
            <w:tcBorders>
              <w:top w:val="single" w:sz="4" w:space="0" w:color="auto"/>
              <w:left w:val="single" w:sz="4" w:space="0" w:color="auto"/>
              <w:bottom w:val="single" w:sz="4" w:space="0" w:color="auto"/>
            </w:tcBorders>
            <w:shd w:val="clear" w:color="auto" w:fill="auto"/>
          </w:tcPr>
          <w:p w:rsidR="00190170" w:rsidRPr="002A7747" w:rsidRDefault="00B929DA">
            <w:pPr>
              <w:spacing w:line="276" w:lineRule="auto"/>
              <w:jc w:val="center"/>
              <w:rPr>
                <w:color w:val="000000" w:themeColor="text1"/>
              </w:rPr>
            </w:pPr>
            <w:r w:rsidRPr="002A7747">
              <w:rPr>
                <w:color w:val="000000" w:themeColor="text1"/>
                <w:spacing w:val="-8"/>
                <w:sz w:val="26"/>
                <w:szCs w:val="26"/>
              </w:rPr>
              <w:t>Численность на 01.01.2021 г., чел.</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190170" w:rsidRPr="002A7747" w:rsidRDefault="00B929DA">
            <w:pPr>
              <w:widowControl w:val="0"/>
              <w:autoSpaceDE w:val="0"/>
              <w:spacing w:line="276" w:lineRule="auto"/>
              <w:jc w:val="center"/>
              <w:rPr>
                <w:bCs/>
                <w:color w:val="000000" w:themeColor="text1"/>
                <w:spacing w:val="-8"/>
                <w:sz w:val="26"/>
                <w:szCs w:val="26"/>
              </w:rPr>
            </w:pPr>
            <w:r w:rsidRPr="002A7747">
              <w:rPr>
                <w:bCs/>
                <w:color w:val="000000" w:themeColor="text1"/>
                <w:spacing w:val="-8"/>
                <w:sz w:val="26"/>
                <w:szCs w:val="26"/>
              </w:rPr>
              <w:t>Адрес официального сайта городского округа</w:t>
            </w:r>
          </w:p>
        </w:tc>
      </w:tr>
      <w:tr w:rsidR="00190170" w:rsidRPr="002A7747" w:rsidTr="192A878B">
        <w:tc>
          <w:tcPr>
            <w:tcW w:w="3227" w:type="dxa"/>
            <w:tcBorders>
              <w:top w:val="single" w:sz="4" w:space="0" w:color="auto"/>
              <w:left w:val="single" w:sz="4" w:space="0" w:color="auto"/>
              <w:bottom w:val="single" w:sz="4" w:space="0" w:color="auto"/>
            </w:tcBorders>
            <w:shd w:val="clear" w:color="auto" w:fill="auto"/>
          </w:tcPr>
          <w:p w:rsidR="00190170" w:rsidRPr="002A7747" w:rsidRDefault="192A878B" w:rsidP="192A878B">
            <w:pPr>
              <w:snapToGrid w:val="0"/>
              <w:spacing w:line="276" w:lineRule="auto"/>
              <w:rPr>
                <w:color w:val="000000" w:themeColor="text1"/>
                <w:sz w:val="28"/>
                <w:szCs w:val="28"/>
              </w:rPr>
            </w:pPr>
            <w:proofErr w:type="spellStart"/>
            <w:r w:rsidRPr="002A7747">
              <w:rPr>
                <w:color w:val="000000" w:themeColor="text1"/>
                <w:sz w:val="28"/>
                <w:szCs w:val="28"/>
              </w:rPr>
              <w:t>Аносинское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00190170" w:rsidRPr="002A7747" w:rsidRDefault="3FE9C332" w:rsidP="0985DA52">
            <w:pPr>
              <w:autoSpaceDE w:val="0"/>
              <w:snapToGrid w:val="0"/>
              <w:spacing w:line="276" w:lineRule="auto"/>
              <w:jc w:val="center"/>
              <w:rPr>
                <w:color w:val="000000" w:themeColor="text1"/>
                <w:sz w:val="24"/>
                <w:szCs w:val="24"/>
                <w:lang w:eastAsia="en-US"/>
              </w:rPr>
            </w:pPr>
            <w:r w:rsidRPr="002A7747">
              <w:rPr>
                <w:color w:val="000000" w:themeColor="text1"/>
                <w:sz w:val="24"/>
                <w:szCs w:val="24"/>
                <w:lang w:eastAsia="en-US"/>
              </w:rPr>
              <w:t>663</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190170" w:rsidRPr="002A7747" w:rsidRDefault="007B1940" w:rsidP="61BABACE">
            <w:pPr>
              <w:widowControl w:val="0"/>
              <w:autoSpaceDE w:val="0"/>
              <w:snapToGrid w:val="0"/>
              <w:spacing w:line="276" w:lineRule="auto"/>
              <w:rPr>
                <w:color w:val="000000" w:themeColor="text1"/>
              </w:rPr>
            </w:pPr>
            <w:hyperlink r:id="rId5">
              <w:r w:rsidR="61BABACE" w:rsidRPr="002A7747">
                <w:rPr>
                  <w:rStyle w:val="ad"/>
                  <w:color w:val="000000" w:themeColor="text1"/>
                  <w:sz w:val="28"/>
                  <w:szCs w:val="28"/>
                </w:rPr>
                <w:t>www.admanos.ru</w:t>
              </w:r>
            </w:hyperlink>
          </w:p>
          <w:p w:rsidR="00190170" w:rsidRPr="002A7747" w:rsidRDefault="00190170">
            <w:pPr>
              <w:widowControl w:val="0"/>
              <w:autoSpaceDE w:val="0"/>
              <w:snapToGrid w:val="0"/>
              <w:spacing w:line="276" w:lineRule="auto"/>
              <w:rPr>
                <w:color w:val="000000" w:themeColor="text1"/>
                <w:spacing w:val="-8"/>
                <w:sz w:val="26"/>
                <w:szCs w:val="26"/>
                <w:lang w:eastAsia="en-US"/>
              </w:rPr>
            </w:pPr>
          </w:p>
        </w:tc>
      </w:tr>
      <w:tr w:rsidR="00190170" w:rsidRPr="002A7747" w:rsidTr="192A878B">
        <w:tc>
          <w:tcPr>
            <w:tcW w:w="3227" w:type="dxa"/>
            <w:tcBorders>
              <w:top w:val="single" w:sz="4" w:space="0" w:color="auto"/>
              <w:left w:val="single" w:sz="4" w:space="0" w:color="auto"/>
              <w:bottom w:val="single" w:sz="4" w:space="0" w:color="auto"/>
            </w:tcBorders>
            <w:shd w:val="clear" w:color="auto" w:fill="auto"/>
          </w:tcPr>
          <w:p w:rsidR="00190170" w:rsidRPr="002A7747" w:rsidRDefault="192A878B" w:rsidP="192A878B">
            <w:pPr>
              <w:snapToGrid w:val="0"/>
              <w:spacing w:line="276" w:lineRule="auto"/>
              <w:rPr>
                <w:color w:val="000000" w:themeColor="text1"/>
                <w:sz w:val="28"/>
                <w:szCs w:val="28"/>
              </w:rPr>
            </w:pPr>
            <w:proofErr w:type="spellStart"/>
            <w:r w:rsidRPr="002A7747">
              <w:rPr>
                <w:color w:val="000000" w:themeColor="text1"/>
                <w:sz w:val="28"/>
                <w:szCs w:val="28"/>
              </w:rPr>
              <w:t>Бешпельтирское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00190170" w:rsidRPr="002A7747" w:rsidRDefault="192A878B" w:rsidP="0985DA52">
            <w:pPr>
              <w:spacing w:line="259" w:lineRule="auto"/>
              <w:jc w:val="center"/>
              <w:rPr>
                <w:color w:val="000000" w:themeColor="text1"/>
                <w:sz w:val="28"/>
                <w:szCs w:val="28"/>
              </w:rPr>
            </w:pPr>
            <w:r w:rsidRPr="002A7747">
              <w:rPr>
                <w:color w:val="000000" w:themeColor="text1"/>
                <w:sz w:val="28"/>
                <w:szCs w:val="28"/>
              </w:rPr>
              <w:t xml:space="preserve"> 435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190170" w:rsidRPr="002A7747" w:rsidRDefault="007B1940" w:rsidP="61BABACE">
            <w:pPr>
              <w:widowControl w:val="0"/>
              <w:autoSpaceDE w:val="0"/>
              <w:snapToGrid w:val="0"/>
              <w:spacing w:line="276" w:lineRule="auto"/>
              <w:rPr>
                <w:color w:val="000000" w:themeColor="text1"/>
              </w:rPr>
            </w:pPr>
            <w:hyperlink r:id="rId6">
              <w:r w:rsidR="61BABACE" w:rsidRPr="002A7747">
                <w:rPr>
                  <w:rStyle w:val="ad"/>
                  <w:color w:val="000000" w:themeColor="text1"/>
                  <w:sz w:val="28"/>
                  <w:szCs w:val="28"/>
                </w:rPr>
                <w:t>www.beshpeltir.ru</w:t>
              </w:r>
            </w:hyperlink>
          </w:p>
          <w:p w:rsidR="00190170" w:rsidRPr="002A7747" w:rsidRDefault="00190170">
            <w:pPr>
              <w:widowControl w:val="0"/>
              <w:autoSpaceDE w:val="0"/>
              <w:snapToGrid w:val="0"/>
              <w:spacing w:line="276" w:lineRule="auto"/>
              <w:rPr>
                <w:color w:val="000000" w:themeColor="text1"/>
                <w:spacing w:val="-8"/>
                <w:sz w:val="26"/>
                <w:szCs w:val="26"/>
                <w:lang w:eastAsia="en-US"/>
              </w:rPr>
            </w:pPr>
          </w:p>
        </w:tc>
      </w:tr>
      <w:tr w:rsidR="00190170" w:rsidRPr="002A7747" w:rsidTr="192A878B">
        <w:tc>
          <w:tcPr>
            <w:tcW w:w="3227" w:type="dxa"/>
            <w:tcBorders>
              <w:top w:val="single" w:sz="4" w:space="0" w:color="auto"/>
              <w:left w:val="single" w:sz="4" w:space="0" w:color="auto"/>
              <w:bottom w:val="single" w:sz="4" w:space="0" w:color="auto"/>
            </w:tcBorders>
            <w:shd w:val="clear" w:color="auto" w:fill="auto"/>
          </w:tcPr>
          <w:p w:rsidR="00190170" w:rsidRPr="002A7747" w:rsidRDefault="192A878B" w:rsidP="192A878B">
            <w:pPr>
              <w:snapToGrid w:val="0"/>
              <w:spacing w:line="276" w:lineRule="auto"/>
              <w:rPr>
                <w:color w:val="000000" w:themeColor="text1"/>
                <w:sz w:val="28"/>
                <w:szCs w:val="28"/>
              </w:rPr>
            </w:pPr>
            <w:proofErr w:type="spellStart"/>
            <w:r w:rsidRPr="002A7747">
              <w:rPr>
                <w:color w:val="000000" w:themeColor="text1"/>
                <w:sz w:val="28"/>
                <w:szCs w:val="28"/>
              </w:rPr>
              <w:t>Куюсское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00190170" w:rsidRPr="002A7747" w:rsidRDefault="3FE9C332" w:rsidP="0985DA52">
            <w:pPr>
              <w:spacing w:line="259" w:lineRule="auto"/>
              <w:jc w:val="center"/>
              <w:rPr>
                <w:color w:val="000000" w:themeColor="text1"/>
                <w:sz w:val="28"/>
                <w:szCs w:val="28"/>
              </w:rPr>
            </w:pPr>
            <w:r w:rsidRPr="002A7747">
              <w:rPr>
                <w:color w:val="000000" w:themeColor="text1"/>
                <w:sz w:val="28"/>
                <w:szCs w:val="28"/>
              </w:rPr>
              <w:t>619</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190170" w:rsidRPr="002A7747" w:rsidRDefault="007B1940" w:rsidP="61BABACE">
            <w:pPr>
              <w:widowControl w:val="0"/>
              <w:autoSpaceDE w:val="0"/>
              <w:snapToGrid w:val="0"/>
              <w:spacing w:line="276" w:lineRule="auto"/>
              <w:rPr>
                <w:color w:val="000000" w:themeColor="text1"/>
              </w:rPr>
            </w:pPr>
            <w:hyperlink r:id="rId7">
              <w:r w:rsidR="61BABACE" w:rsidRPr="002A7747">
                <w:rPr>
                  <w:rStyle w:val="ad"/>
                  <w:color w:val="000000" w:themeColor="text1"/>
                  <w:sz w:val="28"/>
                  <w:szCs w:val="28"/>
                </w:rPr>
                <w:t>admn_chemal@mail.ru</w:t>
              </w:r>
            </w:hyperlink>
          </w:p>
          <w:p w:rsidR="00190170" w:rsidRPr="002A7747" w:rsidRDefault="00190170">
            <w:pPr>
              <w:widowControl w:val="0"/>
              <w:autoSpaceDE w:val="0"/>
              <w:snapToGrid w:val="0"/>
              <w:spacing w:line="276" w:lineRule="auto"/>
              <w:rPr>
                <w:color w:val="000000" w:themeColor="text1"/>
                <w:spacing w:val="-8"/>
                <w:sz w:val="26"/>
                <w:szCs w:val="26"/>
                <w:lang w:eastAsia="en-US"/>
              </w:rPr>
            </w:pPr>
          </w:p>
        </w:tc>
      </w:tr>
      <w:tr w:rsidR="61BABACE" w:rsidRPr="002A7747" w:rsidTr="192A878B">
        <w:tc>
          <w:tcPr>
            <w:tcW w:w="3227" w:type="dxa"/>
            <w:tcBorders>
              <w:top w:val="single" w:sz="4" w:space="0" w:color="auto"/>
              <w:left w:val="single" w:sz="4" w:space="0" w:color="auto"/>
              <w:bottom w:val="single" w:sz="4" w:space="0" w:color="auto"/>
            </w:tcBorders>
            <w:shd w:val="clear" w:color="auto" w:fill="auto"/>
          </w:tcPr>
          <w:p w:rsidR="61BABACE" w:rsidRPr="002A7747" w:rsidRDefault="192A878B" w:rsidP="192A878B">
            <w:pPr>
              <w:spacing w:line="276" w:lineRule="auto"/>
              <w:rPr>
                <w:color w:val="000000" w:themeColor="text1"/>
              </w:rPr>
            </w:pPr>
            <w:proofErr w:type="spellStart"/>
            <w:r w:rsidRPr="002A7747">
              <w:rPr>
                <w:color w:val="000000" w:themeColor="text1"/>
                <w:sz w:val="28"/>
                <w:szCs w:val="28"/>
              </w:rPr>
              <w:t>Узнезинское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61BABACE" w:rsidRPr="002A7747" w:rsidRDefault="01E3A26F" w:rsidP="01E3A26F">
            <w:pPr>
              <w:spacing w:line="276" w:lineRule="auto"/>
              <w:jc w:val="center"/>
              <w:rPr>
                <w:color w:val="000000" w:themeColor="text1"/>
                <w:sz w:val="28"/>
                <w:szCs w:val="28"/>
                <w:lang w:eastAsia="en-US"/>
              </w:rPr>
            </w:pPr>
            <w:r w:rsidRPr="002A7747">
              <w:rPr>
                <w:color w:val="000000" w:themeColor="text1"/>
                <w:sz w:val="28"/>
                <w:szCs w:val="28"/>
                <w:lang w:eastAsia="en-US"/>
              </w:rPr>
              <w:t>955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61BABACE" w:rsidRPr="002A7747" w:rsidRDefault="007B1940">
            <w:pPr>
              <w:rPr>
                <w:color w:val="000000" w:themeColor="text1"/>
              </w:rPr>
            </w:pPr>
            <w:hyperlink r:id="rId8">
              <w:r w:rsidR="61BABACE" w:rsidRPr="002A7747">
                <w:rPr>
                  <w:rStyle w:val="ad"/>
                  <w:color w:val="000000" w:themeColor="text1"/>
                  <w:sz w:val="28"/>
                  <w:szCs w:val="28"/>
                </w:rPr>
                <w:t>www.admuznezya.ru</w:t>
              </w:r>
            </w:hyperlink>
          </w:p>
          <w:p w:rsidR="61BABACE" w:rsidRPr="002A7747" w:rsidRDefault="61BABACE" w:rsidP="61BABACE">
            <w:pPr>
              <w:spacing w:line="276" w:lineRule="auto"/>
              <w:rPr>
                <w:color w:val="000000" w:themeColor="text1"/>
                <w:sz w:val="26"/>
                <w:szCs w:val="26"/>
                <w:lang w:eastAsia="en-US"/>
              </w:rPr>
            </w:pPr>
          </w:p>
        </w:tc>
      </w:tr>
      <w:tr w:rsidR="61BABACE" w:rsidRPr="002A7747" w:rsidTr="192A878B">
        <w:tc>
          <w:tcPr>
            <w:tcW w:w="3227" w:type="dxa"/>
            <w:tcBorders>
              <w:top w:val="single" w:sz="4" w:space="0" w:color="auto"/>
              <w:left w:val="single" w:sz="4" w:space="0" w:color="auto"/>
              <w:bottom w:val="single" w:sz="4" w:space="0" w:color="auto"/>
            </w:tcBorders>
            <w:shd w:val="clear" w:color="auto" w:fill="auto"/>
          </w:tcPr>
          <w:p w:rsidR="61BABACE" w:rsidRPr="002A7747" w:rsidRDefault="192A878B" w:rsidP="192A878B">
            <w:pPr>
              <w:spacing w:line="276" w:lineRule="auto"/>
              <w:rPr>
                <w:color w:val="000000" w:themeColor="text1"/>
              </w:rPr>
            </w:pPr>
            <w:proofErr w:type="spellStart"/>
            <w:r w:rsidRPr="002A7747">
              <w:rPr>
                <w:color w:val="000000" w:themeColor="text1"/>
                <w:sz w:val="28"/>
                <w:szCs w:val="28"/>
              </w:rPr>
              <w:t>Чемальское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61BABACE" w:rsidRPr="002A7747" w:rsidRDefault="01E3A26F" w:rsidP="01E3A26F">
            <w:pPr>
              <w:spacing w:line="276" w:lineRule="auto"/>
              <w:jc w:val="center"/>
              <w:rPr>
                <w:color w:val="000000" w:themeColor="text1"/>
                <w:sz w:val="28"/>
                <w:szCs w:val="28"/>
                <w:lang w:eastAsia="en-US"/>
              </w:rPr>
            </w:pPr>
            <w:r w:rsidRPr="002A7747">
              <w:rPr>
                <w:color w:val="000000" w:themeColor="text1"/>
                <w:sz w:val="28"/>
                <w:szCs w:val="28"/>
                <w:lang w:eastAsia="en-US"/>
              </w:rPr>
              <w:t>5 017</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61BABACE" w:rsidRPr="002A7747" w:rsidRDefault="007B1940">
            <w:pPr>
              <w:rPr>
                <w:color w:val="000000" w:themeColor="text1"/>
              </w:rPr>
            </w:pPr>
            <w:hyperlink r:id="rId9">
              <w:r w:rsidR="61BABACE" w:rsidRPr="002A7747">
                <w:rPr>
                  <w:rStyle w:val="ad"/>
                  <w:color w:val="000000" w:themeColor="text1"/>
                  <w:sz w:val="28"/>
                  <w:szCs w:val="28"/>
                </w:rPr>
                <w:t>www.admchemal.ru</w:t>
              </w:r>
            </w:hyperlink>
          </w:p>
        </w:tc>
      </w:tr>
      <w:tr w:rsidR="61BABACE" w:rsidRPr="002A7747" w:rsidTr="192A878B">
        <w:tc>
          <w:tcPr>
            <w:tcW w:w="3227" w:type="dxa"/>
            <w:tcBorders>
              <w:top w:val="single" w:sz="4" w:space="0" w:color="auto"/>
              <w:left w:val="single" w:sz="4" w:space="0" w:color="auto"/>
              <w:bottom w:val="single" w:sz="4" w:space="0" w:color="auto"/>
            </w:tcBorders>
            <w:shd w:val="clear" w:color="auto" w:fill="auto"/>
          </w:tcPr>
          <w:p w:rsidR="61BABACE" w:rsidRPr="002A7747" w:rsidRDefault="192A878B" w:rsidP="192A878B">
            <w:pPr>
              <w:spacing w:line="276" w:lineRule="auto"/>
              <w:rPr>
                <w:color w:val="000000" w:themeColor="text1"/>
              </w:rPr>
            </w:pPr>
            <w:proofErr w:type="spellStart"/>
            <w:r w:rsidRPr="002A7747">
              <w:rPr>
                <w:color w:val="000000" w:themeColor="text1"/>
                <w:sz w:val="28"/>
                <w:szCs w:val="28"/>
              </w:rPr>
              <w:t>Чепошское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61BABACE" w:rsidRPr="002A7747" w:rsidRDefault="01E3A26F" w:rsidP="01E3A26F">
            <w:pPr>
              <w:spacing w:line="276" w:lineRule="auto"/>
              <w:jc w:val="center"/>
              <w:rPr>
                <w:color w:val="000000" w:themeColor="text1"/>
                <w:sz w:val="28"/>
                <w:szCs w:val="28"/>
                <w:lang w:eastAsia="en-US"/>
              </w:rPr>
            </w:pPr>
            <w:r w:rsidRPr="002A7747">
              <w:rPr>
                <w:color w:val="000000" w:themeColor="text1"/>
                <w:sz w:val="28"/>
                <w:szCs w:val="28"/>
                <w:lang w:eastAsia="en-US"/>
              </w:rPr>
              <w:t>1 272</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61BABACE" w:rsidRPr="002A7747" w:rsidRDefault="007B1940">
            <w:pPr>
              <w:rPr>
                <w:color w:val="000000" w:themeColor="text1"/>
              </w:rPr>
            </w:pPr>
            <w:hyperlink r:id="rId10">
              <w:r w:rsidR="61BABACE" w:rsidRPr="002A7747">
                <w:rPr>
                  <w:rStyle w:val="ad"/>
                  <w:color w:val="000000" w:themeColor="text1"/>
                  <w:sz w:val="28"/>
                  <w:szCs w:val="28"/>
                </w:rPr>
                <w:t>www.cheposh.ru</w:t>
              </w:r>
            </w:hyperlink>
          </w:p>
        </w:tc>
      </w:tr>
      <w:tr w:rsidR="61BABACE" w:rsidRPr="002A7747" w:rsidTr="192A878B">
        <w:tc>
          <w:tcPr>
            <w:tcW w:w="3227" w:type="dxa"/>
            <w:tcBorders>
              <w:top w:val="single" w:sz="4" w:space="0" w:color="auto"/>
              <w:left w:val="single" w:sz="4" w:space="0" w:color="auto"/>
              <w:bottom w:val="single" w:sz="4" w:space="0" w:color="auto"/>
            </w:tcBorders>
            <w:shd w:val="clear" w:color="auto" w:fill="auto"/>
          </w:tcPr>
          <w:p w:rsidR="61BABACE" w:rsidRPr="002A7747" w:rsidRDefault="192A878B" w:rsidP="192A878B">
            <w:pPr>
              <w:spacing w:line="276" w:lineRule="auto"/>
              <w:rPr>
                <w:color w:val="000000" w:themeColor="text1"/>
              </w:rPr>
            </w:pPr>
            <w:proofErr w:type="spellStart"/>
            <w:r w:rsidRPr="002A7747">
              <w:rPr>
                <w:color w:val="000000" w:themeColor="text1"/>
                <w:sz w:val="28"/>
                <w:szCs w:val="28"/>
              </w:rPr>
              <w:t>Элекмонарское</w:t>
            </w:r>
            <w:proofErr w:type="spellEnd"/>
            <w:r w:rsidRPr="002A7747">
              <w:rPr>
                <w:color w:val="000000" w:themeColor="text1"/>
                <w:sz w:val="28"/>
                <w:szCs w:val="28"/>
              </w:rPr>
              <w:t xml:space="preserve"> сельское поселение</w:t>
            </w:r>
          </w:p>
        </w:tc>
        <w:tc>
          <w:tcPr>
            <w:tcW w:w="2977" w:type="dxa"/>
            <w:tcBorders>
              <w:top w:val="single" w:sz="4" w:space="0" w:color="auto"/>
              <w:left w:val="single" w:sz="4" w:space="0" w:color="auto"/>
              <w:bottom w:val="single" w:sz="4" w:space="0" w:color="auto"/>
            </w:tcBorders>
            <w:shd w:val="clear" w:color="auto" w:fill="auto"/>
          </w:tcPr>
          <w:p w:rsidR="61BABACE" w:rsidRPr="002A7747" w:rsidRDefault="01E3A26F" w:rsidP="01E3A26F">
            <w:pPr>
              <w:spacing w:line="276" w:lineRule="auto"/>
              <w:jc w:val="center"/>
              <w:rPr>
                <w:color w:val="000000" w:themeColor="text1"/>
                <w:sz w:val="28"/>
                <w:szCs w:val="28"/>
                <w:lang w:eastAsia="en-US"/>
              </w:rPr>
            </w:pPr>
            <w:r w:rsidRPr="002A7747">
              <w:rPr>
                <w:color w:val="000000" w:themeColor="text1"/>
                <w:sz w:val="28"/>
                <w:szCs w:val="28"/>
                <w:lang w:eastAsia="en-US"/>
              </w:rPr>
              <w:t>2 024</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61BABACE" w:rsidRPr="002A7747" w:rsidRDefault="007B1940">
            <w:pPr>
              <w:rPr>
                <w:color w:val="000000" w:themeColor="text1"/>
              </w:rPr>
            </w:pPr>
            <w:hyperlink r:id="rId11">
              <w:r w:rsidR="61BABACE" w:rsidRPr="002A7747">
                <w:rPr>
                  <w:rStyle w:val="ad"/>
                  <w:color w:val="000000" w:themeColor="text1"/>
                  <w:sz w:val="28"/>
                  <w:szCs w:val="28"/>
                </w:rPr>
                <w:t>www.admelekmonar.ru</w:t>
              </w:r>
            </w:hyperlink>
          </w:p>
          <w:p w:rsidR="61BABACE" w:rsidRPr="002A7747" w:rsidRDefault="61BABACE" w:rsidP="61BABACE">
            <w:pPr>
              <w:spacing w:line="276" w:lineRule="auto"/>
              <w:rPr>
                <w:color w:val="000000" w:themeColor="text1"/>
                <w:sz w:val="26"/>
                <w:szCs w:val="26"/>
                <w:lang w:eastAsia="en-US"/>
              </w:rPr>
            </w:pPr>
          </w:p>
        </w:tc>
      </w:tr>
      <w:tr w:rsidR="00190170" w:rsidRPr="002A7747" w:rsidTr="192A878B">
        <w:tc>
          <w:tcPr>
            <w:tcW w:w="3227" w:type="dxa"/>
            <w:tcBorders>
              <w:top w:val="single" w:sz="4" w:space="0" w:color="auto"/>
              <w:left w:val="single" w:sz="4" w:space="0" w:color="auto"/>
              <w:bottom w:val="single" w:sz="4" w:space="0" w:color="auto"/>
            </w:tcBorders>
            <w:shd w:val="clear" w:color="auto" w:fill="auto"/>
          </w:tcPr>
          <w:p w:rsidR="00190170" w:rsidRPr="002A7747" w:rsidRDefault="01E3A26F" w:rsidP="01E3A26F">
            <w:pPr>
              <w:spacing w:line="276" w:lineRule="auto"/>
              <w:rPr>
                <w:color w:val="000000" w:themeColor="text1"/>
                <w:sz w:val="28"/>
                <w:szCs w:val="28"/>
              </w:rPr>
            </w:pPr>
            <w:r w:rsidRPr="002A7747">
              <w:rPr>
                <w:color w:val="000000" w:themeColor="text1"/>
                <w:sz w:val="28"/>
                <w:szCs w:val="28"/>
              </w:rPr>
              <w:t>Всего по муниципальному образованию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w:t>
            </w:r>
          </w:p>
        </w:tc>
        <w:tc>
          <w:tcPr>
            <w:tcW w:w="2977" w:type="dxa"/>
            <w:tcBorders>
              <w:top w:val="single" w:sz="4" w:space="0" w:color="auto"/>
              <w:left w:val="single" w:sz="4" w:space="0" w:color="auto"/>
              <w:bottom w:val="single" w:sz="4" w:space="0" w:color="auto"/>
            </w:tcBorders>
            <w:shd w:val="clear" w:color="auto" w:fill="auto"/>
            <w:vAlign w:val="bottom"/>
          </w:tcPr>
          <w:p w:rsidR="00190170" w:rsidRPr="002A7747" w:rsidRDefault="01E3A26F" w:rsidP="01E3A26F">
            <w:pPr>
              <w:snapToGrid w:val="0"/>
              <w:spacing w:line="276" w:lineRule="auto"/>
              <w:jc w:val="center"/>
              <w:rPr>
                <w:color w:val="000000" w:themeColor="text1"/>
                <w:sz w:val="28"/>
                <w:szCs w:val="28"/>
              </w:rPr>
            </w:pPr>
            <w:r w:rsidRPr="002A7747">
              <w:rPr>
                <w:color w:val="000000" w:themeColor="text1"/>
                <w:sz w:val="28"/>
                <w:szCs w:val="28"/>
              </w:rPr>
              <w:t>10 985</w:t>
            </w:r>
          </w:p>
        </w:tc>
        <w:tc>
          <w:tcPr>
            <w:tcW w:w="3270" w:type="dxa"/>
            <w:tcBorders>
              <w:top w:val="single" w:sz="4" w:space="0" w:color="auto"/>
              <w:left w:val="single" w:sz="4" w:space="0" w:color="auto"/>
              <w:bottom w:val="single" w:sz="4" w:space="0" w:color="auto"/>
              <w:right w:val="single" w:sz="4" w:space="0" w:color="auto"/>
            </w:tcBorders>
            <w:shd w:val="clear" w:color="auto" w:fill="auto"/>
          </w:tcPr>
          <w:p w:rsidR="00190170" w:rsidRPr="002A7747" w:rsidRDefault="007B1940" w:rsidP="61BABACE">
            <w:pPr>
              <w:widowControl w:val="0"/>
              <w:autoSpaceDE w:val="0"/>
              <w:snapToGrid w:val="0"/>
              <w:spacing w:line="276" w:lineRule="auto"/>
              <w:rPr>
                <w:color w:val="000000" w:themeColor="text1"/>
                <w:sz w:val="28"/>
                <w:szCs w:val="28"/>
              </w:rPr>
            </w:pPr>
            <w:hyperlink r:id="rId12">
              <w:r w:rsidR="61BABACE" w:rsidRPr="002A7747">
                <w:rPr>
                  <w:rStyle w:val="ad"/>
                  <w:color w:val="000000" w:themeColor="text1"/>
                  <w:sz w:val="28"/>
                  <w:szCs w:val="28"/>
                </w:rPr>
                <w:t>http://chemal-altai.ru/index.php</w:t>
              </w:r>
            </w:hyperlink>
          </w:p>
          <w:p w:rsidR="00190170" w:rsidRPr="002A7747" w:rsidRDefault="00190170" w:rsidP="61BABACE">
            <w:pPr>
              <w:widowControl w:val="0"/>
              <w:autoSpaceDE w:val="0"/>
              <w:snapToGrid w:val="0"/>
              <w:spacing w:line="276" w:lineRule="auto"/>
              <w:rPr>
                <w:color w:val="000000" w:themeColor="text1"/>
                <w:spacing w:val="-8"/>
                <w:sz w:val="26"/>
                <w:szCs w:val="26"/>
              </w:rPr>
            </w:pPr>
          </w:p>
        </w:tc>
      </w:tr>
    </w:tbl>
    <w:p w:rsidR="00190170" w:rsidRPr="002A7747" w:rsidRDefault="00190170">
      <w:pPr>
        <w:shd w:val="clear" w:color="auto" w:fill="FFFFFF"/>
        <w:spacing w:line="360" w:lineRule="auto"/>
        <w:jc w:val="both"/>
        <w:rPr>
          <w:color w:val="000000" w:themeColor="text1"/>
          <w:sz w:val="28"/>
          <w:szCs w:val="28"/>
          <w:lang w:eastAsia="ru-RU"/>
        </w:rPr>
      </w:pPr>
    </w:p>
    <w:p w:rsidR="00190170" w:rsidRPr="002A7747" w:rsidRDefault="00B929DA" w:rsidP="61BABACE">
      <w:pPr>
        <w:shd w:val="clear" w:color="auto" w:fill="FFFFFF"/>
        <w:spacing w:line="276" w:lineRule="auto"/>
        <w:ind w:firstLine="709"/>
        <w:jc w:val="both"/>
        <w:rPr>
          <w:color w:val="000000" w:themeColor="text1"/>
          <w:sz w:val="28"/>
          <w:szCs w:val="28"/>
        </w:rPr>
      </w:pPr>
      <w:r w:rsidRPr="002A7747">
        <w:rPr>
          <w:color w:val="000000" w:themeColor="text1"/>
          <w:spacing w:val="-4"/>
          <w:sz w:val="28"/>
          <w:szCs w:val="28"/>
        </w:rPr>
        <w:t>Д</w:t>
      </w:r>
      <w:r w:rsidRPr="002A7747">
        <w:rPr>
          <w:color w:val="000000" w:themeColor="text1"/>
          <w:spacing w:val="-3"/>
          <w:sz w:val="28"/>
          <w:szCs w:val="28"/>
        </w:rPr>
        <w:t xml:space="preserve">оклад главы муниципального района о достигнутых значениях показателей для оценки </w:t>
      </w:r>
      <w:proofErr w:type="gramStart"/>
      <w:r w:rsidRPr="002A7747">
        <w:rPr>
          <w:color w:val="000000" w:themeColor="text1"/>
          <w:spacing w:val="-3"/>
          <w:sz w:val="28"/>
          <w:szCs w:val="28"/>
        </w:rPr>
        <w:t>эф</w:t>
      </w:r>
      <w:r w:rsidRPr="002A7747">
        <w:rPr>
          <w:color w:val="000000" w:themeColor="text1"/>
          <w:spacing w:val="-4"/>
          <w:sz w:val="28"/>
          <w:szCs w:val="28"/>
        </w:rPr>
        <w:t>фективности деятельности органов местного самоуправления городского округа</w:t>
      </w:r>
      <w:proofErr w:type="gramEnd"/>
      <w:r w:rsidRPr="002A7747">
        <w:rPr>
          <w:color w:val="000000" w:themeColor="text1"/>
          <w:spacing w:val="-4"/>
          <w:sz w:val="28"/>
          <w:szCs w:val="28"/>
        </w:rPr>
        <w:t xml:space="preserve"> и </w:t>
      </w:r>
      <w:r w:rsidRPr="002A7747">
        <w:rPr>
          <w:color w:val="000000" w:themeColor="text1"/>
          <w:spacing w:val="-3"/>
          <w:sz w:val="28"/>
          <w:szCs w:val="28"/>
        </w:rPr>
        <w:t xml:space="preserve">муниципальных районов в Республике Алтай за 2020 год подготовлен на основе статистических данных </w:t>
      </w:r>
      <w:proofErr w:type="spellStart"/>
      <w:r w:rsidRPr="002A7747">
        <w:rPr>
          <w:color w:val="000000" w:themeColor="text1"/>
          <w:spacing w:val="-3"/>
          <w:sz w:val="28"/>
          <w:szCs w:val="28"/>
        </w:rPr>
        <w:t>Алтайкрайстата</w:t>
      </w:r>
      <w:proofErr w:type="spellEnd"/>
      <w:r w:rsidRPr="002A7747">
        <w:rPr>
          <w:color w:val="000000" w:themeColor="text1"/>
          <w:spacing w:val="-3"/>
          <w:sz w:val="28"/>
          <w:szCs w:val="28"/>
        </w:rPr>
        <w:t xml:space="preserve">, ведомственной статистики, сформированной </w:t>
      </w:r>
      <w:r w:rsidRPr="002A7747">
        <w:rPr>
          <w:color w:val="000000" w:themeColor="text1"/>
          <w:spacing w:val="-3"/>
          <w:sz w:val="28"/>
          <w:szCs w:val="28"/>
        </w:rPr>
        <w:lastRenderedPageBreak/>
        <w:t>исполнительными органами государственной власти Республики Алтай, а также данных ведомственной статистики муниципального образования.</w:t>
      </w:r>
    </w:p>
    <w:p w:rsidR="00190170" w:rsidRPr="002A7747" w:rsidRDefault="00B929DA" w:rsidP="61BABACE">
      <w:pPr>
        <w:shd w:val="clear" w:color="auto" w:fill="FFFFFF"/>
        <w:tabs>
          <w:tab w:val="left" w:pos="900"/>
        </w:tabs>
        <w:spacing w:line="276" w:lineRule="auto"/>
        <w:ind w:firstLine="709"/>
        <w:jc w:val="both"/>
        <w:rPr>
          <w:color w:val="000000" w:themeColor="text1"/>
        </w:rPr>
      </w:pPr>
      <w:proofErr w:type="gramStart"/>
      <w:r w:rsidRPr="002A7747">
        <w:rPr>
          <w:color w:val="000000" w:themeColor="text1"/>
          <w:spacing w:val="-4"/>
          <w:sz w:val="28"/>
          <w:szCs w:val="28"/>
        </w:rPr>
        <w:t>Итоги оценки эффективности деятельности органов местного самоуправле</w:t>
      </w:r>
      <w:r w:rsidRPr="002A7747">
        <w:rPr>
          <w:color w:val="000000" w:themeColor="text1"/>
          <w:spacing w:val="-4"/>
          <w:sz w:val="28"/>
          <w:szCs w:val="28"/>
        </w:rPr>
        <w:softHyphen/>
      </w:r>
      <w:r w:rsidRPr="002A7747">
        <w:rPr>
          <w:color w:val="000000" w:themeColor="text1"/>
          <w:spacing w:val="-3"/>
          <w:sz w:val="28"/>
          <w:szCs w:val="28"/>
        </w:rPr>
        <w:t>ния муниципального района в Республике Алтай определены по 9 разделам: экономическое развитие</w:t>
      </w:r>
      <w:r w:rsidRPr="002A7747">
        <w:rPr>
          <w:color w:val="000000" w:themeColor="text1"/>
          <w:spacing w:val="-4"/>
          <w:sz w:val="28"/>
          <w:szCs w:val="28"/>
        </w:rPr>
        <w:t>,</w:t>
      </w:r>
      <w:r w:rsidRPr="002A7747">
        <w:rPr>
          <w:color w:val="000000" w:themeColor="text1"/>
          <w:spacing w:val="-2"/>
          <w:sz w:val="28"/>
          <w:szCs w:val="28"/>
        </w:rPr>
        <w:t xml:space="preserve"> дошкольное образование, общее и дополнительное образование, культура, </w:t>
      </w:r>
      <w:r w:rsidRPr="002A7747">
        <w:rPr>
          <w:color w:val="000000" w:themeColor="text1"/>
          <w:spacing w:val="-3"/>
          <w:sz w:val="28"/>
          <w:szCs w:val="28"/>
        </w:rPr>
        <w:t>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w:t>
      </w:r>
      <w:proofErr w:type="gramEnd"/>
    </w:p>
    <w:p w:rsidR="00190170" w:rsidRPr="002A7747" w:rsidRDefault="00B929DA" w:rsidP="09DB85E5">
      <w:pPr>
        <w:shd w:val="clear" w:color="auto" w:fill="FFFFFF"/>
        <w:spacing w:line="276" w:lineRule="auto"/>
        <w:ind w:firstLine="709"/>
        <w:jc w:val="both"/>
        <w:rPr>
          <w:color w:val="000000" w:themeColor="text1"/>
          <w:spacing w:val="-3"/>
          <w:sz w:val="28"/>
          <w:szCs w:val="28"/>
        </w:rPr>
      </w:pPr>
      <w:r w:rsidRPr="002A7747">
        <w:rPr>
          <w:color w:val="000000" w:themeColor="text1"/>
          <w:spacing w:val="-2"/>
          <w:sz w:val="28"/>
          <w:szCs w:val="28"/>
        </w:rPr>
        <w:t xml:space="preserve">Оценка эффективности деятельности органов местного самоуправления </w:t>
      </w:r>
      <w:r w:rsidRPr="002A7747">
        <w:rPr>
          <w:color w:val="000000" w:themeColor="text1"/>
          <w:spacing w:val="-4"/>
          <w:sz w:val="28"/>
          <w:szCs w:val="28"/>
        </w:rPr>
        <w:t xml:space="preserve">создает предпосылки для системного исследования результативности управления </w:t>
      </w:r>
      <w:r w:rsidRPr="002A7747">
        <w:rPr>
          <w:color w:val="000000" w:themeColor="text1"/>
          <w:spacing w:val="-3"/>
          <w:sz w:val="28"/>
          <w:szCs w:val="28"/>
        </w:rPr>
        <w:t>муниципальным образованием, принятия решений и мер по дальнейшему со</w:t>
      </w:r>
      <w:r w:rsidRPr="002A7747">
        <w:rPr>
          <w:color w:val="000000" w:themeColor="text1"/>
          <w:spacing w:val="-3"/>
          <w:sz w:val="28"/>
          <w:szCs w:val="28"/>
        </w:rPr>
        <w:softHyphen/>
        <w:t xml:space="preserve">вершенствованию муниципального управления. </w:t>
      </w:r>
    </w:p>
    <w:p w:rsidR="00190170" w:rsidRPr="002A7747" w:rsidRDefault="00190170">
      <w:pPr>
        <w:rPr>
          <w:b/>
          <w:color w:val="000000" w:themeColor="text1"/>
          <w:spacing w:val="-4"/>
          <w:sz w:val="26"/>
          <w:szCs w:val="26"/>
        </w:rPr>
      </w:pPr>
    </w:p>
    <w:p w:rsidR="00190170" w:rsidRPr="002A7747" w:rsidRDefault="00B929DA">
      <w:pPr>
        <w:numPr>
          <w:ilvl w:val="0"/>
          <w:numId w:val="7"/>
        </w:numPr>
        <w:jc w:val="center"/>
        <w:rPr>
          <w:b/>
          <w:color w:val="000000" w:themeColor="text1"/>
          <w:spacing w:val="-4"/>
          <w:sz w:val="26"/>
          <w:szCs w:val="26"/>
        </w:rPr>
      </w:pPr>
      <w:r w:rsidRPr="002A7747">
        <w:rPr>
          <w:b/>
          <w:color w:val="000000" w:themeColor="text1"/>
          <w:spacing w:val="-4"/>
          <w:sz w:val="26"/>
          <w:szCs w:val="26"/>
        </w:rPr>
        <w:t>Экономическое развитие</w:t>
      </w:r>
    </w:p>
    <w:p w:rsidR="00190170" w:rsidRPr="002A7747" w:rsidRDefault="00190170">
      <w:pPr>
        <w:ind w:left="1287"/>
        <w:jc w:val="both"/>
        <w:rPr>
          <w:b/>
          <w:color w:val="000000" w:themeColor="text1"/>
          <w:spacing w:val="-4"/>
          <w:sz w:val="26"/>
          <w:szCs w:val="26"/>
        </w:rPr>
      </w:pPr>
    </w:p>
    <w:p w:rsidR="00190170" w:rsidRPr="002A7747" w:rsidRDefault="00B929DA" w:rsidP="2BEFDCA0">
      <w:pPr>
        <w:ind w:firstLine="567"/>
        <w:jc w:val="both"/>
        <w:rPr>
          <w:b/>
          <w:bCs/>
          <w:color w:val="000000" w:themeColor="text1"/>
          <w:spacing w:val="-4"/>
          <w:sz w:val="26"/>
          <w:szCs w:val="26"/>
        </w:rPr>
      </w:pPr>
      <w:r w:rsidRPr="002A7747">
        <w:rPr>
          <w:b/>
          <w:bCs/>
          <w:color w:val="000000" w:themeColor="text1"/>
          <w:spacing w:val="-4"/>
          <w:sz w:val="26"/>
          <w:szCs w:val="26"/>
        </w:rPr>
        <w:t>П.1 Число субъектов малого и среднего предпринимательства в расчете на 10 тыс. человек населения</w:t>
      </w:r>
    </w:p>
    <w:p w:rsidR="00190170" w:rsidRPr="002A7747" w:rsidRDefault="00190170" w:rsidP="4517F1BF">
      <w:pPr>
        <w:ind w:firstLine="567"/>
        <w:jc w:val="both"/>
        <w:rPr>
          <w:b/>
          <w:bCs/>
          <w:color w:val="000000" w:themeColor="text1"/>
          <w:spacing w:val="-4"/>
          <w:sz w:val="26"/>
          <w:szCs w:val="26"/>
        </w:rPr>
      </w:pPr>
    </w:p>
    <w:p w:rsidR="2BEFDCA0" w:rsidRPr="002A7747" w:rsidRDefault="6F1A5CDD" w:rsidP="2BEFDCA0">
      <w:pPr>
        <w:ind w:firstLine="567"/>
        <w:jc w:val="both"/>
        <w:rPr>
          <w:color w:val="000000" w:themeColor="text1"/>
          <w:sz w:val="28"/>
          <w:szCs w:val="28"/>
        </w:rPr>
      </w:pPr>
      <w:r w:rsidRPr="002A7747">
        <w:rPr>
          <w:color w:val="000000" w:themeColor="text1"/>
          <w:sz w:val="28"/>
          <w:szCs w:val="28"/>
        </w:rPr>
        <w:t xml:space="preserve">На 01.01.2021 г. всего число субъектов малого и среднего предпринимательства составило 407 ед., что больше аналогичного периода прошлого года на 6 ед. или 1,5% (на 01.01.2020 г. - 401 ед.). В основном преобладают </w:t>
      </w:r>
      <w:proofErr w:type="spellStart"/>
      <w:r w:rsidRPr="002A7747">
        <w:rPr>
          <w:color w:val="000000" w:themeColor="text1"/>
          <w:sz w:val="28"/>
          <w:szCs w:val="28"/>
        </w:rPr>
        <w:t>микропредприятия</w:t>
      </w:r>
      <w:proofErr w:type="spellEnd"/>
      <w:r w:rsidRPr="002A7747">
        <w:rPr>
          <w:color w:val="000000" w:themeColor="text1"/>
          <w:sz w:val="28"/>
          <w:szCs w:val="28"/>
        </w:rPr>
        <w:t>, средние предприятия отсутствуют.</w:t>
      </w:r>
    </w:p>
    <w:p w:rsidR="399A9C20" w:rsidRPr="002A7747" w:rsidRDefault="2AC2CC8C" w:rsidP="2BEFDCA0">
      <w:pPr>
        <w:spacing w:line="276" w:lineRule="auto"/>
        <w:ind w:firstLine="567"/>
        <w:jc w:val="both"/>
        <w:rPr>
          <w:color w:val="000000" w:themeColor="text1"/>
          <w:sz w:val="28"/>
          <w:szCs w:val="28"/>
        </w:rPr>
      </w:pPr>
      <w:proofErr w:type="gramStart"/>
      <w:r w:rsidRPr="002A7747">
        <w:rPr>
          <w:color w:val="000000" w:themeColor="text1"/>
          <w:sz w:val="28"/>
          <w:szCs w:val="28"/>
        </w:rPr>
        <w:t xml:space="preserve">Согласно статистическому отчету “Количество СМСП, зарегистрированных на территории РА и включенных в статистический регистр Росстата по данным государственной регистрации на 01.01.2021 г.”  количество малых и </w:t>
      </w:r>
      <w:proofErr w:type="spellStart"/>
      <w:r w:rsidRPr="002A7747">
        <w:rPr>
          <w:color w:val="000000" w:themeColor="text1"/>
          <w:sz w:val="28"/>
          <w:szCs w:val="28"/>
        </w:rPr>
        <w:t>микропредприятий</w:t>
      </w:r>
      <w:proofErr w:type="spellEnd"/>
      <w:r w:rsidRPr="002A7747">
        <w:rPr>
          <w:color w:val="000000" w:themeColor="text1"/>
          <w:sz w:val="28"/>
          <w:szCs w:val="28"/>
        </w:rPr>
        <w:t xml:space="preserve"> - 123 ед., что выше уровня аналогичного периода прошлого года на 11,8 % (на 01.01.2020 г. – 110 ед.), количество ИП - 284 ед., что меньше аналогичного периода прошлого года на 7 ед. или на 2,4% (на 01.01.2020</w:t>
      </w:r>
      <w:proofErr w:type="gramEnd"/>
      <w:r w:rsidRPr="002A7747">
        <w:rPr>
          <w:color w:val="000000" w:themeColor="text1"/>
          <w:sz w:val="28"/>
          <w:szCs w:val="28"/>
        </w:rPr>
        <w:t xml:space="preserve"> г. - 291 ед.). Снижение количества ИП связано с тем, что граждане поменяли статус ИП на статус физических лиц, применяющих налог на профессиональный доход (</w:t>
      </w:r>
      <w:proofErr w:type="spellStart"/>
      <w:r w:rsidRPr="002A7747">
        <w:rPr>
          <w:color w:val="000000" w:themeColor="text1"/>
          <w:sz w:val="28"/>
          <w:szCs w:val="28"/>
        </w:rPr>
        <w:t>самозанятые</w:t>
      </w:r>
      <w:proofErr w:type="spellEnd"/>
      <w:r w:rsidRPr="002A7747">
        <w:rPr>
          <w:color w:val="000000" w:themeColor="text1"/>
          <w:sz w:val="28"/>
          <w:szCs w:val="28"/>
        </w:rPr>
        <w:t>).</w:t>
      </w:r>
    </w:p>
    <w:p w:rsidR="2BEFDCA0" w:rsidRPr="002A7747" w:rsidRDefault="2AC2CC8C" w:rsidP="2AC2CC8C">
      <w:pPr>
        <w:ind w:firstLine="567"/>
        <w:jc w:val="both"/>
        <w:rPr>
          <w:color w:val="000000" w:themeColor="text1"/>
          <w:sz w:val="28"/>
          <w:szCs w:val="28"/>
        </w:rPr>
      </w:pPr>
      <w:r w:rsidRPr="002A7747">
        <w:rPr>
          <w:color w:val="000000" w:themeColor="text1"/>
          <w:sz w:val="28"/>
          <w:szCs w:val="28"/>
        </w:rPr>
        <w:t xml:space="preserve">В расчете на 10 тыс. чел. населения число субъектов малого и среднего предпринимательства составило 374,4 ед., что на 0,7 % меньше, чем в 2019 г. (377,2 ед.). </w:t>
      </w:r>
    </w:p>
    <w:p w:rsidR="2BEFDCA0" w:rsidRPr="002A7747" w:rsidRDefault="16D10C14" w:rsidP="16D10C14">
      <w:pPr>
        <w:ind w:firstLine="567"/>
        <w:jc w:val="both"/>
        <w:rPr>
          <w:color w:val="000000" w:themeColor="text1"/>
          <w:sz w:val="28"/>
          <w:szCs w:val="28"/>
        </w:rPr>
      </w:pPr>
      <w:r w:rsidRPr="002A7747">
        <w:rPr>
          <w:color w:val="000000" w:themeColor="text1"/>
          <w:sz w:val="28"/>
          <w:szCs w:val="28"/>
        </w:rPr>
        <w:t>Несмотря на рост количества СМСП произошло снижение числа субъектов малого и среднего предпринимательства в расчете на 10 тыс. человек населения в связи с ростом среднегодовой численности населения на 240 чел. или на 2,3% (на 01.01.2021 г. - 10 871 чел., на 01.01.2020 г. - 10 631 чел.).</w:t>
      </w:r>
    </w:p>
    <w:p w:rsidR="09DB85E5" w:rsidRPr="002A7747" w:rsidRDefault="16D10C14" w:rsidP="09DB85E5">
      <w:pPr>
        <w:ind w:firstLine="567"/>
        <w:jc w:val="both"/>
        <w:rPr>
          <w:color w:val="000000" w:themeColor="text1"/>
          <w:sz w:val="28"/>
          <w:szCs w:val="28"/>
        </w:rPr>
      </w:pPr>
      <w:proofErr w:type="gramStart"/>
      <w:r w:rsidRPr="002A7747">
        <w:rPr>
          <w:color w:val="000000" w:themeColor="text1"/>
          <w:sz w:val="28"/>
          <w:szCs w:val="28"/>
        </w:rPr>
        <w:t xml:space="preserve">Согласно статистическому отчету “Количество ИП по видам экономической деятельности (ОКВЭД-2) в разрезе МО, по состоянию на </w:t>
      </w:r>
      <w:r w:rsidRPr="002A7747">
        <w:rPr>
          <w:color w:val="000000" w:themeColor="text1"/>
          <w:sz w:val="28"/>
          <w:szCs w:val="28"/>
        </w:rPr>
        <w:lastRenderedPageBreak/>
        <w:t xml:space="preserve">01.01.2021 г.” субъекты малого и среднего предпринимательства сконцентрированы в таких отраслях как: оптовая и розничная торговля (32,4%), гостиницы и рестораны (11%), сельское хозяйство (27,0%), строительство (1,9%), обрабатывающее производство (3,1%), транспортировка и хранение (4,7%), предоставление услуг (3,1%). </w:t>
      </w:r>
      <w:proofErr w:type="gramEnd"/>
    </w:p>
    <w:p w:rsidR="00190170" w:rsidRPr="002A7747" w:rsidRDefault="2BEFDCA0" w:rsidP="2BEFDCA0">
      <w:pPr>
        <w:ind w:firstLine="567"/>
        <w:jc w:val="both"/>
        <w:rPr>
          <w:color w:val="000000" w:themeColor="text1"/>
          <w:sz w:val="28"/>
          <w:szCs w:val="28"/>
        </w:rPr>
      </w:pPr>
      <w:r w:rsidRPr="002A7747">
        <w:rPr>
          <w:color w:val="000000" w:themeColor="text1"/>
          <w:sz w:val="28"/>
          <w:szCs w:val="28"/>
        </w:rPr>
        <w:t xml:space="preserve">Администрация района проводит работу по созданию условий для развития предпринимательства на территории муниципалитета, оказывая малому и среднему бизнесу имущественную, финансовую и консультационную поддержки. </w:t>
      </w:r>
    </w:p>
    <w:p w:rsidR="00190170" w:rsidRPr="002A7747" w:rsidRDefault="2BEFDCA0" w:rsidP="2BEFDCA0">
      <w:pPr>
        <w:ind w:firstLine="567"/>
        <w:jc w:val="both"/>
        <w:rPr>
          <w:color w:val="000000" w:themeColor="text1"/>
          <w:sz w:val="28"/>
          <w:szCs w:val="28"/>
        </w:rPr>
      </w:pPr>
      <w:r w:rsidRPr="002A7747">
        <w:rPr>
          <w:color w:val="000000" w:themeColor="text1"/>
          <w:sz w:val="28"/>
          <w:szCs w:val="28"/>
        </w:rPr>
        <w:t xml:space="preserve">В 2020 г. проведено более 100 индивидуальных консультаций. </w:t>
      </w:r>
    </w:p>
    <w:p w:rsidR="00190170" w:rsidRPr="002A7747" w:rsidRDefault="6F1A5CDD" w:rsidP="09DB85E5">
      <w:pPr>
        <w:ind w:firstLine="567"/>
        <w:jc w:val="both"/>
        <w:rPr>
          <w:color w:val="000000" w:themeColor="text1"/>
          <w:sz w:val="28"/>
          <w:szCs w:val="28"/>
        </w:rPr>
      </w:pPr>
      <w:r w:rsidRPr="002A7747">
        <w:rPr>
          <w:color w:val="000000" w:themeColor="text1"/>
          <w:sz w:val="28"/>
          <w:szCs w:val="28"/>
        </w:rPr>
        <w:t>За отчетный период финансовая муниципальная поддержка оказана ИП Фукс В.А. на возмещение части затрат, связанных с приобретением оборудования, в сумме 80 тыс. руб.</w:t>
      </w:r>
    </w:p>
    <w:p w:rsidR="09DB85E5" w:rsidRPr="002A7747" w:rsidRDefault="2AC2CC8C" w:rsidP="43FE6745">
      <w:pPr>
        <w:ind w:firstLine="567"/>
        <w:jc w:val="both"/>
        <w:rPr>
          <w:color w:val="000000" w:themeColor="text1"/>
          <w:sz w:val="28"/>
          <w:szCs w:val="28"/>
        </w:rPr>
      </w:pPr>
      <w:r w:rsidRPr="002A7747">
        <w:rPr>
          <w:color w:val="000000" w:themeColor="text1"/>
          <w:sz w:val="28"/>
          <w:szCs w:val="28"/>
        </w:rPr>
        <w:t>Имущественная поддержка оказана ИП Ковалевой О.Н. - предоставлен земельный участок в аренду на 5 лет под ведение предпринимательской деятельности.</w:t>
      </w:r>
    </w:p>
    <w:p w:rsidR="00190170" w:rsidRPr="002A7747" w:rsidRDefault="1E5E39ED" w:rsidP="2BEFDCA0">
      <w:pPr>
        <w:ind w:firstLine="567"/>
        <w:jc w:val="both"/>
        <w:rPr>
          <w:color w:val="000000" w:themeColor="text1"/>
          <w:sz w:val="28"/>
          <w:szCs w:val="28"/>
        </w:rPr>
      </w:pPr>
      <w:r w:rsidRPr="002A7747">
        <w:rPr>
          <w:color w:val="000000" w:themeColor="text1"/>
          <w:sz w:val="28"/>
          <w:szCs w:val="28"/>
        </w:rPr>
        <w:t xml:space="preserve">Также в отчетном году субъекты малого и среднего предпринимательства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получали консультационную, информационную поддержку в ГБУ РА «Центр развития туризма и предпринимательства Республики Алтай» и 5 СМСП успешно оформили займы в МКК, НКО «Фонд поддержки МСП РА», на общую сумму 3,020 млн</w:t>
      </w:r>
      <w:proofErr w:type="gramStart"/>
      <w:r w:rsidRPr="002A7747">
        <w:rPr>
          <w:color w:val="000000" w:themeColor="text1"/>
          <w:sz w:val="28"/>
          <w:szCs w:val="28"/>
        </w:rPr>
        <w:t>.р</w:t>
      </w:r>
      <w:proofErr w:type="gramEnd"/>
      <w:r w:rsidRPr="002A7747">
        <w:rPr>
          <w:color w:val="000000" w:themeColor="text1"/>
          <w:sz w:val="28"/>
          <w:szCs w:val="28"/>
        </w:rPr>
        <w:t>уб.</w:t>
      </w:r>
    </w:p>
    <w:p w:rsidR="00190170" w:rsidRPr="002A7747" w:rsidRDefault="2BEFDCA0" w:rsidP="09DB85E5">
      <w:pPr>
        <w:ind w:firstLine="567"/>
        <w:jc w:val="both"/>
        <w:rPr>
          <w:color w:val="000000" w:themeColor="text1"/>
          <w:sz w:val="28"/>
          <w:szCs w:val="28"/>
        </w:rPr>
      </w:pPr>
      <w:r w:rsidRPr="002A7747">
        <w:rPr>
          <w:color w:val="000000" w:themeColor="text1"/>
          <w:sz w:val="28"/>
          <w:szCs w:val="28"/>
        </w:rPr>
        <w:t xml:space="preserve">На 2021-2023 гг. число субъектов малого и среднего предпринимательства планируется увеличивать за счет оказания финансовой, консультационной, образовательной и имущественной государственной и муниципальной поддержки СМСП. </w:t>
      </w:r>
    </w:p>
    <w:p w:rsidR="00190170" w:rsidRPr="002A7747" w:rsidRDefault="00190170">
      <w:pPr>
        <w:ind w:firstLine="567"/>
        <w:jc w:val="both"/>
        <w:rPr>
          <w:bCs/>
          <w:color w:val="000000" w:themeColor="text1"/>
          <w:spacing w:val="-6"/>
          <w:sz w:val="26"/>
          <w:szCs w:val="26"/>
          <w:lang w:eastAsia="ru-RU"/>
        </w:rPr>
      </w:pPr>
    </w:p>
    <w:p w:rsidR="2469E04C" w:rsidRPr="002A7747" w:rsidRDefault="2469E04C" w:rsidP="2469E04C">
      <w:pPr>
        <w:ind w:firstLine="567"/>
        <w:jc w:val="both"/>
        <w:rPr>
          <w:color w:val="000000" w:themeColor="text1"/>
          <w:sz w:val="26"/>
          <w:szCs w:val="26"/>
        </w:rPr>
      </w:pPr>
      <w:r w:rsidRPr="002A7747">
        <w:rPr>
          <w:b/>
          <w:bCs/>
          <w:color w:val="000000" w:themeColor="text1"/>
          <w:sz w:val="26"/>
          <w:szCs w:val="26"/>
        </w:rPr>
        <w:t>П.2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2469E04C" w:rsidRPr="002A7747" w:rsidRDefault="2469E04C" w:rsidP="2469E04C">
      <w:pPr>
        <w:jc w:val="both"/>
        <w:rPr>
          <w:color w:val="000000" w:themeColor="text1"/>
          <w:sz w:val="26"/>
          <w:szCs w:val="26"/>
        </w:rPr>
      </w:pPr>
    </w:p>
    <w:p w:rsidR="2469E04C" w:rsidRPr="002A7747" w:rsidRDefault="6F1A5CDD" w:rsidP="2469E04C">
      <w:pPr>
        <w:ind w:firstLine="567"/>
        <w:jc w:val="both"/>
        <w:rPr>
          <w:color w:val="000000" w:themeColor="text1"/>
          <w:sz w:val="28"/>
          <w:szCs w:val="28"/>
        </w:rPr>
      </w:pPr>
      <w:r w:rsidRPr="002A7747">
        <w:rPr>
          <w:color w:val="000000" w:themeColor="text1"/>
          <w:sz w:val="28"/>
          <w:szCs w:val="28"/>
        </w:rPr>
        <w:t>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составляет 1701 чел., в сравнении с аналогичным периодом прошлого года численность работников увеличилась на 9 чел. или на 0,5 % (за 2019 г. - 1692 чел.).</w:t>
      </w:r>
    </w:p>
    <w:p w:rsidR="2469E04C" w:rsidRPr="002A7747" w:rsidRDefault="2469E04C" w:rsidP="2469E04C">
      <w:pPr>
        <w:ind w:firstLine="567"/>
        <w:jc w:val="both"/>
        <w:rPr>
          <w:color w:val="000000" w:themeColor="text1"/>
          <w:sz w:val="28"/>
          <w:szCs w:val="28"/>
        </w:rPr>
      </w:pPr>
      <w:r w:rsidRPr="002A7747">
        <w:rPr>
          <w:color w:val="000000" w:themeColor="text1"/>
          <w:sz w:val="28"/>
          <w:szCs w:val="28"/>
        </w:rPr>
        <w:t>Среднесписочная численность работников (без внешних совместителей) средних предприятий в 2020 г. - 0 чел. в связи с отсутствием в муниципальном образовании средних предприятий.</w:t>
      </w:r>
    </w:p>
    <w:p w:rsidR="2469E04C" w:rsidRPr="002A7747" w:rsidRDefault="2469E04C" w:rsidP="2469E04C">
      <w:pPr>
        <w:ind w:firstLine="567"/>
        <w:jc w:val="both"/>
        <w:rPr>
          <w:color w:val="000000" w:themeColor="text1"/>
          <w:sz w:val="28"/>
          <w:szCs w:val="28"/>
        </w:rPr>
      </w:pPr>
      <w:proofErr w:type="gramStart"/>
      <w:r w:rsidRPr="002A7747">
        <w:rPr>
          <w:color w:val="000000" w:themeColor="text1"/>
          <w:sz w:val="28"/>
          <w:szCs w:val="28"/>
        </w:rPr>
        <w:t xml:space="preserve">Среднесписочная численность работников (без внешних совместителей) малых предприятий составила 78 чел. По сравнению с 2019 г. численность работников увеличилась на 7 чел. (в 2019 г. - 71 чел.) или на 9,9 %. На увеличение численности работников повлияла реализация государственной программы Республики Алтай «Обеспечение социальной защищенности и занятости населения» в части предоставления государственной социальной </w:t>
      </w:r>
      <w:r w:rsidRPr="002A7747">
        <w:rPr>
          <w:color w:val="000000" w:themeColor="text1"/>
          <w:sz w:val="28"/>
          <w:szCs w:val="28"/>
        </w:rPr>
        <w:lastRenderedPageBreak/>
        <w:t>помощи на основании социального контракта на оказание помощи по</w:t>
      </w:r>
      <w:proofErr w:type="gramEnd"/>
      <w:r w:rsidRPr="002A7747">
        <w:rPr>
          <w:color w:val="000000" w:themeColor="text1"/>
          <w:sz w:val="28"/>
          <w:szCs w:val="28"/>
        </w:rPr>
        <w:t xml:space="preserve"> поиску работы и трудоустройству.</w:t>
      </w:r>
    </w:p>
    <w:p w:rsidR="2469E04C" w:rsidRPr="002A7747" w:rsidRDefault="2469E04C" w:rsidP="2469E04C">
      <w:pPr>
        <w:ind w:firstLine="567"/>
        <w:jc w:val="both"/>
        <w:rPr>
          <w:color w:val="000000" w:themeColor="text1"/>
          <w:sz w:val="28"/>
          <w:szCs w:val="28"/>
        </w:rPr>
      </w:pPr>
      <w:r w:rsidRPr="002A7747">
        <w:rPr>
          <w:color w:val="000000" w:themeColor="text1"/>
          <w:sz w:val="28"/>
          <w:szCs w:val="28"/>
        </w:rPr>
        <w:t>Таким образом,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4,4%, что на 0,4 процентных пункта больше прошлого отчетного периода (в 2019 г.-4,0 %).</w:t>
      </w:r>
    </w:p>
    <w:p w:rsidR="00190170" w:rsidRPr="002A7747" w:rsidRDefault="2AC2CC8C" w:rsidP="2AC2CC8C">
      <w:pPr>
        <w:ind w:firstLine="567"/>
        <w:jc w:val="both"/>
        <w:rPr>
          <w:color w:val="000000" w:themeColor="text1"/>
          <w:sz w:val="28"/>
          <w:szCs w:val="28"/>
        </w:rPr>
      </w:pPr>
      <w:proofErr w:type="gramStart"/>
      <w:r w:rsidRPr="002A7747">
        <w:rPr>
          <w:color w:val="000000" w:themeColor="text1"/>
          <w:sz w:val="28"/>
          <w:szCs w:val="28"/>
        </w:rPr>
        <w:t>На период 2021 - 2023 гг. планируется увеличение среднесписочной численности работников (без внешних совместителей) крупных и средних предприятий и некоммерческих организаций (без субъектов малого предпринимательства) за счет реализации государственной программы Республики Алтай «Обеспечение социальной защищенности и занятости населения» в части предоставления государственной социальной помощи на основании социального контракта на оказание помощи по поиску работы и трудоустройству и на осуществление индивидуальной предпринимательской</w:t>
      </w:r>
      <w:proofErr w:type="gramEnd"/>
      <w:r w:rsidRPr="002A7747">
        <w:rPr>
          <w:color w:val="000000" w:themeColor="text1"/>
          <w:sz w:val="28"/>
          <w:szCs w:val="28"/>
        </w:rPr>
        <w:t xml:space="preserve"> деятельности.</w:t>
      </w:r>
    </w:p>
    <w:p w:rsidR="00190170" w:rsidRPr="002A7747" w:rsidRDefault="00190170" w:rsidP="2AC2CC8C">
      <w:pPr>
        <w:jc w:val="both"/>
        <w:rPr>
          <w:color w:val="000000" w:themeColor="text1"/>
          <w:sz w:val="28"/>
          <w:szCs w:val="28"/>
        </w:rPr>
      </w:pPr>
    </w:p>
    <w:p w:rsidR="05EDF2FB" w:rsidRPr="002A7747" w:rsidRDefault="05EDF2FB" w:rsidP="05EDF2FB">
      <w:pPr>
        <w:pStyle w:val="ConsPlusNonformat"/>
        <w:ind w:firstLine="567"/>
        <w:jc w:val="both"/>
        <w:rPr>
          <w:rFonts w:ascii="Times New Roman" w:hAnsi="Times New Roman" w:cs="Times New Roman"/>
          <w:color w:val="000000" w:themeColor="text1"/>
          <w:sz w:val="26"/>
          <w:szCs w:val="26"/>
        </w:rPr>
      </w:pPr>
      <w:r w:rsidRPr="002A7747">
        <w:rPr>
          <w:rFonts w:ascii="Times New Roman" w:hAnsi="Times New Roman" w:cs="Times New Roman"/>
          <w:b/>
          <w:bCs/>
          <w:color w:val="000000" w:themeColor="text1"/>
          <w:sz w:val="26"/>
          <w:szCs w:val="26"/>
        </w:rPr>
        <w:t>П. 3 Объем инвестиций в основной капитал (за исключением бюджетных средств), в расчете на 1 жителя.</w:t>
      </w:r>
    </w:p>
    <w:p w:rsidR="05EDF2FB" w:rsidRPr="002A7747" w:rsidRDefault="05EDF2FB" w:rsidP="05EDF2FB">
      <w:pPr>
        <w:ind w:firstLine="708"/>
        <w:jc w:val="both"/>
        <w:rPr>
          <w:color w:val="000000" w:themeColor="text1"/>
          <w:sz w:val="28"/>
          <w:szCs w:val="28"/>
        </w:rPr>
      </w:pPr>
      <w:r w:rsidRPr="002A7747">
        <w:rPr>
          <w:color w:val="000000" w:themeColor="text1"/>
          <w:sz w:val="28"/>
          <w:szCs w:val="28"/>
        </w:rPr>
        <w:t>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объем инвестиций в основной капитал на 01.01.2021 г. составил:</w:t>
      </w:r>
    </w:p>
    <w:p w:rsidR="05EDF2FB" w:rsidRPr="002A7747" w:rsidRDefault="05EDF2FB" w:rsidP="05EDF2FB">
      <w:pPr>
        <w:ind w:firstLine="708"/>
        <w:jc w:val="both"/>
        <w:rPr>
          <w:color w:val="000000" w:themeColor="text1"/>
          <w:sz w:val="28"/>
          <w:szCs w:val="28"/>
        </w:rPr>
      </w:pPr>
      <w:proofErr w:type="gramStart"/>
      <w:r w:rsidRPr="002A7747">
        <w:rPr>
          <w:color w:val="000000" w:themeColor="text1"/>
          <w:sz w:val="28"/>
          <w:szCs w:val="28"/>
        </w:rPr>
        <w:t>по организациям, не относящимся к субъектам малого предпринимательства (крупные и средние организации) – 277,245 млн. руб. темп роста к аналогичному периоду прошлого года 29,1 % (на 01.01.2020 г. - 952,659 млн. руб. Из них инвестиции в основной капитал:</w:t>
      </w:r>
      <w:proofErr w:type="gramEnd"/>
    </w:p>
    <w:p w:rsidR="05EDF2FB" w:rsidRPr="002A7747" w:rsidRDefault="05EDF2FB" w:rsidP="05EDF2FB">
      <w:pPr>
        <w:ind w:firstLine="567"/>
        <w:jc w:val="both"/>
        <w:rPr>
          <w:color w:val="000000" w:themeColor="text1"/>
          <w:sz w:val="28"/>
          <w:szCs w:val="28"/>
        </w:rPr>
      </w:pPr>
      <w:r w:rsidRPr="002A7747">
        <w:rPr>
          <w:color w:val="000000" w:themeColor="text1"/>
          <w:sz w:val="28"/>
          <w:szCs w:val="28"/>
        </w:rPr>
        <w:t>- за счет бюджетных средств – 183,484 млн. руб. (359,77 % к 01.01.2020г.),</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за счет внебюджетных источников – 93,761 млн. руб. (10,4% к 01.01.2020 г.), на душу населения - 8,6 тыс. руб. (10,1% к 01.10.2020 г.).</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Причинами увеличения бюджетных инвестиций являются (на 01.01.2021г. –183,48 млн. руб., на 01.01.2020 г. – 51,0 млн. руб., темп роста – 359,8 %):</w:t>
      </w:r>
    </w:p>
    <w:p w:rsidR="05EDF2FB" w:rsidRPr="002A7747" w:rsidRDefault="05EDF2FB" w:rsidP="05EDF2FB">
      <w:pPr>
        <w:ind w:firstLine="567"/>
        <w:jc w:val="both"/>
        <w:rPr>
          <w:color w:val="000000" w:themeColor="text1"/>
          <w:sz w:val="28"/>
          <w:szCs w:val="28"/>
        </w:rPr>
      </w:pPr>
      <w:r w:rsidRPr="002A7747">
        <w:rPr>
          <w:color w:val="000000" w:themeColor="text1"/>
          <w:sz w:val="28"/>
          <w:szCs w:val="28"/>
          <w:u w:val="single"/>
        </w:rPr>
        <w:t>образование:</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xml:space="preserve">Строительство детского сада </w:t>
      </w:r>
      <w:proofErr w:type="gramStart"/>
      <w:r w:rsidRPr="002A7747">
        <w:rPr>
          <w:color w:val="000000" w:themeColor="text1"/>
          <w:sz w:val="28"/>
          <w:szCs w:val="28"/>
        </w:rPr>
        <w:t>в</w:t>
      </w:r>
      <w:proofErr w:type="gramEnd"/>
      <w:r w:rsidRPr="002A7747">
        <w:rPr>
          <w:color w:val="000000" w:themeColor="text1"/>
          <w:sz w:val="28"/>
          <w:szCs w:val="28"/>
        </w:rPr>
        <w:t xml:space="preserve"> с. Чемал на 125 мест.</w:t>
      </w:r>
    </w:p>
    <w:p w:rsidR="05EDF2FB" w:rsidRPr="002A7747" w:rsidRDefault="05EDF2FB" w:rsidP="05EDF2FB">
      <w:pPr>
        <w:ind w:firstLine="567"/>
        <w:jc w:val="both"/>
        <w:rPr>
          <w:color w:val="000000" w:themeColor="text1"/>
          <w:sz w:val="28"/>
          <w:szCs w:val="28"/>
        </w:rPr>
      </w:pPr>
    </w:p>
    <w:p w:rsidR="05EDF2FB" w:rsidRPr="002A7747" w:rsidRDefault="05EDF2FB" w:rsidP="05EDF2FB">
      <w:pPr>
        <w:ind w:firstLine="567"/>
        <w:jc w:val="both"/>
        <w:rPr>
          <w:color w:val="000000" w:themeColor="text1"/>
          <w:sz w:val="28"/>
          <w:szCs w:val="28"/>
        </w:rPr>
      </w:pPr>
      <w:r w:rsidRPr="002A7747">
        <w:rPr>
          <w:color w:val="000000" w:themeColor="text1"/>
          <w:sz w:val="28"/>
          <w:szCs w:val="28"/>
        </w:rPr>
        <w:t>Причиной снижения внебюджетных инвестиций на 89,6% является (на 01.01.2021 г. – 93,76 млн. руб., на 01.01.2020г. – 901,66 млн. руб.):</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xml:space="preserve">в 2019 г. выполнялось строительство </w:t>
      </w:r>
      <w:proofErr w:type="spellStart"/>
      <w:r w:rsidRPr="002A7747">
        <w:rPr>
          <w:color w:val="000000" w:themeColor="text1"/>
          <w:sz w:val="28"/>
          <w:szCs w:val="28"/>
        </w:rPr>
        <w:t>Чемальской</w:t>
      </w:r>
      <w:proofErr w:type="spellEnd"/>
      <w:r w:rsidRPr="002A7747">
        <w:rPr>
          <w:color w:val="000000" w:themeColor="text1"/>
          <w:sz w:val="28"/>
          <w:szCs w:val="28"/>
        </w:rPr>
        <w:t xml:space="preserve"> СЭС (ООО «</w:t>
      </w:r>
      <w:proofErr w:type="spellStart"/>
      <w:r w:rsidRPr="002A7747">
        <w:rPr>
          <w:color w:val="000000" w:themeColor="text1"/>
          <w:sz w:val="28"/>
          <w:szCs w:val="28"/>
        </w:rPr>
        <w:t>Хевел</w:t>
      </w:r>
      <w:proofErr w:type="spellEnd"/>
      <w:r w:rsidRPr="002A7747">
        <w:rPr>
          <w:color w:val="000000" w:themeColor="text1"/>
          <w:sz w:val="28"/>
          <w:szCs w:val="28"/>
        </w:rPr>
        <w:t>») по итогам г. составили 860,6 млн</w:t>
      </w:r>
      <w:proofErr w:type="gramStart"/>
      <w:r w:rsidRPr="002A7747">
        <w:rPr>
          <w:color w:val="000000" w:themeColor="text1"/>
          <w:sz w:val="28"/>
          <w:szCs w:val="28"/>
        </w:rPr>
        <w:t>.р</w:t>
      </w:r>
      <w:proofErr w:type="gramEnd"/>
      <w:r w:rsidRPr="002A7747">
        <w:rPr>
          <w:color w:val="000000" w:themeColor="text1"/>
          <w:sz w:val="28"/>
          <w:szCs w:val="28"/>
        </w:rPr>
        <w:t>уб.</w:t>
      </w:r>
    </w:p>
    <w:p w:rsidR="05EDF2FB" w:rsidRPr="002A7747" w:rsidRDefault="05EDF2FB" w:rsidP="05EDF2FB">
      <w:pPr>
        <w:ind w:firstLine="567"/>
        <w:jc w:val="both"/>
        <w:rPr>
          <w:color w:val="000000" w:themeColor="text1"/>
          <w:sz w:val="28"/>
          <w:szCs w:val="28"/>
        </w:rPr>
      </w:pPr>
    </w:p>
    <w:p w:rsidR="05EDF2FB" w:rsidRPr="002A7747" w:rsidRDefault="05EDF2FB" w:rsidP="05EDF2FB">
      <w:pPr>
        <w:ind w:firstLine="567"/>
        <w:jc w:val="both"/>
        <w:rPr>
          <w:color w:val="000000" w:themeColor="text1"/>
          <w:sz w:val="28"/>
          <w:szCs w:val="28"/>
        </w:rPr>
      </w:pPr>
      <w:r w:rsidRPr="002A7747">
        <w:rPr>
          <w:color w:val="000000" w:themeColor="text1"/>
          <w:sz w:val="28"/>
          <w:szCs w:val="28"/>
        </w:rPr>
        <w:t>На 01.01.2021 г. реализовывались следующие крупные инвестиционные проекты:</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бюджетные:</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xml:space="preserve">строительство наружных сетей водоснабжения микрорайон «Аэродром» </w:t>
      </w:r>
      <w:proofErr w:type="gramStart"/>
      <w:r w:rsidRPr="002A7747">
        <w:rPr>
          <w:color w:val="000000" w:themeColor="text1"/>
          <w:sz w:val="28"/>
          <w:szCs w:val="28"/>
        </w:rPr>
        <w:t>в</w:t>
      </w:r>
      <w:proofErr w:type="gramEnd"/>
      <w:r w:rsidRPr="002A7747">
        <w:rPr>
          <w:color w:val="000000" w:themeColor="text1"/>
          <w:sz w:val="28"/>
          <w:szCs w:val="28"/>
        </w:rPr>
        <w:t xml:space="preserve"> </w:t>
      </w:r>
      <w:proofErr w:type="gramStart"/>
      <w:r w:rsidRPr="002A7747">
        <w:rPr>
          <w:color w:val="000000" w:themeColor="text1"/>
          <w:sz w:val="28"/>
          <w:szCs w:val="28"/>
        </w:rPr>
        <w:t>с</w:t>
      </w:r>
      <w:proofErr w:type="gramEnd"/>
      <w:r w:rsidRPr="002A7747">
        <w:rPr>
          <w:color w:val="000000" w:themeColor="text1"/>
          <w:sz w:val="28"/>
          <w:szCs w:val="28"/>
        </w:rPr>
        <w:t>. Чемал (ГП АПК - 13,09 млн. руб.);</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lastRenderedPageBreak/>
        <w:t xml:space="preserve">строительство детского сада </w:t>
      </w:r>
      <w:proofErr w:type="gramStart"/>
      <w:r w:rsidRPr="002A7747">
        <w:rPr>
          <w:color w:val="000000" w:themeColor="text1"/>
          <w:sz w:val="28"/>
          <w:szCs w:val="28"/>
        </w:rPr>
        <w:t>в</w:t>
      </w:r>
      <w:proofErr w:type="gramEnd"/>
      <w:r w:rsidRPr="002A7747">
        <w:rPr>
          <w:color w:val="000000" w:themeColor="text1"/>
          <w:sz w:val="28"/>
          <w:szCs w:val="28"/>
        </w:rPr>
        <w:t xml:space="preserve"> </w:t>
      </w:r>
      <w:proofErr w:type="gramStart"/>
      <w:r w:rsidRPr="002A7747">
        <w:rPr>
          <w:color w:val="000000" w:themeColor="text1"/>
          <w:sz w:val="28"/>
          <w:szCs w:val="28"/>
        </w:rPr>
        <w:t>с</w:t>
      </w:r>
      <w:proofErr w:type="gramEnd"/>
      <w:r w:rsidRPr="002A7747">
        <w:rPr>
          <w:color w:val="000000" w:themeColor="text1"/>
          <w:sz w:val="28"/>
          <w:szCs w:val="28"/>
        </w:rPr>
        <w:t>. Чемал, ул. Энтузиастов 28А на 125 мест (83,2 млн. руб.).</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частные:</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xml:space="preserve">технологические присоединение и строительство линий электропередач МРСК - общая сумма по итогам 2020 г. составила 47,853 млн. руб., </w:t>
      </w:r>
    </w:p>
    <w:p w:rsidR="05EDF2FB" w:rsidRPr="002A7747" w:rsidRDefault="05EDF2FB" w:rsidP="05EDF2FB">
      <w:pPr>
        <w:ind w:firstLine="567"/>
        <w:jc w:val="both"/>
        <w:rPr>
          <w:color w:val="000000" w:themeColor="text1"/>
          <w:sz w:val="28"/>
          <w:szCs w:val="28"/>
        </w:rPr>
      </w:pPr>
      <w:r w:rsidRPr="002A7747">
        <w:rPr>
          <w:color w:val="000000" w:themeColor="text1"/>
          <w:sz w:val="28"/>
          <w:szCs w:val="28"/>
        </w:rPr>
        <w:t xml:space="preserve">строительство </w:t>
      </w:r>
      <w:proofErr w:type="spellStart"/>
      <w:r w:rsidRPr="002A7747">
        <w:rPr>
          <w:color w:val="000000" w:themeColor="text1"/>
          <w:sz w:val="28"/>
          <w:szCs w:val="28"/>
        </w:rPr>
        <w:t>Чемальской</w:t>
      </w:r>
      <w:proofErr w:type="spellEnd"/>
      <w:r w:rsidRPr="002A7747">
        <w:rPr>
          <w:color w:val="000000" w:themeColor="text1"/>
          <w:sz w:val="28"/>
          <w:szCs w:val="28"/>
        </w:rPr>
        <w:t xml:space="preserve"> СЭС (ООО «</w:t>
      </w:r>
      <w:proofErr w:type="spellStart"/>
      <w:r w:rsidRPr="002A7747">
        <w:rPr>
          <w:color w:val="000000" w:themeColor="text1"/>
          <w:sz w:val="28"/>
          <w:szCs w:val="28"/>
        </w:rPr>
        <w:t>Хевел</w:t>
      </w:r>
      <w:proofErr w:type="spellEnd"/>
      <w:r w:rsidRPr="002A7747">
        <w:rPr>
          <w:color w:val="000000" w:themeColor="text1"/>
          <w:sz w:val="28"/>
          <w:szCs w:val="28"/>
        </w:rPr>
        <w:t>») инвестиции по итогам 2020 г. составили 33,0 млн</w:t>
      </w:r>
      <w:proofErr w:type="gramStart"/>
      <w:r w:rsidRPr="002A7747">
        <w:rPr>
          <w:color w:val="000000" w:themeColor="text1"/>
          <w:sz w:val="28"/>
          <w:szCs w:val="28"/>
        </w:rPr>
        <w:t>.р</w:t>
      </w:r>
      <w:proofErr w:type="gramEnd"/>
      <w:r w:rsidRPr="002A7747">
        <w:rPr>
          <w:color w:val="000000" w:themeColor="text1"/>
          <w:sz w:val="28"/>
          <w:szCs w:val="28"/>
        </w:rPr>
        <w:t>уб.</w:t>
      </w:r>
    </w:p>
    <w:p w:rsidR="05EDF2FB" w:rsidRPr="002A7747" w:rsidRDefault="49A1CDFE" w:rsidP="05EDF2FB">
      <w:pPr>
        <w:ind w:firstLine="567"/>
        <w:jc w:val="both"/>
        <w:rPr>
          <w:color w:val="000000" w:themeColor="text1"/>
          <w:sz w:val="28"/>
          <w:szCs w:val="28"/>
        </w:rPr>
      </w:pPr>
      <w:r w:rsidRPr="002A7747">
        <w:rPr>
          <w:color w:val="000000" w:themeColor="text1"/>
          <w:sz w:val="28"/>
          <w:szCs w:val="28"/>
        </w:rPr>
        <w:t>На период 2021 - 2023 гг. планируется увеличение суммы инвестиций, т.к. в эти периоды планируется строительства крупных частных туристических объектов, таких как ООО “Клевер”, ООО “Бадан”.</w:t>
      </w:r>
    </w:p>
    <w:p w:rsidR="00190170" w:rsidRPr="002A7747" w:rsidRDefault="00190170">
      <w:pPr>
        <w:pStyle w:val="ConsPlusNonformat"/>
        <w:ind w:firstLine="567"/>
        <w:jc w:val="both"/>
        <w:rPr>
          <w:rFonts w:ascii="Times New Roman" w:hAnsi="Times New Roman" w:cs="Times New Roman"/>
          <w:b/>
          <w:color w:val="000000" w:themeColor="text1"/>
          <w:sz w:val="26"/>
          <w:szCs w:val="26"/>
        </w:rPr>
      </w:pPr>
    </w:p>
    <w:p w:rsidR="00190170" w:rsidRPr="002A7747" w:rsidRDefault="6BC7EF14">
      <w:pPr>
        <w:pStyle w:val="ConsPlusNonformat"/>
        <w:ind w:firstLine="567"/>
        <w:jc w:val="both"/>
        <w:rPr>
          <w:rFonts w:ascii="Times New Roman" w:hAnsi="Times New Roman" w:cs="Times New Roman"/>
          <w:b/>
          <w:color w:val="000000" w:themeColor="text1"/>
          <w:sz w:val="26"/>
          <w:szCs w:val="26"/>
        </w:rPr>
      </w:pPr>
      <w:r w:rsidRPr="002A7747">
        <w:rPr>
          <w:rFonts w:ascii="Times New Roman" w:hAnsi="Times New Roman" w:cs="Times New Roman"/>
          <w:b/>
          <w:bCs/>
          <w:color w:val="000000" w:themeColor="text1"/>
          <w:sz w:val="26"/>
          <w:szCs w:val="26"/>
        </w:rPr>
        <w:t>П.4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Общая площадь территории муниципального образования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составляет 301900 га (3,2 % от площади республики).</w:t>
      </w:r>
    </w:p>
    <w:p w:rsidR="6BC7EF14" w:rsidRPr="002A7747" w:rsidRDefault="071C3A95" w:rsidP="071C3A95">
      <w:pPr>
        <w:ind w:firstLine="540"/>
        <w:jc w:val="both"/>
        <w:rPr>
          <w:color w:val="000000" w:themeColor="text1"/>
          <w:sz w:val="28"/>
          <w:szCs w:val="28"/>
        </w:rPr>
      </w:pPr>
      <w:r w:rsidRPr="002A7747">
        <w:rPr>
          <w:color w:val="000000" w:themeColor="text1"/>
          <w:sz w:val="28"/>
          <w:szCs w:val="28"/>
        </w:rPr>
        <w:t>Общая площадь земельных участков, являющихся объектами налогообложения земельным налогом на 01.01.2021 г., составила 31351 га.</w:t>
      </w:r>
    </w:p>
    <w:p w:rsidR="6BC7EF14" w:rsidRPr="002A7747" w:rsidRDefault="071C3A95" w:rsidP="071C3A95">
      <w:pPr>
        <w:ind w:firstLine="709"/>
        <w:jc w:val="both"/>
        <w:rPr>
          <w:color w:val="000000" w:themeColor="text1"/>
          <w:sz w:val="28"/>
          <w:szCs w:val="28"/>
        </w:rPr>
      </w:pPr>
      <w:r w:rsidRPr="002A7747">
        <w:rPr>
          <w:color w:val="000000" w:themeColor="text1"/>
          <w:sz w:val="28"/>
          <w:szCs w:val="28"/>
        </w:rPr>
        <w:t xml:space="preserve">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по итогам 2020 г. </w:t>
      </w:r>
      <w:proofErr w:type="gramStart"/>
      <w:r w:rsidRPr="002A7747">
        <w:rPr>
          <w:color w:val="000000" w:themeColor="text1"/>
          <w:sz w:val="28"/>
          <w:szCs w:val="28"/>
        </w:rPr>
        <w:t>составила 10,4 % в сравнении с прошлым годом произошло</w:t>
      </w:r>
      <w:proofErr w:type="gramEnd"/>
      <w:r w:rsidRPr="002A7747">
        <w:rPr>
          <w:color w:val="000000" w:themeColor="text1"/>
          <w:sz w:val="28"/>
          <w:szCs w:val="28"/>
        </w:rPr>
        <w:t xml:space="preserve"> уменьшение на 1,0 процентных пункта (в 2019 г. - 10,3 %). Снижение произошло в связи с увеличением земельных участков, предоставленных в аренду гражданам и юридическим лицам на 1523 га или на 5,5 % (на 01.01.2020 г. - 27710 га, на 01.01.2021 г. - 29233 га).</w:t>
      </w:r>
    </w:p>
    <w:p w:rsidR="6BC7EF14" w:rsidRPr="002A7747" w:rsidRDefault="6BC7EF14" w:rsidP="6BC7EF14">
      <w:pPr>
        <w:ind w:firstLine="567"/>
        <w:jc w:val="both"/>
        <w:rPr>
          <w:color w:val="000000" w:themeColor="text1"/>
          <w:sz w:val="28"/>
          <w:szCs w:val="28"/>
        </w:rPr>
      </w:pPr>
      <w:r w:rsidRPr="002A7747">
        <w:rPr>
          <w:color w:val="000000" w:themeColor="text1"/>
          <w:sz w:val="28"/>
          <w:szCs w:val="28"/>
        </w:rPr>
        <w:t xml:space="preserve">Не являются объектами </w:t>
      </w:r>
      <w:proofErr w:type="gramStart"/>
      <w:r w:rsidRPr="002A7747">
        <w:rPr>
          <w:color w:val="000000" w:themeColor="text1"/>
          <w:sz w:val="28"/>
          <w:szCs w:val="28"/>
        </w:rPr>
        <w:t>налогообложения</w:t>
      </w:r>
      <w:proofErr w:type="gramEnd"/>
      <w:r w:rsidRPr="002A7747">
        <w:rPr>
          <w:color w:val="000000" w:themeColor="text1"/>
          <w:sz w:val="28"/>
          <w:szCs w:val="28"/>
        </w:rPr>
        <w:t xml:space="preserve"> следующие земельные участки:</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1. Земельные участки, которые не признаются объектами налогообложения земельным налогом в соответствии со ст. 389 Налогового кодекса Российской Федерации, а именно:</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 xml:space="preserve">- 0 га – земли особо охраняемых природных территорий - форма № 22-1 «Сведения о наличии и распределении земель по категориям и формам собственности» </w:t>
      </w:r>
      <w:proofErr w:type="spellStart"/>
      <w:r w:rsidRPr="002A7747">
        <w:rPr>
          <w:color w:val="000000" w:themeColor="text1"/>
          <w:sz w:val="28"/>
          <w:szCs w:val="28"/>
        </w:rPr>
        <w:t>Росреестра</w:t>
      </w:r>
      <w:proofErr w:type="spellEnd"/>
      <w:r w:rsidRPr="002A7747">
        <w:rPr>
          <w:color w:val="000000" w:themeColor="text1"/>
          <w:sz w:val="28"/>
          <w:szCs w:val="28"/>
        </w:rPr>
        <w:t xml:space="preserve"> – строка 20, графа 1; </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 xml:space="preserve">- 131927 га - земли лесного фонда - форма № 22-1 «Сведения о наличии и распределении земель по категориям и формам собственности» </w:t>
      </w:r>
      <w:proofErr w:type="spellStart"/>
      <w:r w:rsidRPr="002A7747">
        <w:rPr>
          <w:color w:val="000000" w:themeColor="text1"/>
          <w:sz w:val="28"/>
          <w:szCs w:val="28"/>
        </w:rPr>
        <w:t>Росреестра</w:t>
      </w:r>
      <w:proofErr w:type="spellEnd"/>
      <w:r w:rsidRPr="002A7747">
        <w:rPr>
          <w:color w:val="000000" w:themeColor="text1"/>
          <w:sz w:val="28"/>
          <w:szCs w:val="28"/>
        </w:rPr>
        <w:t xml:space="preserve"> – строка 24, графа 1;</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 xml:space="preserve">- 1825 га – земли водного фонда - форма № 22-1 «Сведения о наличии и распределении земель по категориям и формам собственности» </w:t>
      </w:r>
      <w:proofErr w:type="spellStart"/>
      <w:r w:rsidRPr="002A7747">
        <w:rPr>
          <w:color w:val="000000" w:themeColor="text1"/>
          <w:sz w:val="28"/>
          <w:szCs w:val="28"/>
        </w:rPr>
        <w:t>Росреестра</w:t>
      </w:r>
      <w:proofErr w:type="spellEnd"/>
      <w:r w:rsidRPr="002A7747">
        <w:rPr>
          <w:color w:val="000000" w:themeColor="text1"/>
          <w:sz w:val="28"/>
          <w:szCs w:val="28"/>
        </w:rPr>
        <w:t xml:space="preserve"> – строка 25, графа 1;</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t>2</w:t>
      </w:r>
      <w:r w:rsidRPr="002A7747">
        <w:rPr>
          <w:b/>
          <w:bCs/>
          <w:color w:val="000000" w:themeColor="text1"/>
          <w:sz w:val="28"/>
          <w:szCs w:val="28"/>
        </w:rPr>
        <w:t>.</w:t>
      </w:r>
      <w:r w:rsidRPr="002A7747">
        <w:rPr>
          <w:color w:val="000000" w:themeColor="text1"/>
          <w:sz w:val="28"/>
          <w:szCs w:val="28"/>
        </w:rPr>
        <w:t xml:space="preserve"> Земельные участки, свободные от прав третьих лиц, никому не предоставленные: </w:t>
      </w:r>
    </w:p>
    <w:p w:rsidR="6BC7EF14" w:rsidRPr="002A7747" w:rsidRDefault="6BC7EF14" w:rsidP="6BC7EF14">
      <w:pPr>
        <w:ind w:firstLine="567"/>
        <w:jc w:val="both"/>
        <w:rPr>
          <w:color w:val="000000" w:themeColor="text1"/>
          <w:sz w:val="28"/>
          <w:szCs w:val="28"/>
        </w:rPr>
      </w:pPr>
      <w:r w:rsidRPr="002A7747">
        <w:rPr>
          <w:color w:val="000000" w:themeColor="text1"/>
          <w:sz w:val="28"/>
          <w:szCs w:val="28"/>
        </w:rPr>
        <w:t>- 109364 га - земли запаса (общая площадь земельных участков, переведённых в 2020 г. из категории земель запаса в другие категории земель, составляет 60 га.);</w:t>
      </w:r>
    </w:p>
    <w:p w:rsidR="6BC7EF14" w:rsidRPr="002A7747" w:rsidRDefault="6BC7EF14" w:rsidP="6BC7EF14">
      <w:pPr>
        <w:ind w:firstLine="540"/>
        <w:jc w:val="both"/>
        <w:rPr>
          <w:color w:val="000000" w:themeColor="text1"/>
          <w:sz w:val="28"/>
          <w:szCs w:val="28"/>
        </w:rPr>
      </w:pPr>
      <w:r w:rsidRPr="002A7747">
        <w:rPr>
          <w:color w:val="000000" w:themeColor="text1"/>
          <w:sz w:val="28"/>
          <w:szCs w:val="28"/>
        </w:rPr>
        <w:lastRenderedPageBreak/>
        <w:t>II. Земельные участки, предоставленные в аренду гражданам и юридическим лицам:</w:t>
      </w:r>
    </w:p>
    <w:p w:rsidR="6BC7EF14" w:rsidRPr="002A7747" w:rsidRDefault="071C3A95" w:rsidP="071C3A95">
      <w:pPr>
        <w:ind w:firstLine="540"/>
        <w:jc w:val="both"/>
        <w:rPr>
          <w:color w:val="000000" w:themeColor="text1"/>
          <w:sz w:val="28"/>
          <w:szCs w:val="28"/>
        </w:rPr>
      </w:pPr>
      <w:r w:rsidRPr="002A7747">
        <w:rPr>
          <w:color w:val="000000" w:themeColor="text1"/>
          <w:sz w:val="28"/>
          <w:szCs w:val="28"/>
        </w:rPr>
        <w:t>- 27433 га - аренда государственных и муниципальных земель на территории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по состоянию на 01.01.2021 г.</w:t>
      </w:r>
    </w:p>
    <w:p w:rsidR="6BC7EF14" w:rsidRPr="002A7747" w:rsidRDefault="6BC7EF14" w:rsidP="6BC7EF14">
      <w:pPr>
        <w:ind w:firstLine="655"/>
        <w:jc w:val="both"/>
        <w:rPr>
          <w:color w:val="000000" w:themeColor="text1"/>
          <w:sz w:val="28"/>
          <w:szCs w:val="28"/>
        </w:rPr>
      </w:pPr>
      <w:r w:rsidRPr="002A7747">
        <w:rPr>
          <w:color w:val="000000" w:themeColor="text1"/>
          <w:sz w:val="28"/>
          <w:szCs w:val="28"/>
        </w:rPr>
        <w:t>На 2021 - 2023 гг. площадь земельных участков, являющихся объектами налогообложения земельным налогом, планируется сохранить на уровне 2020 г.</w:t>
      </w:r>
    </w:p>
    <w:p w:rsidR="00190170" w:rsidRPr="002A7747" w:rsidRDefault="00190170">
      <w:pPr>
        <w:tabs>
          <w:tab w:val="left" w:pos="4962"/>
        </w:tabs>
        <w:ind w:firstLine="567"/>
        <w:jc w:val="both"/>
        <w:rPr>
          <w:color w:val="000000" w:themeColor="text1"/>
          <w:spacing w:val="-4"/>
          <w:sz w:val="28"/>
          <w:szCs w:val="28"/>
        </w:rPr>
      </w:pPr>
    </w:p>
    <w:p w:rsidR="00190170" w:rsidRPr="002A7747" w:rsidRDefault="00B929DA" w:rsidP="6F1A5CDD">
      <w:pPr>
        <w:tabs>
          <w:tab w:val="left" w:pos="4962"/>
        </w:tabs>
        <w:ind w:firstLine="567"/>
        <w:jc w:val="both"/>
        <w:rPr>
          <w:b/>
          <w:bCs/>
          <w:color w:val="000000" w:themeColor="text1"/>
          <w:spacing w:val="-4"/>
          <w:sz w:val="26"/>
          <w:szCs w:val="26"/>
        </w:rPr>
      </w:pPr>
      <w:r w:rsidRPr="002A7747">
        <w:rPr>
          <w:b/>
          <w:bCs/>
          <w:color w:val="000000" w:themeColor="text1"/>
          <w:spacing w:val="-4"/>
          <w:sz w:val="26"/>
          <w:szCs w:val="26"/>
        </w:rPr>
        <w:t xml:space="preserve">П.5 Доля прибыльных сельскохозяйственных </w:t>
      </w:r>
      <w:proofErr w:type="gramStart"/>
      <w:r w:rsidRPr="002A7747">
        <w:rPr>
          <w:b/>
          <w:bCs/>
          <w:color w:val="000000" w:themeColor="text1"/>
          <w:spacing w:val="-4"/>
          <w:sz w:val="26"/>
          <w:szCs w:val="26"/>
        </w:rPr>
        <w:t>организаций</w:t>
      </w:r>
      <w:proofErr w:type="gramEnd"/>
      <w:r w:rsidRPr="002A7747">
        <w:rPr>
          <w:b/>
          <w:bCs/>
          <w:color w:val="000000" w:themeColor="text1"/>
          <w:spacing w:val="-4"/>
          <w:sz w:val="26"/>
          <w:szCs w:val="26"/>
        </w:rPr>
        <w:t xml:space="preserve"> в общем их числе.</w:t>
      </w:r>
    </w:p>
    <w:p w:rsidR="00190170" w:rsidRPr="002A7747" w:rsidRDefault="00B929DA" w:rsidP="6F1A5CDD">
      <w:pPr>
        <w:ind w:firstLine="567"/>
        <w:jc w:val="both"/>
        <w:rPr>
          <w:b/>
          <w:bCs/>
          <w:color w:val="000000" w:themeColor="text1"/>
          <w:sz w:val="26"/>
          <w:szCs w:val="26"/>
        </w:rPr>
      </w:pPr>
      <w:r w:rsidRPr="002A7747">
        <w:rPr>
          <w:b/>
          <w:bCs/>
          <w:color w:val="000000" w:themeColor="text1"/>
          <w:spacing w:val="-4"/>
          <w:sz w:val="26"/>
          <w:szCs w:val="26"/>
        </w:rPr>
        <w:t xml:space="preserve"> </w:t>
      </w:r>
      <w:proofErr w:type="spellStart"/>
      <w:r w:rsidR="7CFCE95D" w:rsidRPr="002A7747">
        <w:rPr>
          <w:color w:val="000000" w:themeColor="text1"/>
          <w:sz w:val="28"/>
          <w:szCs w:val="28"/>
        </w:rPr>
        <w:t>Алтайкрайстат</w:t>
      </w:r>
      <w:proofErr w:type="spellEnd"/>
      <w:r w:rsidR="7CFCE95D" w:rsidRPr="002A7747">
        <w:rPr>
          <w:color w:val="000000" w:themeColor="text1"/>
          <w:sz w:val="28"/>
          <w:szCs w:val="28"/>
        </w:rPr>
        <w:t xml:space="preserve"> учитывает число прибыльных сельскохозяйственных организаций по средним и крупным организациям. В МО «</w:t>
      </w:r>
      <w:proofErr w:type="spellStart"/>
      <w:r w:rsidR="7CFCE95D" w:rsidRPr="002A7747">
        <w:rPr>
          <w:color w:val="000000" w:themeColor="text1"/>
          <w:sz w:val="28"/>
          <w:szCs w:val="28"/>
        </w:rPr>
        <w:t>Чемальский</w:t>
      </w:r>
      <w:proofErr w:type="spellEnd"/>
      <w:r w:rsidR="7CFCE95D" w:rsidRPr="002A7747">
        <w:rPr>
          <w:color w:val="000000" w:themeColor="text1"/>
          <w:sz w:val="28"/>
          <w:szCs w:val="28"/>
        </w:rPr>
        <w:t xml:space="preserve"> район» деятельность ведут малые </w:t>
      </w:r>
      <w:proofErr w:type="spellStart"/>
      <w:r w:rsidR="7CFCE95D" w:rsidRPr="002A7747">
        <w:rPr>
          <w:color w:val="000000" w:themeColor="text1"/>
          <w:sz w:val="28"/>
          <w:szCs w:val="28"/>
        </w:rPr>
        <w:t>сельхозорганизации</w:t>
      </w:r>
      <w:proofErr w:type="spellEnd"/>
      <w:r w:rsidR="7CFCE95D" w:rsidRPr="002A7747">
        <w:rPr>
          <w:color w:val="000000" w:themeColor="text1"/>
          <w:sz w:val="28"/>
          <w:szCs w:val="28"/>
        </w:rPr>
        <w:t xml:space="preserve"> – 2 ед. (ООО </w:t>
      </w:r>
      <w:proofErr w:type="spellStart"/>
      <w:r w:rsidR="7CFCE95D" w:rsidRPr="002A7747">
        <w:rPr>
          <w:color w:val="000000" w:themeColor="text1"/>
          <w:sz w:val="28"/>
          <w:szCs w:val="28"/>
        </w:rPr>
        <w:t>Эдиган</w:t>
      </w:r>
      <w:proofErr w:type="spellEnd"/>
      <w:r w:rsidR="7CFCE95D" w:rsidRPr="002A7747">
        <w:rPr>
          <w:color w:val="000000" w:themeColor="text1"/>
          <w:sz w:val="28"/>
          <w:szCs w:val="28"/>
        </w:rPr>
        <w:t xml:space="preserve">, </w:t>
      </w:r>
      <w:proofErr w:type="spellStart"/>
      <w:r w:rsidR="7CFCE95D" w:rsidRPr="002A7747">
        <w:rPr>
          <w:color w:val="000000" w:themeColor="text1"/>
          <w:sz w:val="28"/>
          <w:szCs w:val="28"/>
        </w:rPr>
        <w:t>ООо</w:t>
      </w:r>
      <w:proofErr w:type="spellEnd"/>
      <w:r w:rsidR="7CFCE95D" w:rsidRPr="002A7747">
        <w:rPr>
          <w:color w:val="000000" w:themeColor="text1"/>
          <w:sz w:val="28"/>
          <w:szCs w:val="28"/>
        </w:rPr>
        <w:t xml:space="preserve"> </w:t>
      </w:r>
      <w:proofErr w:type="spellStart"/>
      <w:r w:rsidR="7CFCE95D" w:rsidRPr="002A7747">
        <w:rPr>
          <w:color w:val="000000" w:themeColor="text1"/>
          <w:sz w:val="28"/>
          <w:szCs w:val="28"/>
        </w:rPr>
        <w:t>Ареда</w:t>
      </w:r>
      <w:proofErr w:type="spellEnd"/>
      <w:r w:rsidR="7CFCE95D" w:rsidRPr="002A7747">
        <w:rPr>
          <w:color w:val="000000" w:themeColor="text1"/>
          <w:sz w:val="28"/>
          <w:szCs w:val="28"/>
        </w:rPr>
        <w:t xml:space="preserve">), СППК «Чемал Развитие» -1ед. </w:t>
      </w:r>
    </w:p>
    <w:p w:rsidR="00190170" w:rsidRPr="002A7747" w:rsidRDefault="7CFCE95D" w:rsidP="6F1A5CDD">
      <w:pPr>
        <w:ind w:firstLine="567"/>
        <w:jc w:val="both"/>
        <w:rPr>
          <w:b/>
          <w:bCs/>
          <w:color w:val="000000" w:themeColor="text1"/>
          <w:sz w:val="26"/>
          <w:szCs w:val="26"/>
        </w:rPr>
      </w:pPr>
      <w:r w:rsidRPr="002A7747">
        <w:rPr>
          <w:color w:val="000000" w:themeColor="text1"/>
          <w:sz w:val="28"/>
          <w:szCs w:val="28"/>
        </w:rPr>
        <w:t xml:space="preserve">2 организации в 2020 г. получили государственную поддержку. Из двух организаций - 1 </w:t>
      </w:r>
      <w:proofErr w:type="gramStart"/>
      <w:r w:rsidRPr="002A7747">
        <w:rPr>
          <w:color w:val="000000" w:themeColor="text1"/>
          <w:sz w:val="28"/>
          <w:szCs w:val="28"/>
        </w:rPr>
        <w:t>прибыльная</w:t>
      </w:r>
      <w:proofErr w:type="gramEnd"/>
      <w:r w:rsidRPr="002A7747">
        <w:rPr>
          <w:color w:val="000000" w:themeColor="text1"/>
          <w:sz w:val="28"/>
          <w:szCs w:val="28"/>
        </w:rPr>
        <w:t xml:space="preserve"> - СППК </w:t>
      </w:r>
      <w:r w:rsidR="6F1A5CDD" w:rsidRPr="002A7747">
        <w:rPr>
          <w:color w:val="000000" w:themeColor="text1"/>
          <w:sz w:val="28"/>
          <w:szCs w:val="28"/>
        </w:rPr>
        <w:t>«Чемал Развитие»</w:t>
      </w:r>
      <w:r w:rsidRPr="002A7747">
        <w:rPr>
          <w:color w:val="000000" w:themeColor="text1"/>
          <w:sz w:val="28"/>
          <w:szCs w:val="28"/>
        </w:rPr>
        <w:t>. З</w:t>
      </w:r>
      <w:r w:rsidR="6F1A5CDD" w:rsidRPr="002A7747">
        <w:rPr>
          <w:color w:val="000000" w:themeColor="text1"/>
          <w:sz w:val="28"/>
          <w:szCs w:val="28"/>
        </w:rPr>
        <w:t>а 2020 г. выручка больше аналогичного периода прошлого года в 7,7 раз. В ООО «</w:t>
      </w:r>
      <w:proofErr w:type="spellStart"/>
      <w:r w:rsidR="6F1A5CDD" w:rsidRPr="002A7747">
        <w:rPr>
          <w:color w:val="000000" w:themeColor="text1"/>
          <w:sz w:val="28"/>
          <w:szCs w:val="28"/>
        </w:rPr>
        <w:t>Ареда</w:t>
      </w:r>
      <w:proofErr w:type="spellEnd"/>
      <w:r w:rsidR="6F1A5CDD" w:rsidRPr="002A7747">
        <w:rPr>
          <w:color w:val="000000" w:themeColor="text1"/>
          <w:sz w:val="28"/>
          <w:szCs w:val="28"/>
        </w:rPr>
        <w:t xml:space="preserve">» выручка за 2020 г. ниже, чем в 2019 г. на 8,9%. Снижение связано со снижением объемов реализации пантовой продукции. </w:t>
      </w:r>
    </w:p>
    <w:p w:rsidR="00190170" w:rsidRPr="002A7747" w:rsidRDefault="7CFCE95D" w:rsidP="6F1A5CDD">
      <w:pPr>
        <w:ind w:firstLine="567"/>
        <w:jc w:val="both"/>
        <w:rPr>
          <w:color w:val="000000" w:themeColor="text1"/>
          <w:sz w:val="28"/>
          <w:szCs w:val="28"/>
        </w:rPr>
      </w:pPr>
      <w:r w:rsidRPr="002A7747">
        <w:rPr>
          <w:color w:val="000000" w:themeColor="text1"/>
          <w:sz w:val="28"/>
          <w:szCs w:val="28"/>
        </w:rPr>
        <w:t xml:space="preserve">Доля прибыльных </w:t>
      </w:r>
      <w:proofErr w:type="spellStart"/>
      <w:proofErr w:type="gramStart"/>
      <w:r w:rsidRPr="002A7747">
        <w:rPr>
          <w:color w:val="000000" w:themeColor="text1"/>
          <w:sz w:val="28"/>
          <w:szCs w:val="28"/>
        </w:rPr>
        <w:t>сельхозорганизаций</w:t>
      </w:r>
      <w:proofErr w:type="spellEnd"/>
      <w:proofErr w:type="gramEnd"/>
      <w:r w:rsidRPr="002A7747">
        <w:rPr>
          <w:color w:val="000000" w:themeColor="text1"/>
          <w:sz w:val="28"/>
          <w:szCs w:val="28"/>
        </w:rPr>
        <w:t xml:space="preserve"> в общем их числе составило 50%.</w:t>
      </w:r>
    </w:p>
    <w:p w:rsidR="00190170" w:rsidRPr="002A7747" w:rsidRDefault="6F1A5CDD" w:rsidP="6F1A5CDD">
      <w:pPr>
        <w:ind w:firstLine="567"/>
        <w:jc w:val="both"/>
        <w:rPr>
          <w:color w:val="000000" w:themeColor="text1"/>
        </w:rPr>
      </w:pPr>
      <w:r w:rsidRPr="002A7747">
        <w:rPr>
          <w:color w:val="000000" w:themeColor="text1"/>
          <w:sz w:val="28"/>
          <w:szCs w:val="28"/>
        </w:rPr>
        <w:t xml:space="preserve">На 2021 - 2023 гг. ожидается увеличение количества прибыльных организаций за счет увеличения объемов реализации пантовой продукции в ООО </w:t>
      </w:r>
      <w:proofErr w:type="spellStart"/>
      <w:r w:rsidRPr="002A7747">
        <w:rPr>
          <w:color w:val="000000" w:themeColor="text1"/>
          <w:sz w:val="28"/>
          <w:szCs w:val="28"/>
        </w:rPr>
        <w:t>Ареда</w:t>
      </w:r>
      <w:proofErr w:type="spellEnd"/>
      <w:r w:rsidRPr="002A7747">
        <w:rPr>
          <w:color w:val="000000" w:themeColor="text1"/>
          <w:sz w:val="28"/>
          <w:szCs w:val="28"/>
        </w:rPr>
        <w:t>.</w:t>
      </w:r>
    </w:p>
    <w:p w:rsidR="00190170" w:rsidRPr="002A7747" w:rsidRDefault="00190170" w:rsidP="23B2DFE9">
      <w:pPr>
        <w:tabs>
          <w:tab w:val="left" w:pos="4962"/>
        </w:tabs>
        <w:ind w:firstLine="567"/>
        <w:jc w:val="both"/>
        <w:rPr>
          <w:b/>
          <w:bCs/>
          <w:color w:val="000000" w:themeColor="text1"/>
          <w:spacing w:val="-4"/>
          <w:sz w:val="26"/>
          <w:szCs w:val="26"/>
        </w:rPr>
      </w:pPr>
    </w:p>
    <w:p w:rsidR="00190170" w:rsidRPr="002A7747" w:rsidRDefault="4D361702" w:rsidP="4D361702">
      <w:pPr>
        <w:pStyle w:val="ConsPlusNonformat"/>
        <w:ind w:firstLine="567"/>
        <w:jc w:val="both"/>
        <w:rPr>
          <w:rFonts w:ascii="Times New Roman" w:hAnsi="Times New Roman" w:cs="Times New Roman"/>
          <w:b/>
          <w:bCs/>
          <w:color w:val="000000" w:themeColor="text1"/>
          <w:sz w:val="26"/>
          <w:szCs w:val="26"/>
        </w:rPr>
      </w:pPr>
      <w:r w:rsidRPr="002A7747">
        <w:rPr>
          <w:rFonts w:ascii="Times New Roman" w:hAnsi="Times New Roman" w:cs="Times New Roman"/>
          <w:b/>
          <w:bCs/>
          <w:color w:val="000000" w:themeColor="text1"/>
          <w:sz w:val="26"/>
          <w:szCs w:val="26"/>
        </w:rPr>
        <w:t>П.6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701FE5DC" w:rsidRPr="002A7747" w:rsidRDefault="2BEFDCA0" w:rsidP="2BEFDCA0">
      <w:pPr>
        <w:spacing w:line="259" w:lineRule="auto"/>
        <w:ind w:firstLine="567"/>
        <w:jc w:val="both"/>
        <w:rPr>
          <w:color w:val="000000" w:themeColor="text1"/>
          <w:sz w:val="28"/>
          <w:szCs w:val="28"/>
        </w:rPr>
      </w:pPr>
      <w:r w:rsidRPr="002A7747">
        <w:rPr>
          <w:color w:val="000000" w:themeColor="text1"/>
          <w:sz w:val="28"/>
          <w:szCs w:val="28"/>
        </w:rPr>
        <w:t>Протяженность автомобильных дорог общего пользования местного значения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на 01.01.2021 г. составляет 122,4 км. По сравнению с прошлым годом данный показатель увеличился на 6,8 км или на 5,9 % (на 01.01.2020 г. - 115,6 км).</w:t>
      </w:r>
    </w:p>
    <w:p w:rsidR="701FE5DC" w:rsidRPr="002A7747" w:rsidRDefault="2BEFDCA0" w:rsidP="2BEFDCA0">
      <w:pPr>
        <w:spacing w:line="259" w:lineRule="auto"/>
        <w:ind w:firstLine="567"/>
        <w:jc w:val="both"/>
        <w:rPr>
          <w:color w:val="000000" w:themeColor="text1"/>
          <w:sz w:val="28"/>
          <w:szCs w:val="28"/>
        </w:rPr>
      </w:pPr>
      <w:r w:rsidRPr="002A7747">
        <w:rPr>
          <w:color w:val="000000" w:themeColor="text1"/>
          <w:sz w:val="28"/>
          <w:szCs w:val="28"/>
        </w:rPr>
        <w:t xml:space="preserve">По состоянию на 01.01.2021 года дороги с твердым покрытием в общей протяженности дорог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составляет 79,6 км. Показатель остался на уроне прошлого года.</w:t>
      </w:r>
    </w:p>
    <w:p w:rsidR="701FE5DC" w:rsidRPr="002A7747" w:rsidRDefault="2BEFDCA0" w:rsidP="2BEFDCA0">
      <w:pPr>
        <w:spacing w:line="259" w:lineRule="auto"/>
        <w:ind w:firstLine="567"/>
        <w:jc w:val="both"/>
        <w:rPr>
          <w:color w:val="000000" w:themeColor="text1"/>
          <w:sz w:val="28"/>
          <w:szCs w:val="28"/>
        </w:rPr>
      </w:pPr>
      <w:r w:rsidRPr="002A7747">
        <w:rPr>
          <w:color w:val="000000" w:themeColor="text1"/>
          <w:sz w:val="28"/>
          <w:szCs w:val="28"/>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roofErr w:type="gramStart"/>
      <w:r w:rsidRPr="002A7747">
        <w:rPr>
          <w:color w:val="000000" w:themeColor="text1"/>
          <w:sz w:val="28"/>
          <w:szCs w:val="28"/>
        </w:rPr>
        <w:t>на конец</w:t>
      </w:r>
      <w:proofErr w:type="gramEnd"/>
      <w:r w:rsidRPr="002A7747">
        <w:rPr>
          <w:color w:val="000000" w:themeColor="text1"/>
          <w:sz w:val="28"/>
          <w:szCs w:val="28"/>
        </w:rPr>
        <w:t xml:space="preserve"> 2020 г. от общей протяженности дорог, составляет 84,23 % (в 2019 г. - 83,30 %). Увеличение показателя связано с тем, что поставлены на баланс новые автомобильные дороги в связи с развитием новых микрорайонов.</w:t>
      </w:r>
    </w:p>
    <w:p w:rsidR="00190170" w:rsidRPr="002A7747" w:rsidRDefault="5E1BACB7" w:rsidP="34421338">
      <w:pPr>
        <w:ind w:firstLine="567"/>
        <w:jc w:val="both"/>
        <w:rPr>
          <w:color w:val="000000" w:themeColor="text1"/>
          <w:sz w:val="28"/>
          <w:szCs w:val="28"/>
        </w:rPr>
      </w:pPr>
      <w:r w:rsidRPr="002A7747">
        <w:rPr>
          <w:color w:val="000000" w:themeColor="text1"/>
          <w:sz w:val="28"/>
          <w:szCs w:val="28"/>
        </w:rPr>
        <w:t xml:space="preserve">Так в 2020 году расходы на текущий ремонт и содержание дорог составили 4 143,9 тыс. руб. Были проведены работы по расчистке и посыпке дорог песком в зимний период, отсыпка и </w:t>
      </w:r>
      <w:proofErr w:type="spellStart"/>
      <w:r w:rsidRPr="002A7747">
        <w:rPr>
          <w:color w:val="000000" w:themeColor="text1"/>
          <w:sz w:val="28"/>
          <w:szCs w:val="28"/>
        </w:rPr>
        <w:t>грейдирование</w:t>
      </w:r>
      <w:proofErr w:type="spellEnd"/>
      <w:r w:rsidRPr="002A7747">
        <w:rPr>
          <w:color w:val="000000" w:themeColor="text1"/>
          <w:sz w:val="28"/>
          <w:szCs w:val="28"/>
        </w:rPr>
        <w:t xml:space="preserve">. </w:t>
      </w:r>
    </w:p>
    <w:p w:rsidR="00190170" w:rsidRPr="002A7747" w:rsidRDefault="6F1A5CDD" w:rsidP="49A1CDFE">
      <w:pPr>
        <w:ind w:firstLine="567"/>
        <w:jc w:val="both"/>
        <w:rPr>
          <w:color w:val="000000" w:themeColor="text1"/>
          <w:sz w:val="28"/>
          <w:szCs w:val="28"/>
        </w:rPr>
      </w:pPr>
      <w:r w:rsidRPr="002A7747">
        <w:rPr>
          <w:color w:val="000000" w:themeColor="text1"/>
          <w:sz w:val="28"/>
          <w:szCs w:val="28"/>
        </w:rPr>
        <w:lastRenderedPageBreak/>
        <w:t>Бюджетные обязательства, доведенные на выполнение работ по ремонту дорог, на плановый период, составили 5997,4 тыс. руб. на 2021 г., 6234,6 тыс. руб. на 2022 г. и 6746,6 тыс. руб. на 2023 г. Выделяемые средства обеспечивают проведение работ лишь по текущему ремонту дорог. В связи с недостатком финансовых ресурсов капитальный ремонт и устройство новых дорог в плановом периоде не планируется. В результате, растет процент изношенности дорог, ухудшается состояние отдельных участков автодорожной сети.</w:t>
      </w:r>
    </w:p>
    <w:p w:rsidR="05EDF2FB" w:rsidRPr="002A7747" w:rsidRDefault="05EDF2FB" w:rsidP="05EDF2FB">
      <w:pPr>
        <w:spacing w:line="259" w:lineRule="auto"/>
        <w:ind w:firstLine="567"/>
        <w:jc w:val="both"/>
        <w:rPr>
          <w:color w:val="000000" w:themeColor="text1"/>
        </w:rPr>
      </w:pPr>
      <w:r w:rsidRPr="002A7747">
        <w:rPr>
          <w:color w:val="000000" w:themeColor="text1"/>
          <w:sz w:val="28"/>
          <w:szCs w:val="28"/>
        </w:rPr>
        <w:t>На 2021 - 2023 гг. планируется рост протяженности автомобильных дорог за счет строительства новых.</w:t>
      </w:r>
    </w:p>
    <w:p w:rsidR="05EDF2FB" w:rsidRPr="002A7747" w:rsidRDefault="05EDF2FB" w:rsidP="05EDF2FB">
      <w:pPr>
        <w:spacing w:line="259" w:lineRule="auto"/>
        <w:ind w:firstLine="567"/>
        <w:jc w:val="both"/>
        <w:rPr>
          <w:color w:val="000000" w:themeColor="text1"/>
          <w:sz w:val="28"/>
          <w:szCs w:val="28"/>
        </w:rPr>
      </w:pPr>
    </w:p>
    <w:p w:rsidR="00190170" w:rsidRPr="002A7747" w:rsidRDefault="34421338" w:rsidP="34421338">
      <w:pPr>
        <w:widowControl w:val="0"/>
        <w:autoSpaceDE w:val="0"/>
        <w:ind w:firstLine="567"/>
        <w:jc w:val="both"/>
        <w:rPr>
          <w:b/>
          <w:bCs/>
          <w:color w:val="000000" w:themeColor="text1"/>
          <w:sz w:val="26"/>
          <w:szCs w:val="26"/>
        </w:rPr>
      </w:pPr>
      <w:r w:rsidRPr="002A7747">
        <w:rPr>
          <w:b/>
          <w:bCs/>
          <w:color w:val="000000" w:themeColor="text1"/>
          <w:sz w:val="26"/>
          <w:szCs w:val="26"/>
        </w:rPr>
        <w:t>П.7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90170" w:rsidRPr="002A7747" w:rsidRDefault="49A1CDFE" w:rsidP="36AA9ED3">
      <w:pPr>
        <w:widowControl w:val="0"/>
        <w:ind w:firstLine="567"/>
        <w:jc w:val="both"/>
        <w:rPr>
          <w:color w:val="000000" w:themeColor="text1"/>
        </w:rPr>
      </w:pPr>
      <w:r w:rsidRPr="002A7747">
        <w:rPr>
          <w:color w:val="000000" w:themeColor="text1"/>
          <w:sz w:val="28"/>
          <w:szCs w:val="28"/>
        </w:rPr>
        <w:t xml:space="preserve">Из 19 населённых пунктов района не охвачены автобусным сообщением 10 отдаленных сел, где проживают 1732 чел. (2019 г - 1720 чел.) постоянного населения. Доля населения, проживающего в данных населенных пунктах, по отношению к общей численности населения района в 2020 г. составила 15,93 %, в 2019 г. этот показатель составлял 15,94 %, незначительное уменьшение показателя за счет увеличения численности населения. </w:t>
      </w:r>
    </w:p>
    <w:p w:rsidR="00190170" w:rsidRPr="002A7747" w:rsidRDefault="49A1CDFE" w:rsidP="36AA9ED3">
      <w:pPr>
        <w:widowControl w:val="0"/>
        <w:ind w:firstLine="567"/>
        <w:jc w:val="both"/>
        <w:rPr>
          <w:color w:val="000000" w:themeColor="text1"/>
        </w:rPr>
      </w:pPr>
      <w:r w:rsidRPr="002A7747">
        <w:rPr>
          <w:color w:val="000000" w:themeColor="text1"/>
          <w:sz w:val="28"/>
          <w:szCs w:val="28"/>
        </w:rPr>
        <w:t xml:space="preserve">На сегодняшний день остаются без транспортного сообщения следующие села: </w:t>
      </w:r>
      <w:proofErr w:type="spellStart"/>
      <w:r w:rsidRPr="002A7747">
        <w:rPr>
          <w:color w:val="000000" w:themeColor="text1"/>
          <w:sz w:val="28"/>
          <w:szCs w:val="28"/>
        </w:rPr>
        <w:t>Толгоек</w:t>
      </w:r>
      <w:proofErr w:type="spellEnd"/>
      <w:r w:rsidRPr="002A7747">
        <w:rPr>
          <w:color w:val="000000" w:themeColor="text1"/>
          <w:sz w:val="28"/>
          <w:szCs w:val="28"/>
        </w:rPr>
        <w:t xml:space="preserve">, </w:t>
      </w:r>
      <w:proofErr w:type="spellStart"/>
      <w:r w:rsidRPr="002A7747">
        <w:rPr>
          <w:color w:val="000000" w:themeColor="text1"/>
          <w:sz w:val="28"/>
          <w:szCs w:val="28"/>
        </w:rPr>
        <w:t>Еланда</w:t>
      </w:r>
      <w:proofErr w:type="spellEnd"/>
      <w:r w:rsidRPr="002A7747">
        <w:rPr>
          <w:color w:val="000000" w:themeColor="text1"/>
          <w:sz w:val="28"/>
          <w:szCs w:val="28"/>
        </w:rPr>
        <w:t xml:space="preserve">, </w:t>
      </w:r>
      <w:proofErr w:type="spellStart"/>
      <w:r w:rsidRPr="002A7747">
        <w:rPr>
          <w:color w:val="000000" w:themeColor="text1"/>
          <w:sz w:val="28"/>
          <w:szCs w:val="28"/>
        </w:rPr>
        <w:t>Уожан</w:t>
      </w:r>
      <w:proofErr w:type="spellEnd"/>
      <w:r w:rsidRPr="002A7747">
        <w:rPr>
          <w:color w:val="000000" w:themeColor="text1"/>
          <w:sz w:val="28"/>
          <w:szCs w:val="28"/>
        </w:rPr>
        <w:t xml:space="preserve">, Куюс, </w:t>
      </w:r>
      <w:proofErr w:type="spellStart"/>
      <w:r w:rsidRPr="002A7747">
        <w:rPr>
          <w:color w:val="000000" w:themeColor="text1"/>
          <w:sz w:val="28"/>
          <w:szCs w:val="28"/>
        </w:rPr>
        <w:t>Ороктой</w:t>
      </w:r>
      <w:proofErr w:type="spellEnd"/>
      <w:r w:rsidRPr="002A7747">
        <w:rPr>
          <w:color w:val="000000" w:themeColor="text1"/>
          <w:sz w:val="28"/>
          <w:szCs w:val="28"/>
        </w:rPr>
        <w:t xml:space="preserve">, </w:t>
      </w:r>
      <w:proofErr w:type="spellStart"/>
      <w:r w:rsidRPr="002A7747">
        <w:rPr>
          <w:color w:val="000000" w:themeColor="text1"/>
          <w:sz w:val="28"/>
          <w:szCs w:val="28"/>
        </w:rPr>
        <w:t>Эдиаган</w:t>
      </w:r>
      <w:proofErr w:type="spellEnd"/>
      <w:r w:rsidRPr="002A7747">
        <w:rPr>
          <w:color w:val="000000" w:themeColor="text1"/>
          <w:sz w:val="28"/>
          <w:szCs w:val="28"/>
        </w:rPr>
        <w:t xml:space="preserve">, Каракол, </w:t>
      </w:r>
      <w:proofErr w:type="spellStart"/>
      <w:r w:rsidRPr="002A7747">
        <w:rPr>
          <w:color w:val="000000" w:themeColor="text1"/>
          <w:sz w:val="28"/>
          <w:szCs w:val="28"/>
        </w:rPr>
        <w:t>Бешпельтир</w:t>
      </w:r>
      <w:proofErr w:type="spellEnd"/>
      <w:r w:rsidRPr="002A7747">
        <w:rPr>
          <w:color w:val="000000" w:themeColor="text1"/>
          <w:sz w:val="28"/>
          <w:szCs w:val="28"/>
        </w:rPr>
        <w:t xml:space="preserve">, </w:t>
      </w:r>
      <w:proofErr w:type="spellStart"/>
      <w:r w:rsidRPr="002A7747">
        <w:rPr>
          <w:color w:val="000000" w:themeColor="text1"/>
          <w:sz w:val="28"/>
          <w:szCs w:val="28"/>
        </w:rPr>
        <w:t>Аскат</w:t>
      </w:r>
      <w:proofErr w:type="spellEnd"/>
      <w:r w:rsidRPr="002A7747">
        <w:rPr>
          <w:color w:val="000000" w:themeColor="text1"/>
          <w:sz w:val="28"/>
          <w:szCs w:val="28"/>
        </w:rPr>
        <w:t xml:space="preserve"> и Нижний </w:t>
      </w:r>
      <w:proofErr w:type="spellStart"/>
      <w:r w:rsidRPr="002A7747">
        <w:rPr>
          <w:color w:val="000000" w:themeColor="text1"/>
          <w:sz w:val="28"/>
          <w:szCs w:val="28"/>
        </w:rPr>
        <w:t>Куюм</w:t>
      </w:r>
      <w:proofErr w:type="spellEnd"/>
      <w:r w:rsidRPr="002A7747">
        <w:rPr>
          <w:color w:val="000000" w:themeColor="text1"/>
          <w:sz w:val="28"/>
          <w:szCs w:val="28"/>
        </w:rPr>
        <w:t xml:space="preserve"> причиной этому является нерентабельность организации перевозок в связи с малым количеством проживающих людей в данных селах.</w:t>
      </w:r>
    </w:p>
    <w:p w:rsidR="00190170" w:rsidRPr="002A7747" w:rsidRDefault="27AD320A" w:rsidP="36AA9ED3">
      <w:pPr>
        <w:widowControl w:val="0"/>
        <w:ind w:firstLine="567"/>
        <w:jc w:val="both"/>
        <w:rPr>
          <w:color w:val="000000" w:themeColor="text1"/>
        </w:rPr>
      </w:pPr>
      <w:r w:rsidRPr="002A7747">
        <w:rPr>
          <w:color w:val="000000" w:themeColor="text1"/>
          <w:sz w:val="28"/>
          <w:szCs w:val="28"/>
        </w:rPr>
        <w:t>На 2021 - 2023 гг. планируется рост численности людей, проживающих в населенных пунктах, не охваченных автобусным сообщением в связи с увеличением численности населения.</w:t>
      </w:r>
    </w:p>
    <w:p w:rsidR="00190170" w:rsidRPr="002A7747" w:rsidRDefault="00190170">
      <w:pPr>
        <w:widowControl w:val="0"/>
        <w:ind w:firstLine="567"/>
        <w:jc w:val="both"/>
        <w:rPr>
          <w:b/>
          <w:color w:val="000000" w:themeColor="text1"/>
          <w:spacing w:val="-4"/>
          <w:sz w:val="26"/>
          <w:szCs w:val="26"/>
        </w:rPr>
      </w:pPr>
    </w:p>
    <w:p w:rsidR="00190170" w:rsidRPr="002A7747" w:rsidRDefault="00B929DA">
      <w:pPr>
        <w:widowControl w:val="0"/>
        <w:ind w:firstLine="567"/>
        <w:jc w:val="both"/>
        <w:rPr>
          <w:b/>
          <w:color w:val="000000" w:themeColor="text1"/>
          <w:sz w:val="26"/>
          <w:szCs w:val="26"/>
        </w:rPr>
      </w:pPr>
      <w:r w:rsidRPr="002A7747">
        <w:rPr>
          <w:b/>
          <w:color w:val="000000" w:themeColor="text1"/>
          <w:sz w:val="26"/>
          <w:szCs w:val="26"/>
        </w:rPr>
        <w:t>П.8 Среднемесячная номинальная начисленная заработная плата работников.</w:t>
      </w:r>
    </w:p>
    <w:p w:rsidR="00190170" w:rsidRPr="002A7747" w:rsidRDefault="00B929DA">
      <w:pPr>
        <w:spacing w:line="276" w:lineRule="auto"/>
        <w:ind w:firstLine="709"/>
        <w:jc w:val="both"/>
        <w:rPr>
          <w:i/>
          <w:color w:val="000000" w:themeColor="text1"/>
          <w:spacing w:val="-4"/>
          <w:sz w:val="26"/>
          <w:szCs w:val="26"/>
        </w:rPr>
      </w:pPr>
      <w:r w:rsidRPr="002A7747">
        <w:rPr>
          <w:i/>
          <w:iCs/>
          <w:color w:val="000000" w:themeColor="text1"/>
          <w:spacing w:val="-4"/>
          <w:sz w:val="26"/>
          <w:szCs w:val="26"/>
        </w:rPr>
        <w:t>крупных и средних предприятий и некоммерческих организаций городского округа (муниципального района):</w:t>
      </w:r>
    </w:p>
    <w:p w:rsidR="00190170" w:rsidRPr="002A7747" w:rsidRDefault="6F1A5CDD" w:rsidP="21B18AC6">
      <w:pPr>
        <w:spacing w:line="276" w:lineRule="auto"/>
        <w:ind w:firstLine="567"/>
        <w:jc w:val="both"/>
        <w:rPr>
          <w:color w:val="000000" w:themeColor="text1"/>
          <w:sz w:val="28"/>
          <w:szCs w:val="28"/>
        </w:rPr>
      </w:pPr>
      <w:r w:rsidRPr="002A7747">
        <w:rPr>
          <w:color w:val="000000" w:themeColor="text1"/>
          <w:sz w:val="28"/>
          <w:szCs w:val="28"/>
        </w:rPr>
        <w:t>среднемесячная номинальная начисленная заработная плата работников крупных и средних предприятий и некоммерческих организаций за 2020 г. составила 37,491 тыс. руб., темп роста к 2019 г. - 112,3 %, что составляет 4,1 тыс. руб. в стоимостном выражении (на 01.01.2020 г. - 33,384 тыс</w:t>
      </w:r>
      <w:proofErr w:type="gramStart"/>
      <w:r w:rsidRPr="002A7747">
        <w:rPr>
          <w:color w:val="000000" w:themeColor="text1"/>
          <w:sz w:val="28"/>
          <w:szCs w:val="28"/>
        </w:rPr>
        <w:t>.р</w:t>
      </w:r>
      <w:proofErr w:type="gramEnd"/>
      <w:r w:rsidRPr="002A7747">
        <w:rPr>
          <w:color w:val="000000" w:themeColor="text1"/>
          <w:sz w:val="28"/>
          <w:szCs w:val="28"/>
        </w:rPr>
        <w:t xml:space="preserve">уб.). На период 2021-2023 гг. запланировано увеличение среднемесячной номинальной начисленной заработной платы работников крупных и средних предприятий и некоммерческих организаций в связи прогнозируемым увеличением минимального </w:t>
      </w:r>
      <w:proofErr w:type="gramStart"/>
      <w:r w:rsidRPr="002A7747">
        <w:rPr>
          <w:color w:val="000000" w:themeColor="text1"/>
          <w:sz w:val="28"/>
          <w:szCs w:val="28"/>
        </w:rPr>
        <w:t>размера оплаты труда</w:t>
      </w:r>
      <w:proofErr w:type="gramEnd"/>
      <w:r w:rsidRPr="002A7747">
        <w:rPr>
          <w:color w:val="000000" w:themeColor="text1"/>
          <w:sz w:val="28"/>
          <w:szCs w:val="28"/>
        </w:rPr>
        <w:t xml:space="preserve"> в РФ. </w:t>
      </w:r>
    </w:p>
    <w:p w:rsidR="00190170" w:rsidRPr="002A7747" w:rsidRDefault="00190170" w:rsidP="09DB85E5">
      <w:pPr>
        <w:spacing w:line="276" w:lineRule="auto"/>
        <w:ind w:firstLine="709"/>
        <w:jc w:val="both"/>
        <w:rPr>
          <w:i/>
          <w:iCs/>
          <w:color w:val="000000" w:themeColor="text1"/>
          <w:spacing w:val="-4"/>
          <w:sz w:val="26"/>
          <w:szCs w:val="26"/>
        </w:rPr>
      </w:pPr>
    </w:p>
    <w:p w:rsidR="00190170" w:rsidRPr="002A7747" w:rsidRDefault="00B929DA">
      <w:pPr>
        <w:spacing w:line="276" w:lineRule="auto"/>
        <w:ind w:firstLine="709"/>
        <w:jc w:val="both"/>
        <w:rPr>
          <w:i/>
          <w:color w:val="000000" w:themeColor="text1"/>
          <w:spacing w:val="-4"/>
          <w:sz w:val="26"/>
          <w:szCs w:val="26"/>
        </w:rPr>
      </w:pPr>
      <w:r w:rsidRPr="002A7747">
        <w:rPr>
          <w:i/>
          <w:iCs/>
          <w:color w:val="000000" w:themeColor="text1"/>
          <w:spacing w:val="-4"/>
          <w:sz w:val="26"/>
          <w:szCs w:val="26"/>
        </w:rPr>
        <w:t>муниципальных дошкольных образовательных организаций:</w:t>
      </w:r>
    </w:p>
    <w:p w:rsidR="21B18AC6" w:rsidRPr="002A7747" w:rsidRDefault="21B18AC6" w:rsidP="21B18AC6">
      <w:pPr>
        <w:ind w:firstLine="567"/>
        <w:jc w:val="both"/>
        <w:rPr>
          <w:i/>
          <w:iCs/>
          <w:color w:val="000000" w:themeColor="text1"/>
          <w:sz w:val="28"/>
          <w:szCs w:val="28"/>
        </w:rPr>
      </w:pPr>
      <w:r w:rsidRPr="002A7747">
        <w:rPr>
          <w:color w:val="000000" w:themeColor="text1"/>
          <w:sz w:val="28"/>
          <w:szCs w:val="28"/>
        </w:rPr>
        <w:lastRenderedPageBreak/>
        <w:t>средняя заработная плата работников дошкольных образовательных учреждений составила 23,756 тыс. руб., снижение относительно уровня предыдущего года на 0,408 тыс</w:t>
      </w:r>
      <w:proofErr w:type="gramStart"/>
      <w:r w:rsidRPr="002A7747">
        <w:rPr>
          <w:color w:val="000000" w:themeColor="text1"/>
          <w:sz w:val="28"/>
          <w:szCs w:val="28"/>
        </w:rPr>
        <w:t>.р</w:t>
      </w:r>
      <w:proofErr w:type="gramEnd"/>
      <w:r w:rsidRPr="002A7747">
        <w:rPr>
          <w:color w:val="000000" w:themeColor="text1"/>
          <w:sz w:val="28"/>
          <w:szCs w:val="28"/>
        </w:rPr>
        <w:t xml:space="preserve">уб. или на 1,7 % (на 01.01.2020 г. - 24,164 тыс.руб.) произошло в связи с больничными листами из-за  </w:t>
      </w:r>
      <w:proofErr w:type="spellStart"/>
      <w:r w:rsidRPr="002A7747">
        <w:rPr>
          <w:color w:val="000000" w:themeColor="text1"/>
          <w:sz w:val="28"/>
          <w:szCs w:val="28"/>
        </w:rPr>
        <w:t>пандемиии</w:t>
      </w:r>
      <w:proofErr w:type="spellEnd"/>
      <w:r w:rsidRPr="002A7747">
        <w:rPr>
          <w:color w:val="000000" w:themeColor="text1"/>
          <w:sz w:val="28"/>
          <w:szCs w:val="28"/>
        </w:rPr>
        <w:t>. Плановый прогнозный показатель средней заработной платы работников дошкольных образовательных учреждений на 2021–2023 гг. планируется остаться на уровне 2020г.;</w:t>
      </w:r>
    </w:p>
    <w:p w:rsidR="00190170" w:rsidRPr="002A7747" w:rsidRDefault="00190170">
      <w:pPr>
        <w:spacing w:line="276" w:lineRule="auto"/>
        <w:ind w:firstLine="709"/>
        <w:jc w:val="both"/>
        <w:rPr>
          <w:i/>
          <w:color w:val="000000" w:themeColor="text1"/>
          <w:spacing w:val="-4"/>
          <w:sz w:val="26"/>
          <w:szCs w:val="26"/>
        </w:rPr>
      </w:pPr>
    </w:p>
    <w:p w:rsidR="00190170" w:rsidRPr="002A7747" w:rsidRDefault="00B929DA" w:rsidP="21B18AC6">
      <w:pPr>
        <w:spacing w:line="276" w:lineRule="auto"/>
        <w:ind w:firstLine="567"/>
        <w:jc w:val="both"/>
        <w:rPr>
          <w:i/>
          <w:iCs/>
          <w:color w:val="000000" w:themeColor="text1"/>
          <w:spacing w:val="-4"/>
          <w:sz w:val="28"/>
          <w:szCs w:val="28"/>
        </w:rPr>
      </w:pPr>
      <w:r w:rsidRPr="002A7747">
        <w:rPr>
          <w:i/>
          <w:iCs/>
          <w:color w:val="000000" w:themeColor="text1"/>
          <w:spacing w:val="-4"/>
          <w:sz w:val="26"/>
          <w:szCs w:val="26"/>
        </w:rPr>
        <w:t xml:space="preserve">муниципальных общеобразовательных учреждений: </w:t>
      </w:r>
      <w:r w:rsidR="09DB85E5" w:rsidRPr="002A7747">
        <w:rPr>
          <w:color w:val="000000" w:themeColor="text1"/>
          <w:sz w:val="28"/>
          <w:szCs w:val="28"/>
        </w:rPr>
        <w:t>составила 27,993 тыс. руб. в сравнении с прошлым годом увеличение на 1,308 тыс</w:t>
      </w:r>
      <w:proofErr w:type="gramStart"/>
      <w:r w:rsidR="09DB85E5" w:rsidRPr="002A7747">
        <w:rPr>
          <w:color w:val="000000" w:themeColor="text1"/>
          <w:sz w:val="28"/>
          <w:szCs w:val="28"/>
        </w:rPr>
        <w:t>.р</w:t>
      </w:r>
      <w:proofErr w:type="gramEnd"/>
      <w:r w:rsidR="09DB85E5" w:rsidRPr="002A7747">
        <w:rPr>
          <w:color w:val="000000" w:themeColor="text1"/>
          <w:sz w:val="28"/>
          <w:szCs w:val="28"/>
        </w:rPr>
        <w:t>уб. или на 5,1% (на 01.01.2020 г. - 26,625 тыс.руб.). Рост заработной платы связан</w:t>
      </w:r>
      <w:r w:rsidR="36AA9ED3" w:rsidRPr="002A7747">
        <w:rPr>
          <w:color w:val="000000" w:themeColor="text1"/>
          <w:sz w:val="28"/>
          <w:szCs w:val="28"/>
        </w:rPr>
        <w:t xml:space="preserve"> с повышением МРОТ и </w:t>
      </w:r>
      <w:r w:rsidR="6F405F6F" w:rsidRPr="002A7747">
        <w:rPr>
          <w:color w:val="000000" w:themeColor="text1"/>
          <w:sz w:val="28"/>
          <w:szCs w:val="28"/>
        </w:rPr>
        <w:t xml:space="preserve">доплаты для классных руководителей в школах в размере не менее 5000 руб. за счет федерального бюджета. </w:t>
      </w:r>
      <w:r w:rsidR="21B18AC6" w:rsidRPr="002A7747">
        <w:rPr>
          <w:color w:val="000000" w:themeColor="text1"/>
          <w:sz w:val="28"/>
          <w:szCs w:val="28"/>
        </w:rPr>
        <w:t xml:space="preserve">Плановый прогнозный показатель средней заработной платы </w:t>
      </w:r>
      <w:r w:rsidR="21B18AC6" w:rsidRPr="002A7747">
        <w:rPr>
          <w:color w:val="000000" w:themeColor="text1"/>
          <w:sz w:val="25"/>
          <w:szCs w:val="25"/>
        </w:rPr>
        <w:t>муниципальных общеобразовательных учреждений</w:t>
      </w:r>
      <w:r w:rsidR="21B18AC6" w:rsidRPr="002A7747">
        <w:rPr>
          <w:color w:val="000000" w:themeColor="text1"/>
          <w:sz w:val="28"/>
          <w:szCs w:val="28"/>
        </w:rPr>
        <w:t xml:space="preserve"> на 2021–2023 гг. планируется остаться на уровне 2020г.;</w:t>
      </w:r>
    </w:p>
    <w:p w:rsidR="00190170" w:rsidRPr="002A7747" w:rsidRDefault="00190170" w:rsidP="09DB85E5">
      <w:pPr>
        <w:spacing w:line="276" w:lineRule="auto"/>
        <w:ind w:firstLine="709"/>
        <w:jc w:val="both"/>
        <w:rPr>
          <w:i/>
          <w:iCs/>
          <w:color w:val="000000" w:themeColor="text1"/>
          <w:spacing w:val="-4"/>
          <w:sz w:val="26"/>
          <w:szCs w:val="26"/>
        </w:rPr>
      </w:pPr>
    </w:p>
    <w:p w:rsidR="00190170" w:rsidRPr="002A7747" w:rsidRDefault="00B929DA" w:rsidP="09DB85E5">
      <w:pPr>
        <w:spacing w:line="276" w:lineRule="auto"/>
        <w:ind w:firstLine="709"/>
        <w:jc w:val="both"/>
        <w:rPr>
          <w:i/>
          <w:iCs/>
          <w:color w:val="000000" w:themeColor="text1"/>
          <w:spacing w:val="-4"/>
          <w:sz w:val="26"/>
          <w:szCs w:val="26"/>
        </w:rPr>
      </w:pPr>
      <w:r w:rsidRPr="002A7747">
        <w:rPr>
          <w:i/>
          <w:iCs/>
          <w:color w:val="000000" w:themeColor="text1"/>
          <w:spacing w:val="-4"/>
          <w:sz w:val="26"/>
          <w:szCs w:val="26"/>
        </w:rPr>
        <w:t xml:space="preserve">учителей муниципальных общеобразовательных учреждений: </w:t>
      </w:r>
    </w:p>
    <w:p w:rsidR="00190170" w:rsidRPr="002A7747" w:rsidRDefault="21B18AC6" w:rsidP="21B18AC6">
      <w:pPr>
        <w:spacing w:line="276" w:lineRule="auto"/>
        <w:ind w:firstLine="567"/>
        <w:jc w:val="both"/>
        <w:rPr>
          <w:i/>
          <w:iCs/>
          <w:color w:val="000000" w:themeColor="text1"/>
          <w:sz w:val="28"/>
          <w:szCs w:val="28"/>
        </w:rPr>
      </w:pPr>
      <w:r w:rsidRPr="002A7747">
        <w:rPr>
          <w:color w:val="000000" w:themeColor="text1"/>
          <w:sz w:val="28"/>
          <w:szCs w:val="28"/>
        </w:rPr>
        <w:t>составила 29,478 тыс. руб., темп роста к уровню 2019 г. - 104,5% или 1,272 тыс</w:t>
      </w:r>
      <w:proofErr w:type="gramStart"/>
      <w:r w:rsidRPr="002A7747">
        <w:rPr>
          <w:color w:val="000000" w:themeColor="text1"/>
          <w:sz w:val="28"/>
          <w:szCs w:val="28"/>
        </w:rPr>
        <w:t>.р</w:t>
      </w:r>
      <w:proofErr w:type="gramEnd"/>
      <w:r w:rsidRPr="002A7747">
        <w:rPr>
          <w:color w:val="000000" w:themeColor="text1"/>
          <w:sz w:val="28"/>
          <w:szCs w:val="28"/>
        </w:rPr>
        <w:t>уб. в стоимостном выражении (на 01.01.2020 г. - 28,206 тыс.руб.). Увеличение связано с повышением МРОТ и доплаты для классных руководителей общеобразовательных учреждений в размере не менее 5000 руб. за счет средств федерального бюджета. Плановый прогнозный показатель средней заработной платы</w:t>
      </w:r>
      <w:r w:rsidRPr="002A7747">
        <w:rPr>
          <w:i/>
          <w:iCs/>
          <w:color w:val="000000" w:themeColor="text1"/>
          <w:sz w:val="25"/>
          <w:szCs w:val="25"/>
        </w:rPr>
        <w:t xml:space="preserve"> </w:t>
      </w:r>
      <w:r w:rsidRPr="002A7747">
        <w:rPr>
          <w:color w:val="000000" w:themeColor="text1"/>
          <w:sz w:val="28"/>
          <w:szCs w:val="28"/>
        </w:rPr>
        <w:t>учителей муниципальных общеобразовательных учреждений 2021–2023 гг. планируется остаться на уровне 2020г.;</w:t>
      </w:r>
    </w:p>
    <w:p w:rsidR="00190170" w:rsidRPr="002A7747" w:rsidRDefault="00190170" w:rsidP="4CD26B7D">
      <w:pPr>
        <w:spacing w:line="276" w:lineRule="auto"/>
        <w:ind w:firstLine="567"/>
        <w:jc w:val="both"/>
        <w:rPr>
          <w:i/>
          <w:color w:val="000000" w:themeColor="text1"/>
          <w:spacing w:val="-4"/>
          <w:sz w:val="28"/>
          <w:szCs w:val="28"/>
        </w:rPr>
      </w:pPr>
    </w:p>
    <w:p w:rsidR="00190170" w:rsidRPr="002A7747" w:rsidRDefault="00B929DA" w:rsidP="09DB85E5">
      <w:pPr>
        <w:spacing w:line="276" w:lineRule="auto"/>
        <w:ind w:firstLine="709"/>
        <w:jc w:val="both"/>
        <w:rPr>
          <w:i/>
          <w:iCs/>
          <w:color w:val="000000" w:themeColor="text1"/>
          <w:spacing w:val="-4"/>
          <w:sz w:val="26"/>
          <w:szCs w:val="26"/>
        </w:rPr>
      </w:pPr>
      <w:r w:rsidRPr="002A7747">
        <w:rPr>
          <w:i/>
          <w:iCs/>
          <w:color w:val="000000" w:themeColor="text1"/>
          <w:spacing w:val="-4"/>
          <w:sz w:val="26"/>
          <w:szCs w:val="26"/>
        </w:rPr>
        <w:t>муниципальных учреждений культуры и искусства:</w:t>
      </w:r>
    </w:p>
    <w:p w:rsidR="21B18AC6" w:rsidRPr="002A7747" w:rsidRDefault="6F1A5CDD" w:rsidP="6F1A5CDD">
      <w:pPr>
        <w:ind w:firstLine="567"/>
        <w:jc w:val="both"/>
        <w:rPr>
          <w:color w:val="000000" w:themeColor="text1"/>
          <w:sz w:val="28"/>
          <w:szCs w:val="28"/>
        </w:rPr>
      </w:pPr>
      <w:r w:rsidRPr="002A7747">
        <w:rPr>
          <w:color w:val="000000" w:themeColor="text1"/>
          <w:sz w:val="28"/>
          <w:szCs w:val="28"/>
        </w:rPr>
        <w:t>среднемесячная номинальная заработная плата работников учреждений культуры в 2020 г. составила 28,004 тыс. руб., что составило 111,0 % к уровню 2019 г. (на 01.01.2020 г. - 25,152 тыс</w:t>
      </w:r>
      <w:proofErr w:type="gramStart"/>
      <w:r w:rsidRPr="002A7747">
        <w:rPr>
          <w:color w:val="000000" w:themeColor="text1"/>
          <w:sz w:val="28"/>
          <w:szCs w:val="28"/>
        </w:rPr>
        <w:t>.р</w:t>
      </w:r>
      <w:proofErr w:type="gramEnd"/>
      <w:r w:rsidRPr="002A7747">
        <w:rPr>
          <w:color w:val="000000" w:themeColor="text1"/>
          <w:sz w:val="28"/>
          <w:szCs w:val="28"/>
        </w:rPr>
        <w:t xml:space="preserve">уб.). На период 2021-2023 гг. запланировано увеличение среднемесячной номинальной начисленной заработной платы работников учреждений культуры и искусства в связи прогнозируемым увеличением минимального </w:t>
      </w:r>
      <w:proofErr w:type="gramStart"/>
      <w:r w:rsidRPr="002A7747">
        <w:rPr>
          <w:color w:val="000000" w:themeColor="text1"/>
          <w:sz w:val="28"/>
          <w:szCs w:val="28"/>
        </w:rPr>
        <w:t>размера оплаты труда</w:t>
      </w:r>
      <w:proofErr w:type="gramEnd"/>
      <w:r w:rsidRPr="002A7747">
        <w:rPr>
          <w:color w:val="000000" w:themeColor="text1"/>
          <w:sz w:val="28"/>
          <w:szCs w:val="28"/>
        </w:rPr>
        <w:t xml:space="preserve"> в РФ.</w:t>
      </w:r>
    </w:p>
    <w:p w:rsidR="00190170" w:rsidRPr="002A7747" w:rsidRDefault="00190170" w:rsidP="6F405F6F">
      <w:pPr>
        <w:spacing w:line="276" w:lineRule="auto"/>
        <w:ind w:firstLine="709"/>
        <w:jc w:val="both"/>
        <w:rPr>
          <w:i/>
          <w:iCs/>
          <w:color w:val="000000" w:themeColor="text1"/>
          <w:spacing w:val="-4"/>
          <w:sz w:val="26"/>
          <w:szCs w:val="26"/>
        </w:rPr>
      </w:pPr>
    </w:p>
    <w:p w:rsidR="00190170" w:rsidRPr="002A7747" w:rsidRDefault="00B929DA" w:rsidP="36AA9ED3">
      <w:pPr>
        <w:spacing w:line="276" w:lineRule="auto"/>
        <w:ind w:firstLine="709"/>
        <w:jc w:val="both"/>
        <w:rPr>
          <w:i/>
          <w:iCs/>
          <w:color w:val="000000" w:themeColor="text1"/>
          <w:spacing w:val="-4"/>
          <w:sz w:val="26"/>
          <w:szCs w:val="26"/>
        </w:rPr>
      </w:pPr>
      <w:r w:rsidRPr="002A7747">
        <w:rPr>
          <w:i/>
          <w:iCs/>
          <w:color w:val="000000" w:themeColor="text1"/>
          <w:spacing w:val="-4"/>
          <w:sz w:val="26"/>
          <w:szCs w:val="26"/>
        </w:rPr>
        <w:t>муниципальных учреждений физической культуры и спорта:</w:t>
      </w:r>
    </w:p>
    <w:p w:rsidR="00190170" w:rsidRPr="002A7747" w:rsidRDefault="4D361702" w:rsidP="4D361702">
      <w:pPr>
        <w:ind w:firstLine="567"/>
        <w:jc w:val="both"/>
        <w:rPr>
          <w:color w:val="000000" w:themeColor="text1"/>
          <w:sz w:val="28"/>
          <w:szCs w:val="28"/>
        </w:rPr>
      </w:pPr>
      <w:r w:rsidRPr="002A7747">
        <w:rPr>
          <w:color w:val="000000" w:themeColor="text1"/>
          <w:sz w:val="28"/>
          <w:szCs w:val="28"/>
        </w:rPr>
        <w:t>среднемесячная номинальная заработная плата работников муниципальных учреждений физической культуры и спорта за отчетный период составила 27,930 тыс. руб. Темп роста заработной платы к предыдущему 2019 г. составил 101,0 % (средняя заработная плата в 2019 г. - 27,655 тыс</w:t>
      </w:r>
      <w:proofErr w:type="gramStart"/>
      <w:r w:rsidRPr="002A7747">
        <w:rPr>
          <w:color w:val="000000" w:themeColor="text1"/>
          <w:sz w:val="28"/>
          <w:szCs w:val="28"/>
        </w:rPr>
        <w:t>.р</w:t>
      </w:r>
      <w:proofErr w:type="gramEnd"/>
      <w:r w:rsidRPr="002A7747">
        <w:rPr>
          <w:color w:val="000000" w:themeColor="text1"/>
          <w:sz w:val="28"/>
          <w:szCs w:val="28"/>
        </w:rPr>
        <w:t>уб.). Небольшое увеличение заработной платы педагогических работников дополнительного образования детей (МУ ДО “</w:t>
      </w:r>
      <w:proofErr w:type="spellStart"/>
      <w:r w:rsidRPr="002A7747">
        <w:rPr>
          <w:color w:val="000000" w:themeColor="text1"/>
          <w:sz w:val="28"/>
          <w:szCs w:val="28"/>
        </w:rPr>
        <w:t>Чемальская</w:t>
      </w:r>
      <w:proofErr w:type="spellEnd"/>
      <w:r w:rsidRPr="002A7747">
        <w:rPr>
          <w:color w:val="000000" w:themeColor="text1"/>
          <w:sz w:val="28"/>
          <w:szCs w:val="28"/>
        </w:rPr>
        <w:t xml:space="preserve"> </w:t>
      </w:r>
      <w:r w:rsidRPr="002A7747">
        <w:rPr>
          <w:color w:val="000000" w:themeColor="text1"/>
          <w:sz w:val="28"/>
          <w:szCs w:val="28"/>
        </w:rPr>
        <w:lastRenderedPageBreak/>
        <w:t xml:space="preserve">ДЮСШ”) произошло в связи с переходом на ПФДОТ, заработная плата зависит от набора договоров. На период 2021-2023 гг. запланировано увеличение среднемесячной номинальной начисленной заработной платы работников муниципальных учреждений физической культуры и спорта в связи прогнозируемым увеличением набора договоров, а также минимального </w:t>
      </w:r>
      <w:proofErr w:type="gramStart"/>
      <w:r w:rsidRPr="002A7747">
        <w:rPr>
          <w:color w:val="000000" w:themeColor="text1"/>
          <w:sz w:val="28"/>
          <w:szCs w:val="28"/>
        </w:rPr>
        <w:t>размера оплаты труда</w:t>
      </w:r>
      <w:proofErr w:type="gramEnd"/>
      <w:r w:rsidRPr="002A7747">
        <w:rPr>
          <w:color w:val="000000" w:themeColor="text1"/>
          <w:sz w:val="28"/>
          <w:szCs w:val="28"/>
        </w:rPr>
        <w:t xml:space="preserve"> в РФ.</w:t>
      </w:r>
    </w:p>
    <w:p w:rsidR="00190170" w:rsidRPr="002A7747" w:rsidRDefault="00190170" w:rsidP="21B18AC6">
      <w:pPr>
        <w:spacing w:line="276" w:lineRule="auto"/>
        <w:ind w:firstLine="567"/>
        <w:jc w:val="both"/>
        <w:rPr>
          <w:color w:val="000000" w:themeColor="text1"/>
          <w:spacing w:val="-4"/>
          <w:sz w:val="28"/>
          <w:szCs w:val="28"/>
        </w:rPr>
      </w:pPr>
    </w:p>
    <w:p w:rsidR="00190170" w:rsidRPr="002A7747" w:rsidRDefault="686B2680" w:rsidP="686B2680">
      <w:pPr>
        <w:numPr>
          <w:ilvl w:val="0"/>
          <w:numId w:val="7"/>
        </w:numPr>
        <w:tabs>
          <w:tab w:val="center" w:pos="993"/>
        </w:tabs>
        <w:jc w:val="center"/>
        <w:rPr>
          <w:b/>
          <w:bCs/>
          <w:color w:val="000000" w:themeColor="text1"/>
          <w:sz w:val="26"/>
          <w:szCs w:val="26"/>
          <w:lang w:eastAsia="ru-RU"/>
        </w:rPr>
      </w:pPr>
      <w:r w:rsidRPr="002A7747">
        <w:rPr>
          <w:b/>
          <w:bCs/>
          <w:color w:val="000000" w:themeColor="text1"/>
          <w:sz w:val="26"/>
          <w:szCs w:val="26"/>
          <w:lang w:eastAsia="ru-RU"/>
        </w:rPr>
        <w:t>Дошкольное образование</w:t>
      </w:r>
    </w:p>
    <w:p w:rsidR="00190170" w:rsidRPr="002A7747" w:rsidRDefault="230410D4" w:rsidP="01E3A26F">
      <w:pPr>
        <w:ind w:firstLine="709"/>
        <w:jc w:val="both"/>
        <w:rPr>
          <w:color w:val="000000" w:themeColor="text1"/>
          <w:sz w:val="28"/>
          <w:szCs w:val="28"/>
        </w:rPr>
      </w:pPr>
      <w:r w:rsidRPr="002A7747">
        <w:rPr>
          <w:color w:val="000000" w:themeColor="text1"/>
          <w:sz w:val="28"/>
          <w:szCs w:val="28"/>
        </w:rPr>
        <w:t>Дошкольное образование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имеет 8 дошкольных образовательных учреждений (3 из которых - муниципальные дошкольные образовательные организации, 5 - структурные подразделения муниципальных образовательных учреждений). 5 групп кратковременного </w:t>
      </w:r>
      <w:proofErr w:type="spellStart"/>
      <w:r w:rsidRPr="002A7747">
        <w:rPr>
          <w:color w:val="000000" w:themeColor="text1"/>
          <w:sz w:val="28"/>
          <w:szCs w:val="28"/>
        </w:rPr>
        <w:t>прибывания</w:t>
      </w:r>
      <w:proofErr w:type="spellEnd"/>
      <w:r w:rsidRPr="002A7747">
        <w:rPr>
          <w:color w:val="000000" w:themeColor="text1"/>
          <w:sz w:val="28"/>
          <w:szCs w:val="28"/>
        </w:rPr>
        <w:t>: МОУ “</w:t>
      </w:r>
      <w:proofErr w:type="spellStart"/>
      <w:r w:rsidRPr="002A7747">
        <w:rPr>
          <w:color w:val="000000" w:themeColor="text1"/>
          <w:sz w:val="28"/>
          <w:szCs w:val="28"/>
        </w:rPr>
        <w:t>Бешпельтирская</w:t>
      </w:r>
      <w:proofErr w:type="spellEnd"/>
      <w:r w:rsidRPr="002A7747">
        <w:rPr>
          <w:color w:val="000000" w:themeColor="text1"/>
          <w:sz w:val="28"/>
          <w:szCs w:val="28"/>
        </w:rPr>
        <w:t xml:space="preserve"> СОШ”, детский сад, МОУ “</w:t>
      </w:r>
      <w:proofErr w:type="spellStart"/>
      <w:r w:rsidRPr="002A7747">
        <w:rPr>
          <w:color w:val="000000" w:themeColor="text1"/>
          <w:sz w:val="28"/>
          <w:szCs w:val="28"/>
        </w:rPr>
        <w:t>Куюсская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Аюлинская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Аносинская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Эдиганская</w:t>
      </w:r>
      <w:proofErr w:type="spellEnd"/>
      <w:r w:rsidRPr="002A7747">
        <w:rPr>
          <w:color w:val="000000" w:themeColor="text1"/>
          <w:sz w:val="28"/>
          <w:szCs w:val="28"/>
        </w:rPr>
        <w:t xml:space="preserve"> ООШ” при муниципальных образовательных учреждениях. Частные детские сады отсутствуют. </w:t>
      </w:r>
    </w:p>
    <w:p w:rsidR="00190170" w:rsidRPr="002A7747" w:rsidRDefault="00190170" w:rsidP="686B2680">
      <w:pPr>
        <w:ind w:firstLine="709"/>
        <w:jc w:val="both"/>
        <w:rPr>
          <w:b/>
          <w:bCs/>
          <w:color w:val="000000" w:themeColor="text1"/>
          <w:sz w:val="26"/>
          <w:szCs w:val="26"/>
          <w:lang w:eastAsia="ru-RU"/>
        </w:rPr>
      </w:pPr>
    </w:p>
    <w:p w:rsidR="00190170" w:rsidRPr="002A7747" w:rsidRDefault="1E5E39ED" w:rsidP="1E5E39ED">
      <w:pPr>
        <w:ind w:firstLine="709"/>
        <w:jc w:val="both"/>
        <w:rPr>
          <w:b/>
          <w:bCs/>
          <w:color w:val="000000" w:themeColor="text1"/>
          <w:sz w:val="26"/>
          <w:szCs w:val="26"/>
          <w:lang w:eastAsia="ru-RU"/>
        </w:rPr>
      </w:pPr>
      <w:r w:rsidRPr="002A7747">
        <w:rPr>
          <w:b/>
          <w:bCs/>
          <w:color w:val="000000" w:themeColor="text1"/>
          <w:sz w:val="26"/>
          <w:szCs w:val="26"/>
          <w:lang w:eastAsia="ru-RU"/>
        </w:rPr>
        <w:t>П.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190170" w:rsidRPr="002A7747" w:rsidRDefault="56E81E6D" w:rsidP="317F5A91">
      <w:pPr>
        <w:ind w:firstLine="567"/>
        <w:jc w:val="both"/>
        <w:rPr>
          <w:color w:val="000000" w:themeColor="text1"/>
          <w:sz w:val="28"/>
          <w:szCs w:val="28"/>
        </w:rPr>
      </w:pPr>
      <w:r w:rsidRPr="002A7747">
        <w:rPr>
          <w:color w:val="000000" w:themeColor="text1"/>
          <w:sz w:val="28"/>
          <w:szCs w:val="28"/>
        </w:rPr>
        <w:t xml:space="preserve">Численность детей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в возрасте от 1 до 6 лет   составляет 949 человек. Доля детей в возрасте 1-6 лет, получающих дошкольную образовательную услугу в муниципальных образовательных учреждениях в общей численности детей в возрасте 1-6 лет, в 2020 г. составила 48,47 % - 460 детей, (в 2019 г. - 37,67 % - 347 детей). </w:t>
      </w:r>
    </w:p>
    <w:p w:rsidR="00190170" w:rsidRPr="002A7747" w:rsidRDefault="56E81E6D" w:rsidP="56E81E6D">
      <w:pPr>
        <w:ind w:firstLine="567"/>
        <w:jc w:val="both"/>
        <w:rPr>
          <w:b/>
          <w:bCs/>
          <w:color w:val="000000" w:themeColor="text1"/>
          <w:sz w:val="26"/>
          <w:szCs w:val="26"/>
        </w:rPr>
      </w:pPr>
      <w:r w:rsidRPr="002A7747">
        <w:rPr>
          <w:b/>
          <w:bCs/>
          <w:color w:val="000000" w:themeColor="text1"/>
          <w:sz w:val="26"/>
          <w:szCs w:val="26"/>
        </w:rPr>
        <w:t>П.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985DA52" w:rsidRPr="002A7747" w:rsidRDefault="3FE9C332" w:rsidP="0985DA52">
      <w:pPr>
        <w:spacing w:line="259" w:lineRule="auto"/>
        <w:ind w:firstLine="567"/>
        <w:jc w:val="both"/>
        <w:rPr>
          <w:color w:val="000000" w:themeColor="text1"/>
          <w:sz w:val="28"/>
          <w:szCs w:val="28"/>
        </w:rPr>
      </w:pPr>
      <w:r w:rsidRPr="002A7747">
        <w:rPr>
          <w:color w:val="000000" w:themeColor="text1"/>
          <w:sz w:val="28"/>
          <w:szCs w:val="28"/>
        </w:rPr>
        <w:t>По итогам 2020 г. доля детей от 1 года до 6 лет, состоящих на учете для определения в муниципальные дошкольные образовательные учреждения, в общей численности детей в возрасте 1-6 лет, составила 27,2 % (258 чел.), что на 6,1 процентных пункта больше 2019 г. (21,1 % - 194 чел.). Причина увеличения очередности связана с нехваткой мест в дошкольных образовательных учреждениях. Приспособленных помещений для перепрофилирования групп нет. Возможность создания дополнительных мест в детских садах отсутствует.</w:t>
      </w:r>
    </w:p>
    <w:p w:rsidR="00190170" w:rsidRPr="002A7747" w:rsidRDefault="317F5A91" w:rsidP="317F5A91">
      <w:pPr>
        <w:ind w:firstLine="567"/>
        <w:jc w:val="both"/>
        <w:rPr>
          <w:b/>
          <w:bCs/>
          <w:color w:val="000000" w:themeColor="text1"/>
          <w:sz w:val="26"/>
          <w:szCs w:val="26"/>
        </w:rPr>
      </w:pPr>
      <w:r w:rsidRPr="002A7747">
        <w:rPr>
          <w:color w:val="000000" w:themeColor="text1"/>
          <w:sz w:val="28"/>
          <w:szCs w:val="28"/>
        </w:rPr>
        <w:t xml:space="preserve">В плановом периоде данный показатель будет снижаться, в связи с распределением детей в 1 классы, а также созданием дополнительных мест путем ввода в эксплуатацию нового детского сада </w:t>
      </w:r>
      <w:proofErr w:type="gramStart"/>
      <w:r w:rsidRPr="002A7747">
        <w:rPr>
          <w:color w:val="000000" w:themeColor="text1"/>
          <w:sz w:val="28"/>
          <w:szCs w:val="28"/>
        </w:rPr>
        <w:t>в</w:t>
      </w:r>
      <w:proofErr w:type="gramEnd"/>
      <w:r w:rsidRPr="002A7747">
        <w:rPr>
          <w:color w:val="000000" w:themeColor="text1"/>
          <w:sz w:val="28"/>
          <w:szCs w:val="28"/>
        </w:rPr>
        <w:t xml:space="preserve"> с. Чемал на 125 мест. </w:t>
      </w:r>
    </w:p>
    <w:p w:rsidR="00190170" w:rsidRPr="002A7747" w:rsidRDefault="317F5A91" w:rsidP="317F5A91">
      <w:pPr>
        <w:ind w:firstLine="567"/>
        <w:jc w:val="both"/>
        <w:rPr>
          <w:b/>
          <w:bCs/>
          <w:color w:val="000000" w:themeColor="text1"/>
          <w:sz w:val="26"/>
          <w:szCs w:val="26"/>
        </w:rPr>
      </w:pPr>
      <w:r w:rsidRPr="002A7747">
        <w:rPr>
          <w:b/>
          <w:bCs/>
          <w:color w:val="000000" w:themeColor="text1"/>
          <w:sz w:val="26"/>
          <w:szCs w:val="26"/>
        </w:rPr>
        <w:t>П. 11 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190170" w:rsidRPr="002A7747" w:rsidRDefault="230410D4" w:rsidP="54E3CB38">
      <w:pPr>
        <w:ind w:firstLine="708"/>
        <w:contextualSpacing/>
        <w:jc w:val="both"/>
        <w:rPr>
          <w:color w:val="000000" w:themeColor="text1"/>
        </w:rPr>
      </w:pPr>
      <w:proofErr w:type="gramStart"/>
      <w:r w:rsidRPr="002A7747">
        <w:rPr>
          <w:color w:val="000000" w:themeColor="text1"/>
          <w:sz w:val="28"/>
          <w:szCs w:val="28"/>
        </w:rPr>
        <w:t xml:space="preserve">На 01.01.2021 г. количество дошкольных учреждений, находящихся в аварийном состоянии или требующих капитального ремонта в 2020 г. в </w:t>
      </w:r>
      <w:r w:rsidRPr="002A7747">
        <w:rPr>
          <w:color w:val="000000" w:themeColor="text1"/>
          <w:sz w:val="28"/>
          <w:szCs w:val="28"/>
        </w:rPr>
        <w:lastRenderedPageBreak/>
        <w:t>муниципальном образовании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- 3 ед. (МДОУ «Детский сад “Медвежонок” в с. Чемал; МОУ «</w:t>
      </w:r>
      <w:proofErr w:type="spellStart"/>
      <w:r w:rsidRPr="002A7747">
        <w:rPr>
          <w:color w:val="000000" w:themeColor="text1"/>
          <w:sz w:val="28"/>
          <w:szCs w:val="28"/>
        </w:rPr>
        <w:t>Чепошская</w:t>
      </w:r>
      <w:proofErr w:type="spellEnd"/>
      <w:r w:rsidRPr="002A7747">
        <w:rPr>
          <w:color w:val="000000" w:themeColor="text1"/>
          <w:sz w:val="28"/>
          <w:szCs w:val="28"/>
        </w:rPr>
        <w:t xml:space="preserve"> СОШ», детский сад; МОУ «</w:t>
      </w:r>
      <w:proofErr w:type="spellStart"/>
      <w:r w:rsidRPr="002A7747">
        <w:rPr>
          <w:color w:val="000000" w:themeColor="text1"/>
          <w:sz w:val="28"/>
          <w:szCs w:val="28"/>
        </w:rPr>
        <w:t>Узнезинская</w:t>
      </w:r>
      <w:proofErr w:type="spellEnd"/>
      <w:r w:rsidRPr="002A7747">
        <w:rPr>
          <w:color w:val="000000" w:themeColor="text1"/>
          <w:sz w:val="28"/>
          <w:szCs w:val="28"/>
        </w:rPr>
        <w:t xml:space="preserve"> СОШ им. династии </w:t>
      </w:r>
      <w:proofErr w:type="spellStart"/>
      <w:r w:rsidRPr="002A7747">
        <w:rPr>
          <w:color w:val="000000" w:themeColor="text1"/>
          <w:sz w:val="28"/>
          <w:szCs w:val="28"/>
        </w:rPr>
        <w:t>Тозыяковых</w:t>
      </w:r>
      <w:proofErr w:type="spellEnd"/>
      <w:r w:rsidRPr="002A7747">
        <w:rPr>
          <w:color w:val="000000" w:themeColor="text1"/>
          <w:sz w:val="28"/>
          <w:szCs w:val="28"/>
        </w:rPr>
        <w:t>», детский сад “Березка”.</w:t>
      </w:r>
      <w:proofErr w:type="gramEnd"/>
      <w:r w:rsidRPr="002A7747">
        <w:rPr>
          <w:color w:val="000000" w:themeColor="text1"/>
          <w:sz w:val="28"/>
          <w:szCs w:val="28"/>
        </w:rPr>
        <w:t xml:space="preserve"> Значение показателя составило 25 %. </w:t>
      </w:r>
    </w:p>
    <w:p w:rsidR="00190170" w:rsidRPr="002A7747" w:rsidRDefault="317F5A91" w:rsidP="54E3CB38">
      <w:pPr>
        <w:ind w:firstLine="708"/>
        <w:contextualSpacing/>
        <w:jc w:val="both"/>
        <w:rPr>
          <w:color w:val="000000" w:themeColor="text1"/>
        </w:rPr>
      </w:pPr>
      <w:r w:rsidRPr="002A7747">
        <w:rPr>
          <w:color w:val="000000" w:themeColor="text1"/>
          <w:sz w:val="28"/>
          <w:szCs w:val="28"/>
        </w:rPr>
        <w:t xml:space="preserve">В 2021-2023 гг. данный показатель планируется уменьшить в связи со строительством новых детских садов </w:t>
      </w:r>
      <w:proofErr w:type="gramStart"/>
      <w:r w:rsidRPr="002A7747">
        <w:rPr>
          <w:color w:val="000000" w:themeColor="text1"/>
          <w:sz w:val="28"/>
          <w:szCs w:val="28"/>
        </w:rPr>
        <w:t>в</w:t>
      </w:r>
      <w:proofErr w:type="gramEnd"/>
      <w:r w:rsidRPr="002A7747">
        <w:rPr>
          <w:color w:val="000000" w:themeColor="text1"/>
          <w:sz w:val="28"/>
          <w:szCs w:val="28"/>
        </w:rPr>
        <w:t xml:space="preserve"> с. Чемал, с. </w:t>
      </w:r>
      <w:proofErr w:type="spellStart"/>
      <w:r w:rsidRPr="002A7747">
        <w:rPr>
          <w:color w:val="000000" w:themeColor="text1"/>
          <w:sz w:val="28"/>
          <w:szCs w:val="28"/>
        </w:rPr>
        <w:t>Эликманар</w:t>
      </w:r>
      <w:proofErr w:type="spellEnd"/>
      <w:r w:rsidRPr="002A7747">
        <w:rPr>
          <w:color w:val="000000" w:themeColor="text1"/>
          <w:sz w:val="28"/>
          <w:szCs w:val="28"/>
        </w:rPr>
        <w:t xml:space="preserve">, с. </w:t>
      </w:r>
      <w:proofErr w:type="spellStart"/>
      <w:r w:rsidRPr="002A7747">
        <w:rPr>
          <w:color w:val="000000" w:themeColor="text1"/>
          <w:sz w:val="28"/>
          <w:szCs w:val="28"/>
        </w:rPr>
        <w:t>Чепош</w:t>
      </w:r>
      <w:proofErr w:type="spellEnd"/>
      <w:r w:rsidRPr="002A7747">
        <w:rPr>
          <w:color w:val="000000" w:themeColor="text1"/>
          <w:sz w:val="28"/>
          <w:szCs w:val="28"/>
        </w:rPr>
        <w:t>.</w:t>
      </w:r>
    </w:p>
    <w:p w:rsidR="00190170" w:rsidRPr="002A7747" w:rsidRDefault="00190170" w:rsidP="27AD320A">
      <w:pPr>
        <w:ind w:firstLine="567"/>
        <w:jc w:val="both"/>
        <w:rPr>
          <w:b/>
          <w:bCs/>
          <w:color w:val="000000" w:themeColor="text1"/>
          <w:sz w:val="26"/>
          <w:szCs w:val="26"/>
        </w:rPr>
      </w:pPr>
    </w:p>
    <w:p w:rsidR="00190170" w:rsidRPr="002A7747" w:rsidRDefault="00B929DA">
      <w:pPr>
        <w:numPr>
          <w:ilvl w:val="0"/>
          <w:numId w:val="7"/>
        </w:numPr>
        <w:jc w:val="center"/>
        <w:rPr>
          <w:b/>
          <w:color w:val="000000" w:themeColor="text1"/>
          <w:sz w:val="26"/>
          <w:szCs w:val="26"/>
        </w:rPr>
      </w:pPr>
      <w:r w:rsidRPr="002A7747">
        <w:rPr>
          <w:b/>
          <w:color w:val="000000" w:themeColor="text1"/>
          <w:sz w:val="26"/>
          <w:szCs w:val="26"/>
        </w:rPr>
        <w:t>Общее и дополнительное образование</w:t>
      </w:r>
    </w:p>
    <w:p w:rsidR="00190170" w:rsidRPr="002A7747" w:rsidRDefault="00190170">
      <w:pPr>
        <w:rPr>
          <w:b/>
          <w:color w:val="000000" w:themeColor="text1"/>
          <w:sz w:val="26"/>
          <w:szCs w:val="26"/>
        </w:rPr>
      </w:pPr>
    </w:p>
    <w:p w:rsidR="00190170" w:rsidRPr="002A7747" w:rsidRDefault="2469E04C" w:rsidP="2469E04C">
      <w:pPr>
        <w:ind w:firstLine="567"/>
        <w:jc w:val="both"/>
        <w:rPr>
          <w:b/>
          <w:bCs/>
          <w:color w:val="000000" w:themeColor="text1"/>
          <w:sz w:val="26"/>
          <w:szCs w:val="26"/>
        </w:rPr>
      </w:pPr>
      <w:r w:rsidRPr="002A7747">
        <w:rPr>
          <w:b/>
          <w:bCs/>
          <w:color w:val="000000" w:themeColor="text1"/>
          <w:sz w:val="26"/>
          <w:szCs w:val="26"/>
        </w:rPr>
        <w:t>П. 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90170" w:rsidRPr="002A7747" w:rsidRDefault="04A5C8C7" w:rsidP="2469E04C">
      <w:pPr>
        <w:ind w:firstLine="567"/>
        <w:jc w:val="both"/>
        <w:rPr>
          <w:color w:val="000000" w:themeColor="text1"/>
          <w:sz w:val="26"/>
          <w:szCs w:val="26"/>
        </w:rPr>
      </w:pPr>
      <w:r w:rsidRPr="002A7747">
        <w:rPr>
          <w:color w:val="000000" w:themeColor="text1"/>
          <w:sz w:val="26"/>
          <w:szCs w:val="26"/>
        </w:rPr>
        <w:t xml:space="preserve">В связи с тем, что ГИА – 2020 проходила в условиях обеспечения санитарно-эпидемиологического благополучия и предотвращения распространения </w:t>
      </w:r>
      <w:proofErr w:type="spellStart"/>
      <w:r w:rsidRPr="002A7747">
        <w:rPr>
          <w:color w:val="000000" w:themeColor="text1"/>
          <w:sz w:val="26"/>
          <w:szCs w:val="26"/>
        </w:rPr>
        <w:t>коронавирусной</w:t>
      </w:r>
      <w:proofErr w:type="spellEnd"/>
      <w:r w:rsidRPr="002A7747">
        <w:rPr>
          <w:color w:val="000000" w:themeColor="text1"/>
          <w:sz w:val="26"/>
          <w:szCs w:val="26"/>
        </w:rPr>
        <w:t xml:space="preserve"> инфекции (COVID-19), выпускникам была предоставлена возможность отказаться от участия в ЕГЭ. Из 64 выпускников отчетного года, в ЕГЭ приняли участие 36 выпускников. Все участники успешно сдали ЕГЭ.</w:t>
      </w:r>
    </w:p>
    <w:p w:rsidR="00190170" w:rsidRPr="002A7747" w:rsidRDefault="2469E04C" w:rsidP="0AA19C1E">
      <w:pPr>
        <w:ind w:firstLine="567"/>
        <w:jc w:val="both"/>
        <w:rPr>
          <w:color w:val="000000" w:themeColor="text1"/>
          <w:sz w:val="26"/>
          <w:szCs w:val="26"/>
        </w:rPr>
      </w:pPr>
      <w:r w:rsidRPr="002A7747">
        <w:rPr>
          <w:color w:val="000000" w:themeColor="text1"/>
          <w:sz w:val="26"/>
          <w:szCs w:val="26"/>
        </w:rPr>
        <w:t>Из общего числа выпускников и по итогам ЕГЭ поступили: в ВУЗы – 22 выпускника, в СПО поступили 28 выпускников.</w:t>
      </w:r>
    </w:p>
    <w:p w:rsidR="00190170" w:rsidRPr="002A7747" w:rsidRDefault="04A5C8C7" w:rsidP="04A5C8C7">
      <w:pPr>
        <w:ind w:firstLine="567"/>
        <w:jc w:val="both"/>
        <w:rPr>
          <w:color w:val="000000" w:themeColor="text1"/>
          <w:sz w:val="26"/>
          <w:szCs w:val="26"/>
        </w:rPr>
      </w:pPr>
      <w:r w:rsidRPr="002A7747">
        <w:rPr>
          <w:color w:val="000000" w:themeColor="text1"/>
          <w:sz w:val="26"/>
          <w:szCs w:val="26"/>
        </w:rPr>
        <w:t>Для повышения качества подготовки к сдаче ЕГЭ, работа проводится в соответствии с Дорожной картой по работе с выпускниками текущего года, обучающимися по образовательным программам основного общего и среднего общего образования на территории МО «</w:t>
      </w:r>
      <w:proofErr w:type="spellStart"/>
      <w:r w:rsidRPr="002A7747">
        <w:rPr>
          <w:color w:val="000000" w:themeColor="text1"/>
          <w:sz w:val="26"/>
          <w:szCs w:val="26"/>
        </w:rPr>
        <w:t>Чемальский</w:t>
      </w:r>
      <w:proofErr w:type="spellEnd"/>
      <w:r w:rsidRPr="002A7747">
        <w:rPr>
          <w:color w:val="000000" w:themeColor="text1"/>
          <w:sz w:val="26"/>
          <w:szCs w:val="26"/>
        </w:rPr>
        <w:t xml:space="preserve"> район» в 2019-2020 учебном году.</w:t>
      </w:r>
    </w:p>
    <w:p w:rsidR="00190170" w:rsidRPr="002A7747" w:rsidRDefault="00190170" w:rsidP="0AA19C1E">
      <w:pPr>
        <w:ind w:firstLine="567"/>
        <w:jc w:val="both"/>
        <w:rPr>
          <w:b/>
          <w:bCs/>
          <w:color w:val="000000" w:themeColor="text1"/>
          <w:sz w:val="26"/>
          <w:szCs w:val="26"/>
        </w:rPr>
      </w:pPr>
    </w:p>
    <w:p w:rsidR="00190170" w:rsidRPr="002A7747" w:rsidRDefault="0AA19C1E" w:rsidP="0AA19C1E">
      <w:pPr>
        <w:ind w:left="-142" w:firstLine="709"/>
        <w:jc w:val="both"/>
        <w:rPr>
          <w:b/>
          <w:bCs/>
          <w:color w:val="000000" w:themeColor="text1"/>
          <w:sz w:val="26"/>
          <w:szCs w:val="26"/>
        </w:rPr>
      </w:pPr>
      <w:r w:rsidRPr="002A7747">
        <w:rPr>
          <w:color w:val="000000" w:themeColor="text1"/>
          <w:sz w:val="26"/>
          <w:szCs w:val="26"/>
        </w:rPr>
        <w:t xml:space="preserve"> </w:t>
      </w:r>
      <w:r w:rsidR="00B929DA" w:rsidRPr="002A7747">
        <w:rPr>
          <w:b/>
          <w:color w:val="000000" w:themeColor="text1"/>
          <w:sz w:val="26"/>
          <w:szCs w:val="26"/>
        </w:rPr>
        <w:tab/>
      </w:r>
      <w:r w:rsidR="00B929DA" w:rsidRPr="002A7747">
        <w:rPr>
          <w:b/>
          <w:bCs/>
          <w:color w:val="000000" w:themeColor="text1"/>
          <w:sz w:val="26"/>
          <w:szCs w:val="26"/>
        </w:rPr>
        <w:t>П. 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90170" w:rsidRPr="002A7747" w:rsidRDefault="00190170">
      <w:pPr>
        <w:ind w:left="-142" w:firstLine="709"/>
        <w:jc w:val="both"/>
        <w:rPr>
          <w:b/>
          <w:color w:val="000000" w:themeColor="text1"/>
          <w:sz w:val="26"/>
          <w:szCs w:val="26"/>
        </w:rPr>
      </w:pPr>
    </w:p>
    <w:p w:rsidR="00190170" w:rsidRPr="002A7747" w:rsidRDefault="27B906AA" w:rsidP="27B906AA">
      <w:pPr>
        <w:ind w:firstLine="567"/>
        <w:contextualSpacing/>
        <w:jc w:val="both"/>
        <w:rPr>
          <w:color w:val="000000" w:themeColor="text1"/>
          <w:sz w:val="28"/>
          <w:szCs w:val="28"/>
        </w:rPr>
      </w:pPr>
      <w:r w:rsidRPr="002A7747">
        <w:rPr>
          <w:color w:val="000000" w:themeColor="text1"/>
          <w:sz w:val="28"/>
          <w:szCs w:val="28"/>
        </w:rPr>
        <w:t xml:space="preserve">Из 11 общеобразовательных учреждений соответствуют современным требованиям 7 школ (МОУ </w:t>
      </w:r>
      <w:proofErr w:type="spellStart"/>
      <w:r w:rsidRPr="002A7747">
        <w:rPr>
          <w:color w:val="000000" w:themeColor="text1"/>
          <w:sz w:val="28"/>
          <w:szCs w:val="28"/>
        </w:rPr>
        <w:t>Бешпельтирская</w:t>
      </w:r>
      <w:proofErr w:type="spellEnd"/>
      <w:r w:rsidRPr="002A7747">
        <w:rPr>
          <w:color w:val="000000" w:themeColor="text1"/>
          <w:sz w:val="28"/>
          <w:szCs w:val="28"/>
        </w:rPr>
        <w:t xml:space="preserve"> СОШ, МОУ </w:t>
      </w:r>
      <w:proofErr w:type="spellStart"/>
      <w:r w:rsidRPr="002A7747">
        <w:rPr>
          <w:color w:val="000000" w:themeColor="text1"/>
          <w:sz w:val="28"/>
          <w:szCs w:val="28"/>
        </w:rPr>
        <w:t>Чемальская</w:t>
      </w:r>
      <w:proofErr w:type="spellEnd"/>
      <w:r w:rsidRPr="002A7747">
        <w:rPr>
          <w:color w:val="000000" w:themeColor="text1"/>
          <w:sz w:val="28"/>
          <w:szCs w:val="28"/>
        </w:rPr>
        <w:t xml:space="preserve"> СОШ, МОУ </w:t>
      </w:r>
      <w:proofErr w:type="spellStart"/>
      <w:r w:rsidRPr="002A7747">
        <w:rPr>
          <w:color w:val="000000" w:themeColor="text1"/>
          <w:sz w:val="28"/>
          <w:szCs w:val="28"/>
        </w:rPr>
        <w:t>Чепошская</w:t>
      </w:r>
      <w:proofErr w:type="spellEnd"/>
      <w:r w:rsidRPr="002A7747">
        <w:rPr>
          <w:color w:val="000000" w:themeColor="text1"/>
          <w:sz w:val="28"/>
          <w:szCs w:val="28"/>
        </w:rPr>
        <w:t xml:space="preserve"> СОШ, МОУ </w:t>
      </w:r>
      <w:proofErr w:type="spellStart"/>
      <w:r w:rsidRPr="002A7747">
        <w:rPr>
          <w:color w:val="000000" w:themeColor="text1"/>
          <w:sz w:val="28"/>
          <w:szCs w:val="28"/>
        </w:rPr>
        <w:t>Аносинская</w:t>
      </w:r>
      <w:proofErr w:type="spellEnd"/>
      <w:r w:rsidRPr="002A7747">
        <w:rPr>
          <w:color w:val="000000" w:themeColor="text1"/>
          <w:sz w:val="28"/>
          <w:szCs w:val="28"/>
        </w:rPr>
        <w:t xml:space="preserve"> СОШ им. </w:t>
      </w:r>
      <w:proofErr w:type="spellStart"/>
      <w:r w:rsidRPr="002A7747">
        <w:rPr>
          <w:color w:val="000000" w:themeColor="text1"/>
          <w:sz w:val="28"/>
          <w:szCs w:val="28"/>
        </w:rPr>
        <w:t>Г.И.Гуркина</w:t>
      </w:r>
      <w:proofErr w:type="spellEnd"/>
      <w:r w:rsidRPr="002A7747">
        <w:rPr>
          <w:color w:val="000000" w:themeColor="text1"/>
          <w:sz w:val="28"/>
          <w:szCs w:val="28"/>
        </w:rPr>
        <w:t xml:space="preserve">, МОУ </w:t>
      </w:r>
      <w:proofErr w:type="spellStart"/>
      <w:r w:rsidRPr="002A7747">
        <w:rPr>
          <w:color w:val="000000" w:themeColor="text1"/>
          <w:sz w:val="28"/>
          <w:szCs w:val="28"/>
        </w:rPr>
        <w:t>Узнезинская</w:t>
      </w:r>
      <w:proofErr w:type="spellEnd"/>
      <w:r w:rsidRPr="002A7747">
        <w:rPr>
          <w:color w:val="000000" w:themeColor="text1"/>
          <w:sz w:val="28"/>
          <w:szCs w:val="28"/>
        </w:rPr>
        <w:t xml:space="preserve"> СОШ им. династии </w:t>
      </w:r>
      <w:proofErr w:type="spellStart"/>
      <w:r w:rsidRPr="002A7747">
        <w:rPr>
          <w:color w:val="000000" w:themeColor="text1"/>
          <w:sz w:val="28"/>
          <w:szCs w:val="28"/>
        </w:rPr>
        <w:t>Тозыяковых</w:t>
      </w:r>
      <w:proofErr w:type="spellEnd"/>
      <w:r w:rsidRPr="002A7747">
        <w:rPr>
          <w:color w:val="000000" w:themeColor="text1"/>
          <w:sz w:val="28"/>
          <w:szCs w:val="28"/>
        </w:rPr>
        <w:t xml:space="preserve">, МОУ </w:t>
      </w:r>
      <w:proofErr w:type="spellStart"/>
      <w:r w:rsidRPr="002A7747">
        <w:rPr>
          <w:color w:val="000000" w:themeColor="text1"/>
          <w:sz w:val="28"/>
          <w:szCs w:val="28"/>
        </w:rPr>
        <w:t>Эликманарская</w:t>
      </w:r>
      <w:proofErr w:type="spellEnd"/>
      <w:r w:rsidRPr="002A7747">
        <w:rPr>
          <w:color w:val="000000" w:themeColor="text1"/>
          <w:sz w:val="28"/>
          <w:szCs w:val="28"/>
        </w:rPr>
        <w:t xml:space="preserve"> СОШ</w:t>
      </w:r>
      <w:proofErr w:type="gramStart"/>
      <w:r w:rsidRPr="002A7747">
        <w:rPr>
          <w:color w:val="000000" w:themeColor="text1"/>
          <w:sz w:val="28"/>
          <w:szCs w:val="28"/>
        </w:rPr>
        <w:t xml:space="preserve">,), </w:t>
      </w:r>
      <w:proofErr w:type="gramEnd"/>
      <w:r w:rsidRPr="002A7747">
        <w:rPr>
          <w:color w:val="000000" w:themeColor="text1"/>
          <w:sz w:val="28"/>
          <w:szCs w:val="28"/>
        </w:rPr>
        <w:t xml:space="preserve">что составило 63,3 %. </w:t>
      </w:r>
    </w:p>
    <w:p w:rsidR="00190170" w:rsidRPr="002A7747" w:rsidRDefault="230410D4" w:rsidP="2469E04C">
      <w:pPr>
        <w:ind w:firstLine="567"/>
        <w:contextualSpacing/>
        <w:jc w:val="both"/>
        <w:rPr>
          <w:color w:val="000000" w:themeColor="text1"/>
        </w:rPr>
      </w:pPr>
      <w:r w:rsidRPr="002A7747">
        <w:rPr>
          <w:color w:val="000000" w:themeColor="text1"/>
          <w:sz w:val="28"/>
          <w:szCs w:val="28"/>
        </w:rPr>
        <w:t xml:space="preserve">Оставшиеся 5 учреждений не соответствуют современным требованиям по причине отсутствия в школах спортивного зала (МОУ </w:t>
      </w:r>
      <w:proofErr w:type="spellStart"/>
      <w:r w:rsidRPr="002A7747">
        <w:rPr>
          <w:color w:val="000000" w:themeColor="text1"/>
          <w:sz w:val="28"/>
          <w:szCs w:val="28"/>
        </w:rPr>
        <w:t>Еландинская</w:t>
      </w:r>
      <w:proofErr w:type="spellEnd"/>
      <w:r w:rsidRPr="002A7747">
        <w:rPr>
          <w:color w:val="000000" w:themeColor="text1"/>
          <w:sz w:val="28"/>
          <w:szCs w:val="28"/>
        </w:rPr>
        <w:t xml:space="preserve"> НОШ, МОУ </w:t>
      </w:r>
      <w:proofErr w:type="spellStart"/>
      <w:r w:rsidRPr="002A7747">
        <w:rPr>
          <w:color w:val="000000" w:themeColor="text1"/>
          <w:sz w:val="28"/>
          <w:szCs w:val="28"/>
        </w:rPr>
        <w:t>Эдиганская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Куюсская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Аюлинская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Ороктойская</w:t>
      </w:r>
      <w:proofErr w:type="spellEnd"/>
      <w:r w:rsidRPr="002A7747">
        <w:rPr>
          <w:color w:val="000000" w:themeColor="text1"/>
          <w:sz w:val="28"/>
          <w:szCs w:val="28"/>
        </w:rPr>
        <w:t xml:space="preserve"> НОШ).</w:t>
      </w:r>
    </w:p>
    <w:p w:rsidR="00190170" w:rsidRPr="002A7747" w:rsidRDefault="230410D4" w:rsidP="0AA19C1E">
      <w:pPr>
        <w:ind w:firstLine="567"/>
        <w:contextualSpacing/>
        <w:jc w:val="both"/>
        <w:rPr>
          <w:color w:val="000000" w:themeColor="text1"/>
        </w:rPr>
      </w:pPr>
      <w:r w:rsidRPr="002A7747">
        <w:rPr>
          <w:color w:val="000000" w:themeColor="text1"/>
          <w:sz w:val="28"/>
          <w:szCs w:val="28"/>
        </w:rPr>
        <w:t>Ежегодно проводятся капитальные ремонты, улучшается материально-техническая база образовательных учреждений.</w:t>
      </w:r>
    </w:p>
    <w:p w:rsidR="00190170" w:rsidRPr="002A7747" w:rsidRDefault="230410D4" w:rsidP="230410D4">
      <w:pPr>
        <w:pStyle w:val="ab"/>
        <w:ind w:left="0" w:firstLine="567"/>
        <w:jc w:val="both"/>
        <w:rPr>
          <w:color w:val="000000" w:themeColor="text1"/>
          <w:sz w:val="28"/>
          <w:szCs w:val="28"/>
        </w:rPr>
      </w:pPr>
      <w:r w:rsidRPr="002A7747">
        <w:rPr>
          <w:color w:val="000000" w:themeColor="text1"/>
          <w:sz w:val="28"/>
          <w:szCs w:val="28"/>
        </w:rPr>
        <w:t>В плановом периоде изменения показателя   не запланированы.</w:t>
      </w:r>
    </w:p>
    <w:p w:rsidR="230410D4" w:rsidRPr="002A7747" w:rsidRDefault="230410D4" w:rsidP="230410D4">
      <w:pPr>
        <w:pStyle w:val="ab"/>
        <w:ind w:left="0" w:firstLine="567"/>
        <w:jc w:val="both"/>
        <w:rPr>
          <w:color w:val="000000" w:themeColor="text1"/>
          <w:sz w:val="28"/>
          <w:szCs w:val="28"/>
        </w:rPr>
      </w:pPr>
    </w:p>
    <w:p w:rsidR="00190170" w:rsidRPr="002A7747" w:rsidRDefault="2469E04C" w:rsidP="2469E04C">
      <w:pPr>
        <w:pStyle w:val="ab"/>
        <w:ind w:left="0" w:firstLine="567"/>
        <w:jc w:val="both"/>
        <w:rPr>
          <w:b/>
          <w:bCs/>
          <w:color w:val="000000" w:themeColor="text1"/>
          <w:sz w:val="26"/>
          <w:szCs w:val="26"/>
        </w:rPr>
      </w:pPr>
      <w:r w:rsidRPr="002A7747">
        <w:rPr>
          <w:b/>
          <w:bCs/>
          <w:color w:val="000000" w:themeColor="text1"/>
          <w:sz w:val="26"/>
          <w:szCs w:val="26"/>
        </w:rPr>
        <w:t>П. 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190170" w:rsidRPr="002A7747" w:rsidRDefault="27B906AA" w:rsidP="27B906AA">
      <w:pPr>
        <w:pStyle w:val="ab"/>
        <w:ind w:left="0" w:firstLine="567"/>
        <w:jc w:val="both"/>
        <w:rPr>
          <w:strike/>
          <w:color w:val="000000" w:themeColor="text1"/>
          <w:sz w:val="28"/>
          <w:szCs w:val="28"/>
        </w:rPr>
      </w:pPr>
      <w:r w:rsidRPr="002A7747">
        <w:rPr>
          <w:color w:val="000000" w:themeColor="text1"/>
          <w:sz w:val="28"/>
          <w:szCs w:val="28"/>
        </w:rPr>
        <w:lastRenderedPageBreak/>
        <w:t xml:space="preserve">Из 11 общеобразовательных учреждений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находятся в аварийном состоянии или требуют капитального ремонта: МОУ «</w:t>
      </w:r>
      <w:proofErr w:type="spellStart"/>
      <w:r w:rsidRPr="002A7747">
        <w:rPr>
          <w:color w:val="000000" w:themeColor="text1"/>
          <w:sz w:val="28"/>
          <w:szCs w:val="28"/>
        </w:rPr>
        <w:t>Ороктойская</w:t>
      </w:r>
      <w:proofErr w:type="spellEnd"/>
      <w:r w:rsidRPr="002A7747">
        <w:rPr>
          <w:color w:val="000000" w:themeColor="text1"/>
          <w:sz w:val="28"/>
          <w:szCs w:val="28"/>
        </w:rPr>
        <w:t xml:space="preserve"> НОШ», МОУ «</w:t>
      </w:r>
      <w:proofErr w:type="spellStart"/>
      <w:r w:rsidRPr="002A7747">
        <w:rPr>
          <w:color w:val="000000" w:themeColor="text1"/>
          <w:sz w:val="28"/>
          <w:szCs w:val="28"/>
        </w:rPr>
        <w:t>Аюлинская</w:t>
      </w:r>
      <w:proofErr w:type="spellEnd"/>
      <w:r w:rsidRPr="002A7747">
        <w:rPr>
          <w:color w:val="000000" w:themeColor="text1"/>
          <w:sz w:val="28"/>
          <w:szCs w:val="28"/>
        </w:rPr>
        <w:t xml:space="preserve"> ООШ».</w:t>
      </w:r>
    </w:p>
    <w:p w:rsidR="00190170" w:rsidRPr="002A7747" w:rsidRDefault="27B906AA" w:rsidP="27B906AA">
      <w:pPr>
        <w:pStyle w:val="ab"/>
        <w:ind w:left="0" w:firstLine="567"/>
        <w:jc w:val="both"/>
        <w:rPr>
          <w:strike/>
          <w:color w:val="000000" w:themeColor="text1"/>
          <w:sz w:val="28"/>
          <w:szCs w:val="28"/>
        </w:rPr>
      </w:pPr>
      <w:r w:rsidRPr="002A7747">
        <w:rPr>
          <w:color w:val="000000" w:themeColor="text1"/>
          <w:sz w:val="28"/>
          <w:szCs w:val="28"/>
        </w:rPr>
        <w:t xml:space="preserve">Таким </w:t>
      </w:r>
      <w:proofErr w:type="gramStart"/>
      <w:r w:rsidRPr="002A7747">
        <w:rPr>
          <w:color w:val="000000" w:themeColor="text1"/>
          <w:sz w:val="28"/>
          <w:szCs w:val="28"/>
        </w:rPr>
        <w:t>образом</w:t>
      </w:r>
      <w:proofErr w:type="gramEnd"/>
      <w:r w:rsidRPr="002A7747">
        <w:rPr>
          <w:color w:val="000000" w:themeColor="text1"/>
          <w:sz w:val="28"/>
          <w:szCs w:val="28"/>
        </w:rPr>
        <w:t xml:space="preserve"> в 2020 г.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 18,2 %. В сравнении с прошлым годом показатель не изменился.</w:t>
      </w:r>
    </w:p>
    <w:p w:rsidR="00190170" w:rsidRPr="002A7747" w:rsidRDefault="04A5C8C7" w:rsidP="04A5C8C7">
      <w:pPr>
        <w:ind w:firstLine="708"/>
        <w:jc w:val="both"/>
        <w:rPr>
          <w:color w:val="000000" w:themeColor="text1"/>
          <w:sz w:val="28"/>
          <w:szCs w:val="28"/>
        </w:rPr>
      </w:pPr>
      <w:r w:rsidRPr="002A7747">
        <w:rPr>
          <w:color w:val="000000" w:themeColor="text1"/>
          <w:sz w:val="28"/>
          <w:szCs w:val="28"/>
        </w:rPr>
        <w:t xml:space="preserve">В плановом периоде капитальные ремонты в общеобразовательных организациях не запланированы. </w:t>
      </w:r>
    </w:p>
    <w:p w:rsidR="00190170" w:rsidRPr="002A7747" w:rsidRDefault="00190170" w:rsidP="04A5C8C7">
      <w:pPr>
        <w:ind w:firstLine="708"/>
        <w:jc w:val="both"/>
        <w:rPr>
          <w:b/>
          <w:bCs/>
          <w:color w:val="000000" w:themeColor="text1"/>
          <w:sz w:val="26"/>
          <w:szCs w:val="26"/>
        </w:rPr>
      </w:pPr>
    </w:p>
    <w:p w:rsidR="00190170" w:rsidRPr="002A7747" w:rsidRDefault="2AC2CC8C" w:rsidP="2AC2CC8C">
      <w:pPr>
        <w:ind w:firstLine="567"/>
        <w:jc w:val="both"/>
        <w:rPr>
          <w:b/>
          <w:bCs/>
          <w:color w:val="000000" w:themeColor="text1"/>
          <w:sz w:val="26"/>
          <w:szCs w:val="26"/>
        </w:rPr>
      </w:pPr>
      <w:r w:rsidRPr="002A7747">
        <w:rPr>
          <w:b/>
          <w:bCs/>
          <w:color w:val="000000" w:themeColor="text1"/>
          <w:sz w:val="26"/>
          <w:szCs w:val="26"/>
        </w:rPr>
        <w:t xml:space="preserve">П. 15 Доля детей первой и второй групп здоровья в общей </w:t>
      </w:r>
      <w:proofErr w:type="gramStart"/>
      <w:r w:rsidRPr="002A7747">
        <w:rPr>
          <w:b/>
          <w:bCs/>
          <w:color w:val="000000" w:themeColor="text1"/>
          <w:sz w:val="26"/>
          <w:szCs w:val="26"/>
        </w:rPr>
        <w:t>численности</w:t>
      </w:r>
      <w:proofErr w:type="gramEnd"/>
      <w:r w:rsidRPr="002A7747">
        <w:rPr>
          <w:b/>
          <w:bCs/>
          <w:color w:val="000000" w:themeColor="text1"/>
          <w:sz w:val="26"/>
          <w:szCs w:val="26"/>
        </w:rPr>
        <w:t xml:space="preserve"> обучающихся в муниципальных общеобразовательных учреждениях</w:t>
      </w:r>
    </w:p>
    <w:p w:rsidR="00190170" w:rsidRPr="002A7747" w:rsidRDefault="04A5C8C7" w:rsidP="04A5C8C7">
      <w:pPr>
        <w:ind w:firstLine="567"/>
        <w:jc w:val="both"/>
        <w:rPr>
          <w:color w:val="000000" w:themeColor="text1"/>
          <w:sz w:val="28"/>
          <w:szCs w:val="28"/>
        </w:rPr>
      </w:pPr>
      <w:r w:rsidRPr="002A7747">
        <w:rPr>
          <w:color w:val="000000" w:themeColor="text1"/>
          <w:sz w:val="28"/>
          <w:szCs w:val="28"/>
        </w:rPr>
        <w:t>Численность детей, обучающихся в муниципальных общеобразовательных учреждениях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составляет 1746 детей. Из них по данным Министерства здравоохранения РА в первой - 1183 и во второй групп - 563 детей.</w:t>
      </w:r>
    </w:p>
    <w:p w:rsidR="00190170" w:rsidRPr="002A7747" w:rsidRDefault="230410D4" w:rsidP="04A5C8C7">
      <w:pPr>
        <w:ind w:firstLine="567"/>
        <w:jc w:val="both"/>
        <w:rPr>
          <w:b/>
          <w:bCs/>
          <w:color w:val="000000" w:themeColor="text1"/>
          <w:sz w:val="26"/>
          <w:szCs w:val="26"/>
        </w:rPr>
      </w:pPr>
      <w:r w:rsidRPr="002A7747">
        <w:rPr>
          <w:b/>
          <w:bCs/>
          <w:color w:val="000000" w:themeColor="text1"/>
          <w:sz w:val="26"/>
          <w:szCs w:val="26"/>
        </w:rPr>
        <w:t xml:space="preserve">   </w:t>
      </w:r>
      <w:r w:rsidRPr="002A7747">
        <w:rPr>
          <w:color w:val="000000" w:themeColor="text1"/>
          <w:sz w:val="28"/>
          <w:szCs w:val="28"/>
        </w:rPr>
        <w:t xml:space="preserve"> Доля детей первой и второй групп здоровья к общей численности, обучающихся в муниципальных общеобразовательных учреждениях, в 2020 г. составила 94,6 %, что на 11,6 процентных пункта выше показателя 2019 г. (83,0 %).</w:t>
      </w:r>
    </w:p>
    <w:p w:rsidR="04A5C8C7" w:rsidRPr="002A7747" w:rsidRDefault="230410D4" w:rsidP="04A5C8C7">
      <w:pPr>
        <w:ind w:firstLine="567"/>
        <w:jc w:val="both"/>
        <w:rPr>
          <w:color w:val="000000" w:themeColor="text1"/>
        </w:rPr>
      </w:pPr>
      <w:r w:rsidRPr="002A7747">
        <w:rPr>
          <w:color w:val="000000" w:themeColor="text1"/>
          <w:sz w:val="28"/>
          <w:szCs w:val="28"/>
        </w:rPr>
        <w:t>Плановые прогнозные показатели 2021–2023 гг. останутся на уровне 2020 г.</w:t>
      </w:r>
    </w:p>
    <w:p w:rsidR="00190170" w:rsidRPr="002A7747" w:rsidRDefault="00190170" w:rsidP="04A5C8C7">
      <w:pPr>
        <w:jc w:val="both"/>
        <w:rPr>
          <w:b/>
          <w:bCs/>
          <w:color w:val="000000" w:themeColor="text1"/>
          <w:sz w:val="26"/>
          <w:szCs w:val="26"/>
        </w:rPr>
      </w:pPr>
    </w:p>
    <w:p w:rsidR="00190170" w:rsidRPr="002A7747" w:rsidRDefault="00B929DA">
      <w:pPr>
        <w:ind w:firstLine="567"/>
        <w:jc w:val="both"/>
        <w:rPr>
          <w:b/>
          <w:color w:val="000000" w:themeColor="text1"/>
          <w:sz w:val="26"/>
          <w:szCs w:val="26"/>
        </w:rPr>
      </w:pPr>
      <w:r w:rsidRPr="002A7747">
        <w:rPr>
          <w:b/>
          <w:color w:val="000000" w:themeColor="text1"/>
          <w:sz w:val="26"/>
          <w:szCs w:val="26"/>
        </w:rPr>
        <w:t xml:space="preserve">П. 16 Доля обучающихся в муниципальных общеобразовательных учреждениях, занимающихся во вторую (третью) смену, в общей </w:t>
      </w:r>
      <w:proofErr w:type="gramStart"/>
      <w:r w:rsidRPr="002A7747">
        <w:rPr>
          <w:b/>
          <w:color w:val="000000" w:themeColor="text1"/>
          <w:sz w:val="26"/>
          <w:szCs w:val="26"/>
        </w:rPr>
        <w:t>численности</w:t>
      </w:r>
      <w:proofErr w:type="gramEnd"/>
      <w:r w:rsidRPr="002A7747">
        <w:rPr>
          <w:b/>
          <w:color w:val="000000" w:themeColor="text1"/>
          <w:sz w:val="26"/>
          <w:szCs w:val="26"/>
        </w:rPr>
        <w:t xml:space="preserve"> обучающихся в муниципальных общеобразовательных учреждениях.</w:t>
      </w:r>
    </w:p>
    <w:p w:rsidR="00190170" w:rsidRPr="002A7747" w:rsidRDefault="00190170">
      <w:pPr>
        <w:ind w:firstLine="567"/>
        <w:jc w:val="both"/>
        <w:rPr>
          <w:b/>
          <w:color w:val="000000" w:themeColor="text1"/>
          <w:sz w:val="26"/>
          <w:szCs w:val="26"/>
        </w:rPr>
      </w:pPr>
    </w:p>
    <w:p w:rsidR="00190170" w:rsidRPr="002A7747" w:rsidRDefault="27B906AA" w:rsidP="0AA19C1E">
      <w:pPr>
        <w:ind w:firstLine="567"/>
        <w:jc w:val="both"/>
        <w:rPr>
          <w:color w:val="000000" w:themeColor="text1"/>
          <w:sz w:val="26"/>
          <w:szCs w:val="26"/>
        </w:rPr>
      </w:pPr>
      <w:r w:rsidRPr="002A7747">
        <w:rPr>
          <w:color w:val="000000" w:themeColor="text1"/>
          <w:sz w:val="26"/>
          <w:szCs w:val="26"/>
        </w:rPr>
        <w:t xml:space="preserve"> </w:t>
      </w:r>
      <w:r w:rsidRPr="002A7747">
        <w:rPr>
          <w:color w:val="000000" w:themeColor="text1"/>
          <w:sz w:val="28"/>
          <w:szCs w:val="28"/>
        </w:rPr>
        <w:t xml:space="preserve">Число обучающихся в муниципальных общеобразовательных учреждениях, занимающихся во вторую смену, в 2020 г. составило 402 чел., что составляет 23 % от общего количества обучающихся (1746 детей). По сравнению с 2019 г. наблюдается увеличение на 0,6 процентных пункта, т.к. в условиях соблюдения мер безопасности и обеспечения санитарно-эпидемиологического благополучия и предотвращения распространения </w:t>
      </w:r>
      <w:proofErr w:type="spellStart"/>
      <w:r w:rsidRPr="002A7747">
        <w:rPr>
          <w:color w:val="000000" w:themeColor="text1"/>
          <w:sz w:val="28"/>
          <w:szCs w:val="28"/>
        </w:rPr>
        <w:t>коронавирусной</w:t>
      </w:r>
      <w:proofErr w:type="spellEnd"/>
      <w:r w:rsidRPr="002A7747">
        <w:rPr>
          <w:color w:val="000000" w:themeColor="text1"/>
          <w:sz w:val="28"/>
          <w:szCs w:val="28"/>
        </w:rPr>
        <w:t xml:space="preserve"> инфекции (COVID-19) обучение в образовательных организациях было организовано по ступенчатому расписанию.</w:t>
      </w:r>
    </w:p>
    <w:p w:rsidR="00190170" w:rsidRPr="002A7747" w:rsidRDefault="27B906AA" w:rsidP="04A5C8C7">
      <w:pPr>
        <w:ind w:firstLine="567"/>
        <w:jc w:val="both"/>
        <w:rPr>
          <w:color w:val="000000" w:themeColor="text1"/>
          <w:sz w:val="28"/>
          <w:szCs w:val="28"/>
        </w:rPr>
      </w:pPr>
      <w:r w:rsidRPr="002A7747">
        <w:rPr>
          <w:color w:val="000000" w:themeColor="text1"/>
          <w:sz w:val="28"/>
          <w:szCs w:val="28"/>
        </w:rPr>
        <w:t xml:space="preserve">В плановом периоде данный показатель будет уменьшаться так как образовательный </w:t>
      </w:r>
      <w:proofErr w:type="gramStart"/>
      <w:r w:rsidRPr="002A7747">
        <w:rPr>
          <w:color w:val="000000" w:themeColor="text1"/>
          <w:sz w:val="28"/>
          <w:szCs w:val="28"/>
        </w:rPr>
        <w:t>процесс</w:t>
      </w:r>
      <w:proofErr w:type="gramEnd"/>
      <w:r w:rsidRPr="002A7747">
        <w:rPr>
          <w:color w:val="000000" w:themeColor="text1"/>
          <w:sz w:val="28"/>
          <w:szCs w:val="28"/>
        </w:rPr>
        <w:t xml:space="preserve"> возможно будет проходить в традиционном режиме.</w:t>
      </w:r>
    </w:p>
    <w:p w:rsidR="00190170" w:rsidRPr="002A7747" w:rsidRDefault="00190170" w:rsidP="04A5C8C7">
      <w:pPr>
        <w:ind w:firstLine="567"/>
        <w:jc w:val="both"/>
        <w:rPr>
          <w:color w:val="000000" w:themeColor="text1"/>
          <w:sz w:val="26"/>
          <w:szCs w:val="26"/>
        </w:rPr>
      </w:pPr>
    </w:p>
    <w:p w:rsidR="00190170" w:rsidRPr="002A7747" w:rsidRDefault="2AC2CC8C" w:rsidP="2AC2CC8C">
      <w:pPr>
        <w:ind w:firstLine="567"/>
        <w:jc w:val="both"/>
        <w:rPr>
          <w:b/>
          <w:bCs/>
          <w:color w:val="000000" w:themeColor="text1"/>
          <w:sz w:val="26"/>
          <w:szCs w:val="26"/>
        </w:rPr>
      </w:pPr>
      <w:r w:rsidRPr="002A7747">
        <w:rPr>
          <w:b/>
          <w:bCs/>
          <w:color w:val="000000" w:themeColor="text1"/>
          <w:sz w:val="26"/>
          <w:szCs w:val="26"/>
        </w:rPr>
        <w:t>П. 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190170" w:rsidRPr="002A7747" w:rsidRDefault="00190170">
      <w:pPr>
        <w:ind w:firstLine="567"/>
        <w:jc w:val="both"/>
        <w:rPr>
          <w:b/>
          <w:color w:val="000000" w:themeColor="text1"/>
          <w:sz w:val="26"/>
          <w:szCs w:val="26"/>
        </w:rPr>
      </w:pPr>
    </w:p>
    <w:p w:rsidR="00190170" w:rsidRPr="002A7747" w:rsidRDefault="04A5C8C7" w:rsidP="04A5C8C7">
      <w:pPr>
        <w:ind w:firstLine="567"/>
        <w:jc w:val="both"/>
        <w:rPr>
          <w:color w:val="000000" w:themeColor="text1"/>
          <w:sz w:val="26"/>
          <w:szCs w:val="26"/>
        </w:rPr>
      </w:pPr>
      <w:r w:rsidRPr="002A7747">
        <w:rPr>
          <w:color w:val="000000" w:themeColor="text1"/>
          <w:sz w:val="26"/>
          <w:szCs w:val="26"/>
        </w:rPr>
        <w:t xml:space="preserve">    </w:t>
      </w:r>
      <w:r w:rsidRPr="002A7747">
        <w:rPr>
          <w:color w:val="000000" w:themeColor="text1"/>
          <w:sz w:val="28"/>
          <w:szCs w:val="28"/>
        </w:rPr>
        <w:t xml:space="preserve">Фактические расходы на общее образование в 2020 г. составили – 51,1 млн. руб. По сравнению с 2019 г. расходы увеличились на 4,4 млн. руб. в </w:t>
      </w:r>
      <w:r w:rsidRPr="002A7747">
        <w:rPr>
          <w:color w:val="000000" w:themeColor="text1"/>
          <w:sz w:val="28"/>
          <w:szCs w:val="28"/>
        </w:rPr>
        <w:lastRenderedPageBreak/>
        <w:t>связи с увеличением субсидии бюджетным учреждениям на иные цели. Расходы на одного обучающегося увеличились на 8,4% или на 2,283 руб. и составила 29,342 руб. (за 2019 г. - 27,059 руб.).</w:t>
      </w:r>
    </w:p>
    <w:p w:rsidR="04A5C8C7" w:rsidRPr="002A7747" w:rsidRDefault="04A5C8C7" w:rsidP="04A5C8C7">
      <w:pPr>
        <w:ind w:firstLine="567"/>
        <w:jc w:val="both"/>
        <w:rPr>
          <w:color w:val="000000" w:themeColor="text1"/>
          <w:sz w:val="28"/>
          <w:szCs w:val="28"/>
        </w:rPr>
      </w:pPr>
      <w:r w:rsidRPr="002A7747">
        <w:rPr>
          <w:color w:val="000000" w:themeColor="text1"/>
          <w:sz w:val="28"/>
          <w:szCs w:val="28"/>
        </w:rPr>
        <w:t>В 2021-2023 гг. данный показатель планируется сохранить.</w:t>
      </w:r>
    </w:p>
    <w:p w:rsidR="00190170" w:rsidRPr="002A7747" w:rsidRDefault="00190170">
      <w:pPr>
        <w:jc w:val="both"/>
        <w:rPr>
          <w:color w:val="000000" w:themeColor="text1"/>
          <w:sz w:val="26"/>
          <w:szCs w:val="26"/>
        </w:rPr>
      </w:pPr>
    </w:p>
    <w:p w:rsidR="00190170" w:rsidRPr="002A7747" w:rsidRDefault="2AC2CC8C" w:rsidP="2AC2CC8C">
      <w:pPr>
        <w:ind w:firstLine="567"/>
        <w:jc w:val="both"/>
        <w:rPr>
          <w:b/>
          <w:bCs/>
          <w:color w:val="000000" w:themeColor="text1"/>
          <w:sz w:val="26"/>
          <w:szCs w:val="26"/>
        </w:rPr>
      </w:pPr>
      <w:r w:rsidRPr="002A7747">
        <w:rPr>
          <w:b/>
          <w:bCs/>
          <w:color w:val="000000" w:themeColor="text1"/>
          <w:sz w:val="26"/>
          <w:szCs w:val="26"/>
        </w:rPr>
        <w:t>П. 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190170" w:rsidRPr="002A7747" w:rsidRDefault="00190170" w:rsidP="0AA19C1E">
      <w:pPr>
        <w:ind w:firstLine="567"/>
        <w:jc w:val="both"/>
        <w:rPr>
          <w:b/>
          <w:bCs/>
          <w:color w:val="000000" w:themeColor="text1"/>
          <w:sz w:val="26"/>
          <w:szCs w:val="26"/>
        </w:rPr>
      </w:pPr>
    </w:p>
    <w:p w:rsidR="00190170" w:rsidRPr="002A7747" w:rsidRDefault="04A5C8C7" w:rsidP="04A5C8C7">
      <w:pPr>
        <w:ind w:firstLine="567"/>
        <w:jc w:val="both"/>
        <w:rPr>
          <w:color w:val="000000" w:themeColor="text1"/>
          <w:sz w:val="28"/>
          <w:szCs w:val="28"/>
        </w:rPr>
      </w:pPr>
      <w:r w:rsidRPr="002A7747">
        <w:rPr>
          <w:color w:val="000000" w:themeColor="text1"/>
          <w:sz w:val="28"/>
          <w:szCs w:val="28"/>
        </w:rPr>
        <w:t>Численность детей в возрасте 5-18 лет 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на 01.01.2021 г. составила 2393 чел., из них получают услуги по дополнительному образованию 1795 детей, это 75,0 % от общей численности детей данного возраста. В сравнении с прошлым годом произошел рост на 15,0 процентных пунктов (в 2019 г. - 60,0%) в связи с приведением в соответствие учета детей (занесения данных детей) в систему “Навигатор” дополнительного образования.</w:t>
      </w:r>
    </w:p>
    <w:p w:rsidR="00190170" w:rsidRPr="002A7747" w:rsidRDefault="04A5C8C7" w:rsidP="04A5C8C7">
      <w:pPr>
        <w:ind w:firstLine="567"/>
        <w:jc w:val="both"/>
        <w:rPr>
          <w:color w:val="000000" w:themeColor="text1"/>
          <w:sz w:val="28"/>
          <w:szCs w:val="28"/>
          <w:lang w:eastAsia="ru-RU"/>
        </w:rPr>
      </w:pPr>
      <w:r w:rsidRPr="002A7747">
        <w:rPr>
          <w:color w:val="000000" w:themeColor="text1"/>
          <w:sz w:val="28"/>
          <w:szCs w:val="28"/>
        </w:rPr>
        <w:t>В 2021-2023 гг. данный показатель планируется сохранить.</w:t>
      </w:r>
    </w:p>
    <w:p w:rsidR="04A5C8C7" w:rsidRPr="002A7747" w:rsidRDefault="04A5C8C7" w:rsidP="04A5C8C7">
      <w:pPr>
        <w:pStyle w:val="ac"/>
        <w:jc w:val="center"/>
        <w:rPr>
          <w:rFonts w:ascii="Times New Roman" w:hAnsi="Times New Roman"/>
          <w:b/>
          <w:bCs/>
          <w:color w:val="000000" w:themeColor="text1"/>
          <w:sz w:val="28"/>
          <w:szCs w:val="28"/>
        </w:rPr>
      </w:pPr>
    </w:p>
    <w:p w:rsidR="00190170" w:rsidRPr="002A7747" w:rsidRDefault="2AC2CC8C" w:rsidP="2AC2CC8C">
      <w:pPr>
        <w:pStyle w:val="ac"/>
        <w:jc w:val="center"/>
        <w:rPr>
          <w:rFonts w:ascii="Times New Roman" w:hAnsi="Times New Roman"/>
          <w:b/>
          <w:bCs/>
          <w:color w:val="000000" w:themeColor="text1"/>
          <w:sz w:val="28"/>
          <w:szCs w:val="28"/>
        </w:rPr>
      </w:pPr>
      <w:r w:rsidRPr="002A7747">
        <w:rPr>
          <w:rFonts w:ascii="Times New Roman" w:hAnsi="Times New Roman"/>
          <w:b/>
          <w:bCs/>
          <w:color w:val="000000" w:themeColor="text1"/>
          <w:sz w:val="28"/>
          <w:szCs w:val="28"/>
          <w:lang w:val="en-US"/>
        </w:rPr>
        <w:t>IV</w:t>
      </w:r>
      <w:r w:rsidRPr="002A7747">
        <w:rPr>
          <w:rFonts w:ascii="Times New Roman" w:hAnsi="Times New Roman"/>
          <w:b/>
          <w:bCs/>
          <w:color w:val="000000" w:themeColor="text1"/>
          <w:sz w:val="28"/>
          <w:szCs w:val="28"/>
        </w:rPr>
        <w:t>. Культура</w:t>
      </w:r>
    </w:p>
    <w:p w:rsidR="00190170" w:rsidRPr="002A7747" w:rsidRDefault="00190170" w:rsidP="2AC2CC8C">
      <w:pPr>
        <w:pStyle w:val="ac"/>
        <w:jc w:val="both"/>
        <w:rPr>
          <w:rFonts w:ascii="Times New Roman" w:hAnsi="Times New Roman"/>
          <w:b/>
          <w:bCs/>
          <w:color w:val="000000" w:themeColor="text1"/>
          <w:sz w:val="28"/>
          <w:szCs w:val="28"/>
        </w:rPr>
      </w:pPr>
    </w:p>
    <w:p w:rsidR="00190170" w:rsidRPr="002A7747" w:rsidRDefault="2AC2CC8C" w:rsidP="2AC2CC8C">
      <w:pPr>
        <w:pStyle w:val="ac"/>
        <w:ind w:firstLine="567"/>
        <w:jc w:val="both"/>
        <w:rPr>
          <w:rFonts w:ascii="Times New Roman" w:hAnsi="Times New Roman"/>
          <w:b/>
          <w:bCs/>
          <w:color w:val="000000" w:themeColor="text1"/>
          <w:sz w:val="28"/>
          <w:szCs w:val="28"/>
        </w:rPr>
      </w:pPr>
      <w:r w:rsidRPr="002A7747">
        <w:rPr>
          <w:rFonts w:ascii="Times New Roman" w:hAnsi="Times New Roman"/>
          <w:b/>
          <w:bCs/>
          <w:color w:val="000000" w:themeColor="text1"/>
          <w:sz w:val="28"/>
          <w:szCs w:val="28"/>
        </w:rPr>
        <w:t>П. 19 Уровень фактической обеспеченности учреждениями культуры в городском округе (муниципальном районе) от нормативной потребности</w:t>
      </w:r>
    </w:p>
    <w:p w:rsidR="00190170" w:rsidRPr="002A7747" w:rsidRDefault="04A5C8C7" w:rsidP="04A5C8C7">
      <w:pPr>
        <w:pStyle w:val="ac"/>
        <w:ind w:firstLine="567"/>
        <w:jc w:val="both"/>
        <w:rPr>
          <w:rFonts w:ascii="Times New Roman" w:hAnsi="Times New Roman"/>
          <w:b/>
          <w:bCs/>
          <w:i/>
          <w:iCs/>
          <w:color w:val="000000" w:themeColor="text1"/>
          <w:sz w:val="28"/>
          <w:szCs w:val="28"/>
        </w:rPr>
      </w:pPr>
      <w:r w:rsidRPr="002A7747">
        <w:rPr>
          <w:rFonts w:ascii="Times New Roman" w:hAnsi="Times New Roman"/>
          <w:color w:val="000000" w:themeColor="text1"/>
          <w:sz w:val="28"/>
          <w:szCs w:val="28"/>
        </w:rPr>
        <w:t>Уровень фактической обеспеченности учреждениями культуры в МО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на 01.01.20221 г.  от нормативной потребности составил:</w:t>
      </w:r>
    </w:p>
    <w:p w:rsidR="4517F1BF" w:rsidRPr="002A7747" w:rsidRDefault="22F80570" w:rsidP="22F80570">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i/>
          <w:iCs/>
          <w:color w:val="000000" w:themeColor="text1"/>
          <w:sz w:val="28"/>
          <w:szCs w:val="28"/>
        </w:rPr>
        <w:t xml:space="preserve">клубами и учреждениями клубного типа - 98,1 %. </w:t>
      </w:r>
      <w:r w:rsidRPr="002A7747">
        <w:rPr>
          <w:rFonts w:ascii="Times New Roman" w:hAnsi="Times New Roman"/>
          <w:color w:val="000000" w:themeColor="text1"/>
          <w:sz w:val="28"/>
          <w:szCs w:val="28"/>
        </w:rPr>
        <w:t>Фактическое количество зрительных ме</w:t>
      </w:r>
      <w:proofErr w:type="gramStart"/>
      <w:r w:rsidRPr="002A7747">
        <w:rPr>
          <w:rFonts w:ascii="Times New Roman" w:hAnsi="Times New Roman"/>
          <w:color w:val="000000" w:themeColor="text1"/>
          <w:sz w:val="28"/>
          <w:szCs w:val="28"/>
        </w:rPr>
        <w:t>ст в кл</w:t>
      </w:r>
      <w:proofErr w:type="gramEnd"/>
      <w:r w:rsidRPr="002A7747">
        <w:rPr>
          <w:rFonts w:ascii="Times New Roman" w:hAnsi="Times New Roman"/>
          <w:color w:val="000000" w:themeColor="text1"/>
          <w:sz w:val="28"/>
          <w:szCs w:val="28"/>
        </w:rPr>
        <w:t xml:space="preserve">убах за отчетный период составляет 1309 ед. пи нормативной потребности - 1335 мест; </w:t>
      </w:r>
    </w:p>
    <w:p w:rsidR="4517F1BF" w:rsidRPr="002A7747" w:rsidRDefault="22F80570" w:rsidP="22F80570">
      <w:pPr>
        <w:pStyle w:val="ac"/>
        <w:spacing w:line="259" w:lineRule="auto"/>
        <w:ind w:firstLine="567"/>
        <w:jc w:val="both"/>
        <w:rPr>
          <w:rFonts w:ascii="Times New Roman" w:hAnsi="Times New Roman"/>
          <w:i/>
          <w:iCs/>
          <w:color w:val="000000" w:themeColor="text1"/>
          <w:sz w:val="28"/>
          <w:szCs w:val="28"/>
        </w:rPr>
      </w:pPr>
      <w:r w:rsidRPr="002A7747">
        <w:rPr>
          <w:rFonts w:ascii="Times New Roman" w:hAnsi="Times New Roman"/>
          <w:i/>
          <w:iCs/>
          <w:color w:val="000000" w:themeColor="text1"/>
          <w:sz w:val="28"/>
          <w:szCs w:val="28"/>
        </w:rPr>
        <w:t xml:space="preserve">библиотеками - 125 %. </w:t>
      </w:r>
      <w:r w:rsidRPr="002A7747">
        <w:rPr>
          <w:rFonts w:ascii="Times New Roman" w:hAnsi="Times New Roman"/>
          <w:color w:val="000000" w:themeColor="text1"/>
          <w:sz w:val="28"/>
          <w:szCs w:val="28"/>
        </w:rPr>
        <w:t>Фактическое количество библиотек в МО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составляет 15 ед. при нормативной потребности - 12 ед.; </w:t>
      </w:r>
    </w:p>
    <w:p w:rsidR="00190170" w:rsidRPr="002A7747" w:rsidRDefault="04A5C8C7" w:rsidP="04A5C8C7">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i/>
          <w:iCs/>
          <w:color w:val="000000" w:themeColor="text1"/>
          <w:sz w:val="28"/>
          <w:szCs w:val="28"/>
        </w:rPr>
        <w:t xml:space="preserve">парками культуры и отдыха - 0%, </w:t>
      </w:r>
      <w:r w:rsidRPr="002A7747">
        <w:rPr>
          <w:rFonts w:ascii="Times New Roman" w:hAnsi="Times New Roman"/>
          <w:color w:val="000000" w:themeColor="text1"/>
          <w:sz w:val="28"/>
          <w:szCs w:val="28"/>
        </w:rPr>
        <w:t>т.к. в МО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зарегистрированные парки культуры и отдыха отсутствуют.</w:t>
      </w:r>
    </w:p>
    <w:p w:rsidR="00190170" w:rsidRPr="002A7747" w:rsidRDefault="00190170" w:rsidP="04A5C8C7">
      <w:pPr>
        <w:pStyle w:val="ac"/>
        <w:spacing w:line="259" w:lineRule="auto"/>
        <w:ind w:firstLine="567"/>
        <w:jc w:val="both"/>
        <w:rPr>
          <w:rFonts w:ascii="Times New Roman" w:hAnsi="Times New Roman"/>
          <w:color w:val="000000" w:themeColor="text1"/>
          <w:sz w:val="28"/>
          <w:szCs w:val="28"/>
        </w:rPr>
      </w:pPr>
    </w:p>
    <w:p w:rsidR="00190170" w:rsidRPr="002A7747" w:rsidRDefault="2AC2CC8C" w:rsidP="2AC2CC8C">
      <w:pPr>
        <w:pStyle w:val="ac"/>
        <w:ind w:firstLine="567"/>
        <w:jc w:val="both"/>
        <w:rPr>
          <w:rFonts w:ascii="Times New Roman" w:hAnsi="Times New Roman"/>
          <w:b/>
          <w:bCs/>
          <w:color w:val="000000" w:themeColor="text1"/>
          <w:sz w:val="28"/>
          <w:szCs w:val="28"/>
        </w:rPr>
      </w:pPr>
      <w:r w:rsidRPr="002A7747">
        <w:rPr>
          <w:rFonts w:ascii="Times New Roman" w:hAnsi="Times New Roman"/>
          <w:b/>
          <w:bCs/>
          <w:color w:val="000000" w:themeColor="text1"/>
          <w:sz w:val="28"/>
          <w:szCs w:val="28"/>
        </w:rPr>
        <w:t>П. 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190170" w:rsidRPr="002A7747" w:rsidRDefault="2AC2CC8C" w:rsidP="2AC2CC8C">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Общее количество муниципальных учреждений культуры составляет 31 ед., из них:</w:t>
      </w:r>
    </w:p>
    <w:p w:rsidR="00190170" w:rsidRPr="002A7747" w:rsidRDefault="04A5C8C7" w:rsidP="2AC2CC8C">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 требуют капитального ремонта 3 здания: </w:t>
      </w:r>
      <w:proofErr w:type="spellStart"/>
      <w:r w:rsidRPr="002A7747">
        <w:rPr>
          <w:rFonts w:ascii="Times New Roman" w:hAnsi="Times New Roman"/>
          <w:color w:val="000000" w:themeColor="text1"/>
          <w:sz w:val="28"/>
          <w:szCs w:val="28"/>
        </w:rPr>
        <w:t>Аюлинский</w:t>
      </w:r>
      <w:proofErr w:type="spellEnd"/>
      <w:r w:rsidRPr="002A7747">
        <w:rPr>
          <w:rFonts w:ascii="Times New Roman" w:hAnsi="Times New Roman"/>
          <w:color w:val="000000" w:themeColor="text1"/>
          <w:sz w:val="28"/>
          <w:szCs w:val="28"/>
        </w:rPr>
        <w:t xml:space="preserve"> сельский дом культуры, </w:t>
      </w:r>
      <w:proofErr w:type="spellStart"/>
      <w:r w:rsidRPr="002A7747">
        <w:rPr>
          <w:rFonts w:ascii="Times New Roman" w:hAnsi="Times New Roman"/>
          <w:color w:val="000000" w:themeColor="text1"/>
          <w:sz w:val="28"/>
          <w:szCs w:val="28"/>
        </w:rPr>
        <w:t>Бешпельтирский</w:t>
      </w:r>
      <w:proofErr w:type="spellEnd"/>
      <w:r w:rsidRPr="002A7747">
        <w:rPr>
          <w:rFonts w:ascii="Times New Roman" w:hAnsi="Times New Roman"/>
          <w:color w:val="000000" w:themeColor="text1"/>
          <w:sz w:val="28"/>
          <w:szCs w:val="28"/>
        </w:rPr>
        <w:t xml:space="preserve"> сельский дом культуры, </w:t>
      </w:r>
      <w:proofErr w:type="spellStart"/>
      <w:r w:rsidRPr="002A7747">
        <w:rPr>
          <w:rFonts w:ascii="Times New Roman" w:hAnsi="Times New Roman"/>
          <w:color w:val="000000" w:themeColor="text1"/>
          <w:sz w:val="28"/>
          <w:szCs w:val="28"/>
        </w:rPr>
        <w:t>Еландинский</w:t>
      </w:r>
      <w:proofErr w:type="spellEnd"/>
      <w:r w:rsidRPr="002A7747">
        <w:rPr>
          <w:rFonts w:ascii="Times New Roman" w:hAnsi="Times New Roman"/>
          <w:color w:val="000000" w:themeColor="text1"/>
          <w:sz w:val="28"/>
          <w:szCs w:val="28"/>
        </w:rPr>
        <w:t xml:space="preserve"> сельский клуб;</w:t>
      </w:r>
    </w:p>
    <w:p w:rsidR="00190170" w:rsidRPr="002A7747" w:rsidRDefault="04A5C8C7" w:rsidP="2AC2CC8C">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находится в аварийном состоянии - 1 здание: </w:t>
      </w:r>
      <w:proofErr w:type="spellStart"/>
      <w:r w:rsidRPr="002A7747">
        <w:rPr>
          <w:rFonts w:ascii="Times New Roman" w:hAnsi="Times New Roman"/>
          <w:color w:val="000000" w:themeColor="text1"/>
          <w:sz w:val="28"/>
          <w:szCs w:val="28"/>
        </w:rPr>
        <w:t>Аскатский</w:t>
      </w:r>
      <w:proofErr w:type="spellEnd"/>
      <w:r w:rsidRPr="002A7747">
        <w:rPr>
          <w:rFonts w:ascii="Times New Roman" w:hAnsi="Times New Roman"/>
          <w:color w:val="000000" w:themeColor="text1"/>
          <w:sz w:val="28"/>
          <w:szCs w:val="28"/>
        </w:rPr>
        <w:t xml:space="preserve"> сельский клуб.</w:t>
      </w:r>
    </w:p>
    <w:p w:rsidR="2AC2CC8C" w:rsidRPr="002A7747" w:rsidRDefault="6FF405EC" w:rsidP="2AC2CC8C">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составила 12,9 %, значение сохранилось на уровне 2019 г.</w:t>
      </w:r>
    </w:p>
    <w:p w:rsidR="04A5C8C7" w:rsidRPr="002A7747" w:rsidRDefault="5F7284F0" w:rsidP="5F7284F0">
      <w:pPr>
        <w:pStyle w:val="ac"/>
        <w:spacing w:line="259" w:lineRule="auto"/>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В бюджете на 2021г. и плановый период 2022-2023гг. запланированы разработка ПСД на капремонт сельского клуба в </w:t>
      </w:r>
      <w:proofErr w:type="spellStart"/>
      <w:r w:rsidRPr="002A7747">
        <w:rPr>
          <w:rFonts w:ascii="Times New Roman" w:hAnsi="Times New Roman"/>
          <w:color w:val="000000" w:themeColor="text1"/>
          <w:sz w:val="28"/>
          <w:szCs w:val="28"/>
        </w:rPr>
        <w:t>с</w:t>
      </w:r>
      <w:proofErr w:type="gramStart"/>
      <w:r w:rsidRPr="002A7747">
        <w:rPr>
          <w:rFonts w:ascii="Times New Roman" w:hAnsi="Times New Roman"/>
          <w:color w:val="000000" w:themeColor="text1"/>
          <w:sz w:val="28"/>
          <w:szCs w:val="28"/>
        </w:rPr>
        <w:t>.А</w:t>
      </w:r>
      <w:proofErr w:type="gramEnd"/>
      <w:r w:rsidRPr="002A7747">
        <w:rPr>
          <w:rFonts w:ascii="Times New Roman" w:hAnsi="Times New Roman"/>
          <w:color w:val="000000" w:themeColor="text1"/>
          <w:sz w:val="28"/>
          <w:szCs w:val="28"/>
        </w:rPr>
        <w:t>юла</w:t>
      </w:r>
      <w:proofErr w:type="spellEnd"/>
      <w:r w:rsidRPr="002A7747">
        <w:rPr>
          <w:rFonts w:ascii="Times New Roman" w:hAnsi="Times New Roman"/>
          <w:color w:val="000000" w:themeColor="text1"/>
          <w:sz w:val="28"/>
          <w:szCs w:val="28"/>
        </w:rPr>
        <w:t xml:space="preserve"> на сумму 1300 тыс. руб., а также разработку ПСД на строительство домов культуры на 150 мест в </w:t>
      </w:r>
      <w:proofErr w:type="spellStart"/>
      <w:r w:rsidRPr="002A7747">
        <w:rPr>
          <w:rFonts w:ascii="Times New Roman" w:hAnsi="Times New Roman"/>
          <w:color w:val="000000" w:themeColor="text1"/>
          <w:sz w:val="28"/>
          <w:szCs w:val="28"/>
        </w:rPr>
        <w:t>с.Аскат</w:t>
      </w:r>
      <w:proofErr w:type="spellEnd"/>
      <w:r w:rsidRPr="002A7747">
        <w:rPr>
          <w:rFonts w:ascii="Times New Roman" w:hAnsi="Times New Roman"/>
          <w:color w:val="000000" w:themeColor="text1"/>
          <w:sz w:val="28"/>
          <w:szCs w:val="28"/>
        </w:rPr>
        <w:t xml:space="preserve"> и </w:t>
      </w:r>
      <w:proofErr w:type="spellStart"/>
      <w:r w:rsidRPr="002A7747">
        <w:rPr>
          <w:rFonts w:ascii="Times New Roman" w:hAnsi="Times New Roman"/>
          <w:color w:val="000000" w:themeColor="text1"/>
          <w:sz w:val="28"/>
          <w:szCs w:val="28"/>
        </w:rPr>
        <w:t>с.Бешпельтир</w:t>
      </w:r>
      <w:proofErr w:type="spellEnd"/>
      <w:r w:rsidRPr="002A7747">
        <w:rPr>
          <w:rFonts w:ascii="Times New Roman" w:hAnsi="Times New Roman"/>
          <w:color w:val="000000" w:themeColor="text1"/>
          <w:sz w:val="28"/>
          <w:szCs w:val="28"/>
        </w:rPr>
        <w:t xml:space="preserve"> на сумму 1992 тыс.руб.</w:t>
      </w:r>
    </w:p>
    <w:p w:rsidR="00190170" w:rsidRPr="002A7747" w:rsidRDefault="00190170" w:rsidP="2AC2CC8C">
      <w:pPr>
        <w:pStyle w:val="ac"/>
        <w:ind w:firstLine="567"/>
        <w:jc w:val="both"/>
        <w:rPr>
          <w:rFonts w:ascii="Times New Roman" w:hAnsi="Times New Roman"/>
          <w:color w:val="000000" w:themeColor="text1"/>
          <w:sz w:val="28"/>
          <w:szCs w:val="28"/>
        </w:rPr>
      </w:pPr>
    </w:p>
    <w:p w:rsidR="00190170" w:rsidRPr="002A7747" w:rsidRDefault="2AC2CC8C" w:rsidP="2AC2CC8C">
      <w:pPr>
        <w:pStyle w:val="ac"/>
        <w:ind w:firstLine="567"/>
        <w:jc w:val="both"/>
        <w:rPr>
          <w:rFonts w:ascii="Times New Roman" w:hAnsi="Times New Roman"/>
          <w:b/>
          <w:bCs/>
          <w:color w:val="000000" w:themeColor="text1"/>
          <w:sz w:val="28"/>
          <w:szCs w:val="28"/>
        </w:rPr>
      </w:pPr>
      <w:r w:rsidRPr="002A7747">
        <w:rPr>
          <w:rFonts w:ascii="Times New Roman" w:hAnsi="Times New Roman"/>
          <w:b/>
          <w:bCs/>
          <w:color w:val="000000" w:themeColor="text1"/>
          <w:sz w:val="28"/>
          <w:szCs w:val="28"/>
        </w:rPr>
        <w:t>П.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bl>
      <w:tblPr>
        <w:tblW w:w="0" w:type="auto"/>
        <w:tblLayout w:type="fixed"/>
        <w:tblLook w:val="04A0"/>
      </w:tblPr>
      <w:tblGrid>
        <w:gridCol w:w="9345"/>
      </w:tblGrid>
      <w:tr w:rsidR="09DB85E5" w:rsidRPr="002A7747" w:rsidTr="04A5C8C7">
        <w:tc>
          <w:tcPr>
            <w:tcW w:w="9345" w:type="dxa"/>
          </w:tcPr>
          <w:p w:rsidR="09DB85E5" w:rsidRPr="002A7747" w:rsidRDefault="04A5C8C7" w:rsidP="2AC2CC8C">
            <w:pPr>
              <w:pStyle w:val="ac"/>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В сельских поселениях МО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насчитывается 15 объектов культурного наследия, из них:</w:t>
            </w:r>
          </w:p>
          <w:p w:rsidR="09DB85E5" w:rsidRPr="002A7747" w:rsidRDefault="2AC2CC8C" w:rsidP="2AC2CC8C">
            <w:pPr>
              <w:pStyle w:val="ac"/>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        регионального значения:</w:t>
            </w:r>
          </w:p>
          <w:p w:rsidR="09DB85E5" w:rsidRPr="002A7747" w:rsidRDefault="04A5C8C7" w:rsidP="2AC2CC8C">
            <w:pPr>
              <w:pStyle w:val="ac"/>
              <w:ind w:firstLine="567"/>
              <w:jc w:val="both"/>
              <w:rPr>
                <w:rFonts w:ascii="Times New Roman" w:hAnsi="Times New Roman"/>
                <w:color w:val="000000" w:themeColor="text1"/>
                <w:sz w:val="28"/>
                <w:szCs w:val="28"/>
              </w:rPr>
            </w:pPr>
            <w:proofErr w:type="gramStart"/>
            <w:r w:rsidRPr="002A7747">
              <w:rPr>
                <w:rFonts w:ascii="Times New Roman" w:hAnsi="Times New Roman"/>
                <w:color w:val="000000" w:themeColor="text1"/>
                <w:sz w:val="28"/>
                <w:szCs w:val="28"/>
              </w:rPr>
              <w:t xml:space="preserve">1) здание и плотина </w:t>
            </w:r>
            <w:proofErr w:type="spellStart"/>
            <w:r w:rsidRPr="002A7747">
              <w:rPr>
                <w:rFonts w:ascii="Times New Roman" w:hAnsi="Times New Roman"/>
                <w:color w:val="000000" w:themeColor="text1"/>
                <w:sz w:val="28"/>
                <w:szCs w:val="28"/>
              </w:rPr>
              <w:t>Чемальской</w:t>
            </w:r>
            <w:proofErr w:type="spellEnd"/>
            <w:r w:rsidRPr="002A7747">
              <w:rPr>
                <w:rFonts w:ascii="Times New Roman" w:hAnsi="Times New Roman"/>
                <w:color w:val="000000" w:themeColor="text1"/>
                <w:sz w:val="28"/>
                <w:szCs w:val="28"/>
              </w:rPr>
              <w:t xml:space="preserve"> ГЭС, Республика Алтай,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w:t>
            </w:r>
            <w:proofErr w:type="spellStart"/>
            <w:r w:rsidRPr="002A7747">
              <w:rPr>
                <w:rFonts w:ascii="Times New Roman" w:hAnsi="Times New Roman"/>
                <w:color w:val="000000" w:themeColor="text1"/>
                <w:sz w:val="28"/>
                <w:szCs w:val="28"/>
              </w:rPr>
              <w:t>Чемальское</w:t>
            </w:r>
            <w:proofErr w:type="spellEnd"/>
            <w:r w:rsidRPr="002A7747">
              <w:rPr>
                <w:rFonts w:ascii="Times New Roman" w:hAnsi="Times New Roman"/>
                <w:color w:val="000000" w:themeColor="text1"/>
                <w:sz w:val="28"/>
                <w:szCs w:val="28"/>
              </w:rPr>
              <w:t xml:space="preserve"> сельское поселение, с. Чемал, ул. Курортная, д.1;</w:t>
            </w:r>
            <w:proofErr w:type="gramEnd"/>
          </w:p>
          <w:p w:rsidR="09DB85E5" w:rsidRPr="002A7747" w:rsidRDefault="2AC2CC8C" w:rsidP="2AC2CC8C">
            <w:pPr>
              <w:pStyle w:val="ac"/>
              <w:ind w:firstLine="567"/>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2) дом-усадьба Г.И. </w:t>
            </w:r>
            <w:proofErr w:type="spellStart"/>
            <w:r w:rsidRPr="002A7747">
              <w:rPr>
                <w:rFonts w:ascii="Times New Roman" w:hAnsi="Times New Roman"/>
                <w:color w:val="000000" w:themeColor="text1"/>
                <w:sz w:val="28"/>
                <w:szCs w:val="28"/>
              </w:rPr>
              <w:t>Чорос-Гуркина</w:t>
            </w:r>
            <w:proofErr w:type="spellEnd"/>
            <w:r w:rsidRPr="002A7747">
              <w:rPr>
                <w:rFonts w:ascii="Times New Roman" w:hAnsi="Times New Roman"/>
                <w:color w:val="000000" w:themeColor="text1"/>
                <w:sz w:val="28"/>
                <w:szCs w:val="28"/>
              </w:rPr>
              <w:t xml:space="preserve">, Республика Алтай,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с. </w:t>
            </w:r>
            <w:proofErr w:type="spellStart"/>
            <w:r w:rsidRPr="002A7747">
              <w:rPr>
                <w:rFonts w:ascii="Times New Roman" w:hAnsi="Times New Roman"/>
                <w:color w:val="000000" w:themeColor="text1"/>
                <w:sz w:val="28"/>
                <w:szCs w:val="28"/>
              </w:rPr>
              <w:t>Анос</w:t>
            </w:r>
            <w:proofErr w:type="spellEnd"/>
            <w:r w:rsidRPr="002A7747">
              <w:rPr>
                <w:rFonts w:ascii="Times New Roman" w:hAnsi="Times New Roman"/>
                <w:color w:val="000000" w:themeColor="text1"/>
                <w:sz w:val="28"/>
                <w:szCs w:val="28"/>
              </w:rPr>
              <w:t>, ул. Центральная, д. 31;</w:t>
            </w:r>
          </w:p>
          <w:p w:rsidR="09DB85E5" w:rsidRPr="002A7747" w:rsidRDefault="2AC2CC8C" w:rsidP="2AC2CC8C">
            <w:pPr>
              <w:pStyle w:val="ac"/>
              <w:ind w:left="720" w:hanging="360"/>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в муниципальной собственности: </w:t>
            </w:r>
          </w:p>
          <w:p w:rsidR="09DB85E5" w:rsidRPr="002A7747" w:rsidRDefault="2AC2CC8C" w:rsidP="2AC2CC8C">
            <w:pPr>
              <w:pStyle w:val="ac"/>
              <w:ind w:left="709" w:hanging="360"/>
              <w:jc w:val="both"/>
              <w:rPr>
                <w:rFonts w:ascii="Times New Roman" w:hAnsi="Times New Roman"/>
                <w:color w:val="000000" w:themeColor="text1"/>
                <w:sz w:val="28"/>
                <w:szCs w:val="28"/>
              </w:rPr>
            </w:pPr>
            <w:r w:rsidRPr="002A7747">
              <w:rPr>
                <w:rFonts w:ascii="Times New Roman" w:hAnsi="Times New Roman"/>
                <w:color w:val="000000" w:themeColor="text1"/>
                <w:sz w:val="28"/>
                <w:szCs w:val="28"/>
              </w:rPr>
              <w:t xml:space="preserve">1) обелиск в честь воинов односельчан в Великой Отечественной войне, Республика Алтай, </w:t>
            </w:r>
            <w:proofErr w:type="spellStart"/>
            <w:r w:rsidRPr="002A7747">
              <w:rPr>
                <w:rFonts w:ascii="Times New Roman" w:hAnsi="Times New Roman"/>
                <w:color w:val="000000" w:themeColor="text1"/>
                <w:sz w:val="28"/>
                <w:szCs w:val="28"/>
              </w:rPr>
              <w:t>Чемальский</w:t>
            </w:r>
            <w:proofErr w:type="spellEnd"/>
            <w:r w:rsidRPr="002A7747">
              <w:rPr>
                <w:rFonts w:ascii="Times New Roman" w:hAnsi="Times New Roman"/>
                <w:color w:val="000000" w:themeColor="text1"/>
                <w:sz w:val="28"/>
                <w:szCs w:val="28"/>
              </w:rPr>
              <w:t xml:space="preserve"> район, с. </w:t>
            </w:r>
            <w:proofErr w:type="spellStart"/>
            <w:r w:rsidRPr="002A7747">
              <w:rPr>
                <w:rFonts w:ascii="Times New Roman" w:hAnsi="Times New Roman"/>
                <w:color w:val="000000" w:themeColor="text1"/>
                <w:sz w:val="28"/>
                <w:szCs w:val="28"/>
              </w:rPr>
              <w:t>Бешпельтир</w:t>
            </w:r>
            <w:proofErr w:type="spellEnd"/>
            <w:r w:rsidRPr="002A7747">
              <w:rPr>
                <w:rFonts w:ascii="Times New Roman" w:hAnsi="Times New Roman"/>
                <w:color w:val="000000" w:themeColor="text1"/>
                <w:sz w:val="28"/>
                <w:szCs w:val="28"/>
              </w:rPr>
              <w:t>, ул. Центральная, 29 (на территории МОУ "</w:t>
            </w:r>
            <w:proofErr w:type="spellStart"/>
            <w:r w:rsidRPr="002A7747">
              <w:rPr>
                <w:rFonts w:ascii="Times New Roman" w:hAnsi="Times New Roman"/>
                <w:color w:val="000000" w:themeColor="text1"/>
                <w:sz w:val="28"/>
                <w:szCs w:val="28"/>
              </w:rPr>
              <w:t>Бешпельтирская</w:t>
            </w:r>
            <w:proofErr w:type="spellEnd"/>
            <w:r w:rsidRPr="002A7747">
              <w:rPr>
                <w:rFonts w:ascii="Times New Roman" w:hAnsi="Times New Roman"/>
                <w:color w:val="000000" w:themeColor="text1"/>
                <w:sz w:val="28"/>
                <w:szCs w:val="28"/>
              </w:rPr>
              <w:t xml:space="preserve"> СОШ им. Н.Н. </w:t>
            </w:r>
            <w:proofErr w:type="spellStart"/>
            <w:r w:rsidRPr="002A7747">
              <w:rPr>
                <w:rFonts w:ascii="Times New Roman" w:hAnsi="Times New Roman"/>
                <w:color w:val="000000" w:themeColor="text1"/>
                <w:sz w:val="28"/>
                <w:szCs w:val="28"/>
              </w:rPr>
              <w:t>Суразаковой</w:t>
            </w:r>
            <w:proofErr w:type="spellEnd"/>
            <w:r w:rsidRPr="002A7747">
              <w:rPr>
                <w:rFonts w:ascii="Times New Roman" w:hAnsi="Times New Roman"/>
                <w:color w:val="000000" w:themeColor="text1"/>
                <w:sz w:val="28"/>
                <w:szCs w:val="28"/>
              </w:rPr>
              <w:t>") (земельный участок оформлен, на стадии оформления объекта);</w:t>
            </w:r>
          </w:p>
          <w:p w:rsidR="09DB85E5" w:rsidRPr="002A7747" w:rsidRDefault="2AC2CC8C" w:rsidP="2AC2CC8C">
            <w:pPr>
              <w:ind w:firstLine="709"/>
              <w:jc w:val="both"/>
              <w:rPr>
                <w:color w:val="000000" w:themeColor="text1"/>
                <w:sz w:val="28"/>
                <w:szCs w:val="28"/>
              </w:rPr>
            </w:pPr>
            <w:r w:rsidRPr="002A7747">
              <w:rPr>
                <w:color w:val="000000" w:themeColor="text1"/>
                <w:sz w:val="28"/>
                <w:szCs w:val="28"/>
              </w:rPr>
              <w:t xml:space="preserve">2)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на территории с. </w:t>
            </w:r>
            <w:proofErr w:type="spellStart"/>
            <w:r w:rsidRPr="002A7747">
              <w:rPr>
                <w:color w:val="000000" w:themeColor="text1"/>
                <w:sz w:val="28"/>
                <w:szCs w:val="28"/>
              </w:rPr>
              <w:t>Анос</w:t>
            </w:r>
            <w:proofErr w:type="spellEnd"/>
            <w:r w:rsidRPr="002A7747">
              <w:rPr>
                <w:color w:val="000000" w:themeColor="text1"/>
                <w:sz w:val="28"/>
                <w:szCs w:val="28"/>
              </w:rPr>
              <w:t xml:space="preserve"> </w:t>
            </w:r>
            <w:proofErr w:type="spellStart"/>
            <w:r w:rsidRPr="002A7747">
              <w:rPr>
                <w:color w:val="000000" w:themeColor="text1"/>
                <w:sz w:val="28"/>
                <w:szCs w:val="28"/>
              </w:rPr>
              <w:t>Аносинского</w:t>
            </w:r>
            <w:proofErr w:type="spellEnd"/>
            <w:r w:rsidRPr="002A7747">
              <w:rPr>
                <w:color w:val="000000" w:themeColor="text1"/>
                <w:sz w:val="28"/>
                <w:szCs w:val="28"/>
              </w:rPr>
              <w:t xml:space="preserve"> сельского поселения, 100 метров от ул. Центральной, 80 (объект не оформлен в связи с отсутствием необходимых документов на объект);</w:t>
            </w:r>
          </w:p>
          <w:p w:rsidR="09DB85E5" w:rsidRPr="002A7747" w:rsidRDefault="2AC2CC8C" w:rsidP="2AC2CC8C">
            <w:pPr>
              <w:ind w:firstLine="709"/>
              <w:jc w:val="both"/>
              <w:rPr>
                <w:color w:val="000000" w:themeColor="text1"/>
                <w:sz w:val="28"/>
                <w:szCs w:val="28"/>
              </w:rPr>
            </w:pPr>
            <w:r w:rsidRPr="002A7747">
              <w:rPr>
                <w:color w:val="000000" w:themeColor="text1"/>
                <w:sz w:val="28"/>
                <w:szCs w:val="28"/>
              </w:rPr>
              <w:t xml:space="preserve">3)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Куюс, ул. Центральная, 36а (на территории МО "</w:t>
            </w:r>
            <w:proofErr w:type="spellStart"/>
            <w:r w:rsidRPr="002A7747">
              <w:rPr>
                <w:color w:val="000000" w:themeColor="text1"/>
                <w:sz w:val="28"/>
                <w:szCs w:val="28"/>
              </w:rPr>
              <w:t>Куюсское</w:t>
            </w:r>
            <w:proofErr w:type="spellEnd"/>
            <w:r w:rsidRPr="002A7747">
              <w:rPr>
                <w:color w:val="000000" w:themeColor="text1"/>
                <w:sz w:val="28"/>
                <w:szCs w:val="28"/>
              </w:rPr>
              <w:t xml:space="preserve"> сельское поселение") (земельный участок оформлен, на стадии оформления объекта);</w:t>
            </w:r>
          </w:p>
          <w:p w:rsidR="09DB85E5" w:rsidRPr="002A7747" w:rsidRDefault="2AC2CC8C" w:rsidP="2AC2CC8C">
            <w:pPr>
              <w:ind w:firstLine="709"/>
              <w:jc w:val="both"/>
              <w:rPr>
                <w:color w:val="000000" w:themeColor="text1"/>
                <w:sz w:val="28"/>
                <w:szCs w:val="28"/>
              </w:rPr>
            </w:pPr>
            <w:r w:rsidRPr="002A7747">
              <w:rPr>
                <w:color w:val="000000" w:themeColor="text1"/>
                <w:sz w:val="28"/>
                <w:szCs w:val="28"/>
              </w:rPr>
              <w:t xml:space="preserve">4)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w:t>
            </w:r>
            <w:proofErr w:type="spellStart"/>
            <w:r w:rsidRPr="002A7747">
              <w:rPr>
                <w:color w:val="000000" w:themeColor="text1"/>
                <w:sz w:val="28"/>
                <w:szCs w:val="28"/>
              </w:rPr>
              <w:t>Аскат</w:t>
            </w:r>
            <w:proofErr w:type="spellEnd"/>
            <w:r w:rsidRPr="002A7747">
              <w:rPr>
                <w:color w:val="000000" w:themeColor="text1"/>
                <w:sz w:val="28"/>
                <w:szCs w:val="28"/>
              </w:rPr>
              <w:t>, ул. Озерная, 20 (объект не оформлен, нет документов на объект);</w:t>
            </w:r>
          </w:p>
          <w:p w:rsidR="09DB85E5" w:rsidRPr="002A7747" w:rsidRDefault="04A5C8C7" w:rsidP="04A5C8C7">
            <w:pPr>
              <w:jc w:val="both"/>
              <w:rPr>
                <w:color w:val="000000" w:themeColor="text1"/>
                <w:sz w:val="28"/>
                <w:szCs w:val="28"/>
              </w:rPr>
            </w:pPr>
            <w:r w:rsidRPr="002A7747">
              <w:rPr>
                <w:color w:val="000000" w:themeColor="text1"/>
                <w:sz w:val="28"/>
                <w:szCs w:val="28"/>
              </w:rPr>
              <w:t xml:space="preserve">      5)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w:t>
            </w:r>
            <w:proofErr w:type="spellStart"/>
            <w:r w:rsidRPr="002A7747">
              <w:rPr>
                <w:color w:val="000000" w:themeColor="text1"/>
                <w:sz w:val="28"/>
                <w:szCs w:val="28"/>
              </w:rPr>
              <w:t>Узнезя</w:t>
            </w:r>
            <w:proofErr w:type="spellEnd"/>
            <w:r w:rsidRPr="002A7747">
              <w:rPr>
                <w:color w:val="000000" w:themeColor="text1"/>
                <w:sz w:val="28"/>
                <w:szCs w:val="28"/>
              </w:rPr>
              <w:t xml:space="preserve">, в 70 метрах восточнее частного дома, расположенного по ул. </w:t>
            </w:r>
            <w:proofErr w:type="spellStart"/>
            <w:r w:rsidRPr="002A7747">
              <w:rPr>
                <w:color w:val="000000" w:themeColor="text1"/>
                <w:sz w:val="28"/>
                <w:szCs w:val="28"/>
              </w:rPr>
              <w:t>Новые-Черемушки</w:t>
            </w:r>
            <w:proofErr w:type="spellEnd"/>
            <w:r w:rsidRPr="002A7747">
              <w:rPr>
                <w:color w:val="000000" w:themeColor="text1"/>
                <w:sz w:val="28"/>
                <w:szCs w:val="28"/>
              </w:rPr>
              <w:t>, д.1 (объект не оформлен, нет документов на объект);</w:t>
            </w:r>
          </w:p>
          <w:p w:rsidR="09DB85E5" w:rsidRPr="002A7747" w:rsidRDefault="04A5C8C7" w:rsidP="2AC2CC8C">
            <w:pPr>
              <w:jc w:val="both"/>
              <w:rPr>
                <w:color w:val="000000" w:themeColor="text1"/>
                <w:sz w:val="28"/>
                <w:szCs w:val="28"/>
              </w:rPr>
            </w:pPr>
            <w:r w:rsidRPr="002A7747">
              <w:rPr>
                <w:color w:val="000000" w:themeColor="text1"/>
                <w:sz w:val="28"/>
                <w:szCs w:val="28"/>
              </w:rPr>
              <w:t xml:space="preserve">      6)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w:t>
            </w:r>
            <w:proofErr w:type="spellStart"/>
            <w:r w:rsidRPr="002A7747">
              <w:rPr>
                <w:color w:val="000000" w:themeColor="text1"/>
                <w:sz w:val="28"/>
                <w:szCs w:val="28"/>
              </w:rPr>
              <w:t>Ороктой</w:t>
            </w:r>
            <w:proofErr w:type="spellEnd"/>
            <w:r w:rsidRPr="002A7747">
              <w:rPr>
                <w:color w:val="000000" w:themeColor="text1"/>
                <w:sz w:val="28"/>
                <w:szCs w:val="28"/>
              </w:rPr>
              <w:t xml:space="preserve">, ул. Центральная, 24а (на </w:t>
            </w:r>
            <w:r w:rsidRPr="002A7747">
              <w:rPr>
                <w:color w:val="000000" w:themeColor="text1"/>
                <w:sz w:val="28"/>
                <w:szCs w:val="28"/>
              </w:rPr>
              <w:lastRenderedPageBreak/>
              <w:t>территории МО "</w:t>
            </w:r>
            <w:proofErr w:type="spellStart"/>
            <w:r w:rsidRPr="002A7747">
              <w:rPr>
                <w:color w:val="000000" w:themeColor="text1"/>
                <w:sz w:val="28"/>
                <w:szCs w:val="28"/>
              </w:rPr>
              <w:t>Куюсское</w:t>
            </w:r>
            <w:proofErr w:type="spellEnd"/>
            <w:r w:rsidRPr="002A7747">
              <w:rPr>
                <w:color w:val="000000" w:themeColor="text1"/>
                <w:sz w:val="28"/>
                <w:szCs w:val="28"/>
              </w:rPr>
              <w:t xml:space="preserve"> сельское поселение") (земельный участок оформлен, на стадии оформления объекта);</w:t>
            </w:r>
          </w:p>
          <w:p w:rsidR="09DB85E5" w:rsidRPr="002A7747" w:rsidRDefault="04A5C8C7" w:rsidP="2AC2CC8C">
            <w:pPr>
              <w:jc w:val="both"/>
              <w:rPr>
                <w:color w:val="000000" w:themeColor="text1"/>
                <w:sz w:val="28"/>
                <w:szCs w:val="28"/>
              </w:rPr>
            </w:pPr>
            <w:r w:rsidRPr="002A7747">
              <w:rPr>
                <w:color w:val="000000" w:themeColor="text1"/>
                <w:sz w:val="28"/>
                <w:szCs w:val="28"/>
              </w:rPr>
              <w:t xml:space="preserve">     7)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w:t>
            </w:r>
            <w:proofErr w:type="spellStart"/>
            <w:r w:rsidRPr="002A7747">
              <w:rPr>
                <w:color w:val="000000" w:themeColor="text1"/>
                <w:sz w:val="28"/>
                <w:szCs w:val="28"/>
              </w:rPr>
              <w:t>Чепош</w:t>
            </w:r>
            <w:proofErr w:type="spellEnd"/>
            <w:r w:rsidRPr="002A7747">
              <w:rPr>
                <w:color w:val="000000" w:themeColor="text1"/>
                <w:sz w:val="28"/>
                <w:szCs w:val="28"/>
              </w:rPr>
              <w:t xml:space="preserve">, ул. </w:t>
            </w:r>
            <w:proofErr w:type="spellStart"/>
            <w:r w:rsidRPr="002A7747">
              <w:rPr>
                <w:color w:val="000000" w:themeColor="text1"/>
                <w:sz w:val="28"/>
                <w:szCs w:val="28"/>
              </w:rPr>
              <w:t>Кучияк</w:t>
            </w:r>
            <w:proofErr w:type="spellEnd"/>
            <w:r w:rsidRPr="002A7747">
              <w:rPr>
                <w:color w:val="000000" w:themeColor="text1"/>
                <w:sz w:val="28"/>
                <w:szCs w:val="28"/>
              </w:rPr>
              <w:t>, 31 (на территории сельского клуба) (объект оформлен в муниципальную собственность);</w:t>
            </w:r>
          </w:p>
          <w:p w:rsidR="09DB85E5" w:rsidRPr="002A7747" w:rsidRDefault="04A5C8C7" w:rsidP="2AC2CC8C">
            <w:pPr>
              <w:jc w:val="both"/>
              <w:rPr>
                <w:color w:val="000000" w:themeColor="text1"/>
                <w:sz w:val="28"/>
                <w:szCs w:val="28"/>
              </w:rPr>
            </w:pPr>
            <w:r w:rsidRPr="002A7747">
              <w:rPr>
                <w:color w:val="000000" w:themeColor="text1"/>
                <w:sz w:val="28"/>
                <w:szCs w:val="28"/>
              </w:rPr>
              <w:t xml:space="preserve">      8) обелиск в честь воинов односельчан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Элекмонар, ул. Советская, 42а (объект оформлен в муниципальную собственность);</w:t>
            </w:r>
          </w:p>
          <w:p w:rsidR="09DB85E5" w:rsidRPr="002A7747" w:rsidRDefault="04A5C8C7" w:rsidP="2AC2CC8C">
            <w:pPr>
              <w:jc w:val="both"/>
              <w:rPr>
                <w:color w:val="000000" w:themeColor="text1"/>
                <w:sz w:val="28"/>
                <w:szCs w:val="28"/>
              </w:rPr>
            </w:pPr>
            <w:r w:rsidRPr="002A7747">
              <w:rPr>
                <w:color w:val="000000" w:themeColor="text1"/>
                <w:sz w:val="28"/>
                <w:szCs w:val="28"/>
              </w:rPr>
              <w:t xml:space="preserve">       9) обелиск героям Гражданской войны,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Чемал, ул. Пчелкина, 64а (объект оформлен в муниципальную собственность);</w:t>
            </w:r>
          </w:p>
          <w:p w:rsidR="09DB85E5" w:rsidRPr="002A7747" w:rsidRDefault="04A5C8C7" w:rsidP="04A5C8C7">
            <w:pPr>
              <w:jc w:val="both"/>
              <w:rPr>
                <w:color w:val="000000" w:themeColor="text1"/>
                <w:sz w:val="28"/>
                <w:szCs w:val="28"/>
              </w:rPr>
            </w:pPr>
            <w:r w:rsidRPr="002A7747">
              <w:rPr>
                <w:color w:val="000000" w:themeColor="text1"/>
                <w:sz w:val="28"/>
                <w:szCs w:val="28"/>
              </w:rPr>
              <w:t xml:space="preserve">   </w:t>
            </w:r>
            <w:proofErr w:type="gramStart"/>
            <w:r w:rsidRPr="002A7747">
              <w:rPr>
                <w:color w:val="000000" w:themeColor="text1"/>
                <w:sz w:val="28"/>
                <w:szCs w:val="28"/>
              </w:rPr>
              <w:t xml:space="preserve">10) обелиск землякам, павшим, в Великой Отечественной войне,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Чемал, ул. Пчелкина, 70а (объект оформлен в муниципальную собственность);</w:t>
            </w:r>
            <w:proofErr w:type="gramEnd"/>
          </w:p>
          <w:p w:rsidR="09DB85E5" w:rsidRPr="002A7747" w:rsidRDefault="04A5C8C7" w:rsidP="2AC2CC8C">
            <w:pPr>
              <w:jc w:val="both"/>
              <w:rPr>
                <w:color w:val="000000" w:themeColor="text1"/>
                <w:sz w:val="28"/>
                <w:szCs w:val="28"/>
              </w:rPr>
            </w:pPr>
            <w:r w:rsidRPr="002A7747">
              <w:rPr>
                <w:color w:val="000000" w:themeColor="text1"/>
                <w:sz w:val="28"/>
                <w:szCs w:val="28"/>
              </w:rPr>
              <w:t xml:space="preserve">   11) одиночная могила,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w:t>
            </w:r>
            <w:proofErr w:type="spellStart"/>
            <w:r w:rsidRPr="002A7747">
              <w:rPr>
                <w:color w:val="000000" w:themeColor="text1"/>
                <w:sz w:val="28"/>
                <w:szCs w:val="28"/>
              </w:rPr>
              <w:t>Узнезинское</w:t>
            </w:r>
            <w:proofErr w:type="spellEnd"/>
            <w:r w:rsidRPr="002A7747">
              <w:rPr>
                <w:color w:val="000000" w:themeColor="text1"/>
                <w:sz w:val="28"/>
                <w:szCs w:val="28"/>
              </w:rPr>
              <w:t xml:space="preserve"> сельское поселение, в 3,5 км северо-восточнее с. Нижний </w:t>
            </w:r>
            <w:proofErr w:type="spellStart"/>
            <w:r w:rsidRPr="002A7747">
              <w:rPr>
                <w:color w:val="000000" w:themeColor="text1"/>
                <w:sz w:val="28"/>
                <w:szCs w:val="28"/>
              </w:rPr>
              <w:t>Куюм</w:t>
            </w:r>
            <w:proofErr w:type="spellEnd"/>
            <w:r w:rsidRPr="002A7747">
              <w:rPr>
                <w:color w:val="000000" w:themeColor="text1"/>
                <w:sz w:val="28"/>
                <w:szCs w:val="28"/>
              </w:rPr>
              <w:t xml:space="preserve"> (объект не оформлен, нет документов на объект);</w:t>
            </w:r>
          </w:p>
          <w:p w:rsidR="09DB85E5" w:rsidRPr="002A7747" w:rsidRDefault="04A5C8C7" w:rsidP="2AC2CC8C">
            <w:pPr>
              <w:jc w:val="both"/>
              <w:rPr>
                <w:color w:val="000000" w:themeColor="text1"/>
                <w:sz w:val="28"/>
                <w:szCs w:val="28"/>
              </w:rPr>
            </w:pPr>
            <w:r w:rsidRPr="002A7747">
              <w:rPr>
                <w:color w:val="000000" w:themeColor="text1"/>
                <w:sz w:val="28"/>
                <w:szCs w:val="28"/>
              </w:rPr>
              <w:t xml:space="preserve">       12) одиночная могила,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 </w:t>
            </w:r>
            <w:proofErr w:type="spellStart"/>
            <w:r w:rsidRPr="002A7747">
              <w:rPr>
                <w:color w:val="000000" w:themeColor="text1"/>
                <w:sz w:val="28"/>
                <w:szCs w:val="28"/>
              </w:rPr>
              <w:t>Узнезя</w:t>
            </w:r>
            <w:proofErr w:type="spellEnd"/>
            <w:r w:rsidRPr="002A7747">
              <w:rPr>
                <w:color w:val="000000" w:themeColor="text1"/>
                <w:sz w:val="28"/>
                <w:szCs w:val="28"/>
              </w:rPr>
              <w:t xml:space="preserve">, ул. </w:t>
            </w:r>
            <w:proofErr w:type="spellStart"/>
            <w:r w:rsidRPr="002A7747">
              <w:rPr>
                <w:color w:val="000000" w:themeColor="text1"/>
                <w:sz w:val="28"/>
                <w:szCs w:val="28"/>
              </w:rPr>
              <w:t>Мартакова</w:t>
            </w:r>
            <w:proofErr w:type="spellEnd"/>
            <w:r w:rsidRPr="002A7747">
              <w:rPr>
                <w:color w:val="000000" w:themeColor="text1"/>
                <w:sz w:val="28"/>
                <w:szCs w:val="28"/>
              </w:rPr>
              <w:t>, 2 (территория МОУ "</w:t>
            </w:r>
            <w:proofErr w:type="spellStart"/>
            <w:r w:rsidRPr="002A7747">
              <w:rPr>
                <w:color w:val="000000" w:themeColor="text1"/>
                <w:sz w:val="28"/>
                <w:szCs w:val="28"/>
              </w:rPr>
              <w:t>Узнезинская</w:t>
            </w:r>
            <w:proofErr w:type="spellEnd"/>
            <w:r w:rsidRPr="002A7747">
              <w:rPr>
                <w:color w:val="000000" w:themeColor="text1"/>
                <w:sz w:val="28"/>
                <w:szCs w:val="28"/>
              </w:rPr>
              <w:t xml:space="preserve"> СОШ") (объект не оформлен, нет документов на объект);</w:t>
            </w:r>
          </w:p>
          <w:p w:rsidR="04A5C8C7" w:rsidRPr="002A7747" w:rsidRDefault="04A5C8C7" w:rsidP="04A5C8C7">
            <w:pPr>
              <w:jc w:val="both"/>
              <w:rPr>
                <w:color w:val="000000" w:themeColor="text1"/>
                <w:sz w:val="28"/>
                <w:szCs w:val="28"/>
              </w:rPr>
            </w:pPr>
            <w:r w:rsidRPr="002A7747">
              <w:rPr>
                <w:color w:val="000000" w:themeColor="text1"/>
                <w:sz w:val="28"/>
                <w:szCs w:val="28"/>
              </w:rPr>
              <w:t xml:space="preserve">   13) памятник павшим партизанам за Советскую власть, Республика Алтай,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в 3-х километрах </w:t>
            </w:r>
            <w:proofErr w:type="gramStart"/>
            <w:r w:rsidRPr="002A7747">
              <w:rPr>
                <w:color w:val="000000" w:themeColor="text1"/>
                <w:sz w:val="28"/>
                <w:szCs w:val="28"/>
              </w:rPr>
              <w:t>от</w:t>
            </w:r>
            <w:proofErr w:type="gramEnd"/>
            <w:r w:rsidRPr="002A7747">
              <w:rPr>
                <w:color w:val="000000" w:themeColor="text1"/>
                <w:sz w:val="28"/>
                <w:szCs w:val="28"/>
              </w:rPr>
              <w:t xml:space="preserve"> с. </w:t>
            </w:r>
            <w:proofErr w:type="spellStart"/>
            <w:r w:rsidRPr="002A7747">
              <w:rPr>
                <w:color w:val="000000" w:themeColor="text1"/>
                <w:sz w:val="28"/>
                <w:szCs w:val="28"/>
              </w:rPr>
              <w:t>Узнезя</w:t>
            </w:r>
            <w:proofErr w:type="spellEnd"/>
            <w:r w:rsidRPr="002A7747">
              <w:rPr>
                <w:color w:val="000000" w:themeColor="text1"/>
                <w:sz w:val="28"/>
                <w:szCs w:val="28"/>
              </w:rPr>
              <w:t xml:space="preserve"> </w:t>
            </w:r>
            <w:proofErr w:type="gramStart"/>
            <w:r w:rsidRPr="002A7747">
              <w:rPr>
                <w:color w:val="000000" w:themeColor="text1"/>
                <w:sz w:val="28"/>
                <w:szCs w:val="28"/>
              </w:rPr>
              <w:t>по</w:t>
            </w:r>
            <w:proofErr w:type="gramEnd"/>
            <w:r w:rsidRPr="002A7747">
              <w:rPr>
                <w:color w:val="000000" w:themeColor="text1"/>
                <w:sz w:val="28"/>
                <w:szCs w:val="28"/>
              </w:rPr>
              <w:t xml:space="preserve"> автомобильной дороге </w:t>
            </w:r>
            <w:proofErr w:type="spellStart"/>
            <w:r w:rsidRPr="002A7747">
              <w:rPr>
                <w:color w:val="000000" w:themeColor="text1"/>
                <w:sz w:val="28"/>
                <w:szCs w:val="28"/>
              </w:rPr>
              <w:t>Узнезя</w:t>
            </w:r>
            <w:proofErr w:type="spellEnd"/>
            <w:r w:rsidRPr="002A7747">
              <w:rPr>
                <w:color w:val="000000" w:themeColor="text1"/>
                <w:sz w:val="28"/>
                <w:szCs w:val="28"/>
              </w:rPr>
              <w:t xml:space="preserve"> - </w:t>
            </w:r>
            <w:proofErr w:type="spellStart"/>
            <w:r w:rsidRPr="002A7747">
              <w:rPr>
                <w:color w:val="000000" w:themeColor="text1"/>
                <w:sz w:val="28"/>
                <w:szCs w:val="28"/>
              </w:rPr>
              <w:t>Бешпельтир</w:t>
            </w:r>
            <w:proofErr w:type="spellEnd"/>
            <w:r w:rsidRPr="002A7747">
              <w:rPr>
                <w:color w:val="000000" w:themeColor="text1"/>
                <w:sz w:val="28"/>
                <w:szCs w:val="28"/>
              </w:rPr>
              <w:t xml:space="preserve"> (объект не оформлен, нет документов на объект).</w:t>
            </w:r>
          </w:p>
          <w:p w:rsidR="04A5C8C7" w:rsidRPr="002A7747" w:rsidRDefault="04A5C8C7" w:rsidP="04A5C8C7">
            <w:pPr>
              <w:jc w:val="both"/>
              <w:rPr>
                <w:color w:val="000000" w:themeColor="text1"/>
                <w:sz w:val="28"/>
                <w:szCs w:val="28"/>
              </w:rPr>
            </w:pPr>
            <w:r w:rsidRPr="002A7747">
              <w:rPr>
                <w:color w:val="000000" w:themeColor="text1"/>
                <w:sz w:val="28"/>
                <w:szCs w:val="28"/>
              </w:rPr>
              <w:t xml:space="preserve">          В плановом периоде 2021-2023 гг.  планируется увеличить показатель за счет регистрации сельскими поселениями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права муниципальной собственности на объекты культурного наследия.</w:t>
            </w:r>
          </w:p>
          <w:p w:rsidR="09DB85E5" w:rsidRPr="002A7747" w:rsidRDefault="09DB85E5" w:rsidP="04A5C8C7">
            <w:pPr>
              <w:jc w:val="both"/>
              <w:rPr>
                <w:color w:val="000000" w:themeColor="text1"/>
                <w:sz w:val="28"/>
                <w:szCs w:val="28"/>
              </w:rPr>
            </w:pPr>
          </w:p>
        </w:tc>
      </w:tr>
    </w:tbl>
    <w:p w:rsidR="00190170" w:rsidRPr="002A7747" w:rsidRDefault="2AC2CC8C" w:rsidP="2AC2CC8C">
      <w:pPr>
        <w:numPr>
          <w:ilvl w:val="0"/>
          <w:numId w:val="8"/>
        </w:numPr>
        <w:jc w:val="center"/>
        <w:rPr>
          <w:b/>
          <w:bCs/>
          <w:color w:val="000000" w:themeColor="text1"/>
          <w:sz w:val="28"/>
          <w:szCs w:val="28"/>
          <w:lang w:eastAsia="ru-RU"/>
        </w:rPr>
      </w:pPr>
      <w:r w:rsidRPr="002A7747">
        <w:rPr>
          <w:b/>
          <w:bCs/>
          <w:color w:val="000000" w:themeColor="text1"/>
          <w:sz w:val="28"/>
          <w:szCs w:val="28"/>
          <w:lang w:eastAsia="ru-RU"/>
        </w:rPr>
        <w:lastRenderedPageBreak/>
        <w:t>Физическая культура и спорт</w:t>
      </w:r>
    </w:p>
    <w:p w:rsidR="00190170" w:rsidRPr="002A7747" w:rsidRDefault="2AC2CC8C" w:rsidP="2AC2CC8C">
      <w:pPr>
        <w:ind w:firstLine="567"/>
        <w:rPr>
          <w:b/>
          <w:bCs/>
          <w:color w:val="000000" w:themeColor="text1"/>
          <w:sz w:val="28"/>
          <w:szCs w:val="28"/>
          <w:lang w:eastAsia="ru-RU"/>
        </w:rPr>
      </w:pPr>
      <w:r w:rsidRPr="002A7747">
        <w:rPr>
          <w:b/>
          <w:bCs/>
          <w:color w:val="000000" w:themeColor="text1"/>
          <w:sz w:val="28"/>
          <w:szCs w:val="28"/>
          <w:lang w:eastAsia="ru-RU"/>
        </w:rPr>
        <w:t>П. 22 Доля населения, систематически занимающегося физической культурой и спортом</w:t>
      </w:r>
    </w:p>
    <w:p w:rsidR="00190170" w:rsidRPr="002A7747" w:rsidRDefault="6FF405EC" w:rsidP="6FF405EC">
      <w:pPr>
        <w:ind w:firstLine="567"/>
        <w:jc w:val="both"/>
        <w:rPr>
          <w:color w:val="000000" w:themeColor="text1"/>
          <w:sz w:val="28"/>
          <w:szCs w:val="28"/>
          <w:lang w:eastAsia="ru-RU"/>
        </w:rPr>
      </w:pPr>
      <w:r w:rsidRPr="002A7747">
        <w:rPr>
          <w:color w:val="000000" w:themeColor="text1"/>
          <w:sz w:val="28"/>
          <w:szCs w:val="28"/>
          <w:lang w:eastAsia="ru-RU"/>
        </w:rPr>
        <w:t>Численность лиц, систематически занимающихся физической культурой и спортом в МО “</w:t>
      </w:r>
      <w:proofErr w:type="spellStart"/>
      <w:r w:rsidRPr="002A7747">
        <w:rPr>
          <w:color w:val="000000" w:themeColor="text1"/>
          <w:sz w:val="28"/>
          <w:szCs w:val="28"/>
          <w:lang w:eastAsia="ru-RU"/>
        </w:rPr>
        <w:t>Чемальский</w:t>
      </w:r>
      <w:proofErr w:type="spellEnd"/>
      <w:r w:rsidRPr="002A7747">
        <w:rPr>
          <w:color w:val="000000" w:themeColor="text1"/>
          <w:sz w:val="28"/>
          <w:szCs w:val="28"/>
          <w:lang w:eastAsia="ru-RU"/>
        </w:rPr>
        <w:t xml:space="preserve"> район” в 2020 г. составляла 4511 чел. </w:t>
      </w:r>
    </w:p>
    <w:p w:rsidR="00190170" w:rsidRPr="002A7747" w:rsidRDefault="6FF405EC" w:rsidP="6FF405EC">
      <w:pPr>
        <w:ind w:firstLine="397"/>
        <w:jc w:val="both"/>
        <w:rPr>
          <w:color w:val="000000" w:themeColor="text1"/>
          <w:sz w:val="28"/>
          <w:szCs w:val="28"/>
          <w:lang w:eastAsia="ru-RU"/>
        </w:rPr>
      </w:pPr>
      <w:r w:rsidRPr="002A7747">
        <w:rPr>
          <w:b/>
          <w:bCs/>
          <w:color w:val="000000" w:themeColor="text1"/>
          <w:sz w:val="28"/>
          <w:szCs w:val="28"/>
          <w:lang w:eastAsia="ru-RU"/>
        </w:rPr>
        <w:t>Д</w:t>
      </w:r>
      <w:r w:rsidRPr="002A7747">
        <w:rPr>
          <w:color w:val="000000" w:themeColor="text1"/>
          <w:sz w:val="28"/>
          <w:szCs w:val="28"/>
          <w:lang w:eastAsia="ru-RU"/>
        </w:rPr>
        <w:t xml:space="preserve">оля населения, систематически </w:t>
      </w:r>
      <w:proofErr w:type="gramStart"/>
      <w:r w:rsidRPr="002A7747">
        <w:rPr>
          <w:color w:val="000000" w:themeColor="text1"/>
          <w:sz w:val="28"/>
          <w:szCs w:val="28"/>
          <w:lang w:eastAsia="ru-RU"/>
        </w:rPr>
        <w:t>занимающихся</w:t>
      </w:r>
      <w:proofErr w:type="gramEnd"/>
      <w:r w:rsidRPr="002A7747">
        <w:rPr>
          <w:color w:val="000000" w:themeColor="text1"/>
          <w:sz w:val="28"/>
          <w:szCs w:val="28"/>
          <w:lang w:eastAsia="ru-RU"/>
        </w:rPr>
        <w:t xml:space="preserve"> физической культурой и спортом составила 41,5 %, что на 12% выше, чем 2019г, плановый показатель останется на уровне 2020г.</w:t>
      </w:r>
    </w:p>
    <w:p w:rsidR="00190170" w:rsidRPr="002A7747" w:rsidRDefault="2AC2CC8C" w:rsidP="2AC2CC8C">
      <w:pPr>
        <w:shd w:val="clear" w:color="auto" w:fill="FFFFFF"/>
        <w:ind w:firstLine="567"/>
        <w:jc w:val="both"/>
        <w:rPr>
          <w:b/>
          <w:bCs/>
          <w:color w:val="000000" w:themeColor="text1"/>
          <w:sz w:val="28"/>
          <w:szCs w:val="28"/>
        </w:rPr>
      </w:pPr>
      <w:r w:rsidRPr="002A7747">
        <w:rPr>
          <w:b/>
          <w:bCs/>
          <w:color w:val="000000" w:themeColor="text1"/>
          <w:sz w:val="28"/>
          <w:szCs w:val="28"/>
        </w:rPr>
        <w:t xml:space="preserve">П. 23. Доля </w:t>
      </w:r>
      <w:proofErr w:type="gramStart"/>
      <w:r w:rsidRPr="002A7747">
        <w:rPr>
          <w:b/>
          <w:bCs/>
          <w:color w:val="000000" w:themeColor="text1"/>
          <w:sz w:val="28"/>
          <w:szCs w:val="28"/>
        </w:rPr>
        <w:t>обучающихся</w:t>
      </w:r>
      <w:proofErr w:type="gramEnd"/>
      <w:r w:rsidRPr="002A7747">
        <w:rPr>
          <w:b/>
          <w:bCs/>
          <w:color w:val="000000" w:themeColor="text1"/>
          <w:sz w:val="28"/>
          <w:szCs w:val="28"/>
        </w:rPr>
        <w:t>, систематически занимающихся физической культурой и спортом, в общей численности обучающихся</w:t>
      </w:r>
    </w:p>
    <w:p w:rsidR="00190170" w:rsidRPr="002A7747" w:rsidRDefault="6FF405EC" w:rsidP="6FF405EC">
      <w:pPr>
        <w:shd w:val="clear" w:color="auto" w:fill="FFFFFF" w:themeFill="background1"/>
        <w:ind w:firstLine="567"/>
        <w:jc w:val="both"/>
        <w:rPr>
          <w:color w:val="000000" w:themeColor="text1"/>
          <w:sz w:val="28"/>
          <w:szCs w:val="28"/>
          <w:lang w:eastAsia="ru-RU"/>
        </w:rPr>
      </w:pPr>
      <w:r w:rsidRPr="002A7747">
        <w:rPr>
          <w:color w:val="000000" w:themeColor="text1"/>
          <w:sz w:val="28"/>
          <w:szCs w:val="28"/>
        </w:rPr>
        <w:t>Численность обучающихся, систематически занимающихся физической культурой и спортом 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в 2020 г. составила 1701 чел.</w:t>
      </w:r>
    </w:p>
    <w:p w:rsidR="00190170" w:rsidRPr="002A7747" w:rsidRDefault="1E5E39ED" w:rsidP="6FF405EC">
      <w:pPr>
        <w:shd w:val="clear" w:color="auto" w:fill="FFFFFF" w:themeFill="background1"/>
        <w:ind w:firstLine="567"/>
        <w:jc w:val="both"/>
        <w:rPr>
          <w:b/>
          <w:bCs/>
          <w:color w:val="000000" w:themeColor="text1"/>
          <w:sz w:val="28"/>
          <w:szCs w:val="28"/>
        </w:rPr>
      </w:pPr>
      <w:r w:rsidRPr="002A7747">
        <w:rPr>
          <w:b/>
          <w:bCs/>
          <w:color w:val="000000" w:themeColor="text1"/>
          <w:sz w:val="28"/>
          <w:szCs w:val="28"/>
        </w:rPr>
        <w:t>Д</w:t>
      </w:r>
      <w:r w:rsidRPr="002A7747">
        <w:rPr>
          <w:color w:val="000000" w:themeColor="text1"/>
          <w:sz w:val="28"/>
          <w:szCs w:val="28"/>
        </w:rPr>
        <w:t xml:space="preserve">оля </w:t>
      </w:r>
      <w:proofErr w:type="gramStart"/>
      <w:r w:rsidRPr="002A7747">
        <w:rPr>
          <w:color w:val="000000" w:themeColor="text1"/>
          <w:sz w:val="28"/>
          <w:szCs w:val="28"/>
        </w:rPr>
        <w:t>обучающихся</w:t>
      </w:r>
      <w:proofErr w:type="gramEnd"/>
      <w:r w:rsidRPr="002A7747">
        <w:rPr>
          <w:color w:val="000000" w:themeColor="text1"/>
          <w:sz w:val="28"/>
          <w:szCs w:val="28"/>
        </w:rPr>
        <w:t>, систематически занимающихся физической культурой и спортом за 2020г составил 100%, ежегодно показатель сохраняется на уровне 2020г.</w:t>
      </w:r>
    </w:p>
    <w:p w:rsidR="00190170" w:rsidRPr="002A7747" w:rsidRDefault="00190170" w:rsidP="2AC2CC8C">
      <w:pPr>
        <w:ind w:firstLine="709"/>
        <w:jc w:val="both"/>
        <w:rPr>
          <w:color w:val="000000" w:themeColor="text1"/>
          <w:sz w:val="28"/>
          <w:szCs w:val="28"/>
          <w:lang w:eastAsia="ru-RU"/>
        </w:rPr>
      </w:pPr>
    </w:p>
    <w:p w:rsidR="00190170" w:rsidRPr="002A7747" w:rsidRDefault="2AC2CC8C" w:rsidP="2AC2CC8C">
      <w:pPr>
        <w:numPr>
          <w:ilvl w:val="0"/>
          <w:numId w:val="8"/>
        </w:numPr>
        <w:ind w:left="0" w:firstLine="0"/>
        <w:jc w:val="center"/>
        <w:rPr>
          <w:b/>
          <w:bCs/>
          <w:color w:val="000000" w:themeColor="text1"/>
          <w:sz w:val="28"/>
          <w:szCs w:val="28"/>
        </w:rPr>
      </w:pPr>
      <w:r w:rsidRPr="002A7747">
        <w:rPr>
          <w:b/>
          <w:bCs/>
          <w:color w:val="000000" w:themeColor="text1"/>
          <w:sz w:val="28"/>
          <w:szCs w:val="28"/>
        </w:rPr>
        <w:lastRenderedPageBreak/>
        <w:t>Жилищное строительство и обеспечение граждан жильем</w:t>
      </w:r>
    </w:p>
    <w:p w:rsidR="00190170" w:rsidRPr="002A7747" w:rsidRDefault="00190170" w:rsidP="2AC2CC8C">
      <w:pPr>
        <w:ind w:left="1287"/>
        <w:jc w:val="both"/>
        <w:rPr>
          <w:b/>
          <w:bCs/>
          <w:color w:val="000000" w:themeColor="text1"/>
          <w:sz w:val="28"/>
          <w:szCs w:val="28"/>
        </w:rPr>
      </w:pPr>
    </w:p>
    <w:p w:rsidR="00190170" w:rsidRPr="002A7747" w:rsidRDefault="2AC2CC8C" w:rsidP="2AC2CC8C">
      <w:pPr>
        <w:ind w:firstLine="567"/>
        <w:jc w:val="both"/>
        <w:rPr>
          <w:b/>
          <w:bCs/>
          <w:color w:val="000000" w:themeColor="text1"/>
          <w:sz w:val="28"/>
          <w:szCs w:val="28"/>
        </w:rPr>
      </w:pPr>
      <w:r w:rsidRPr="002A7747">
        <w:rPr>
          <w:b/>
          <w:bCs/>
          <w:color w:val="000000" w:themeColor="text1"/>
          <w:sz w:val="28"/>
          <w:szCs w:val="28"/>
        </w:rPr>
        <w:t>П.24 Общая площадь жилых помещений, приходящаяся в среднем на одного жителя-всего</w:t>
      </w:r>
    </w:p>
    <w:p w:rsidR="00190170" w:rsidRPr="002A7747" w:rsidRDefault="00190170" w:rsidP="2AC2CC8C">
      <w:pPr>
        <w:ind w:firstLine="567"/>
        <w:jc w:val="both"/>
        <w:rPr>
          <w:b/>
          <w:bCs/>
          <w:color w:val="000000" w:themeColor="text1"/>
          <w:sz w:val="28"/>
          <w:szCs w:val="28"/>
        </w:rPr>
      </w:pPr>
    </w:p>
    <w:p w:rsidR="7BFB2C40" w:rsidRPr="002A7747" w:rsidRDefault="7BFB2C40" w:rsidP="7BFB2C40">
      <w:pPr>
        <w:ind w:firstLine="567"/>
        <w:jc w:val="both"/>
        <w:rPr>
          <w:color w:val="000000" w:themeColor="text1"/>
          <w:sz w:val="28"/>
          <w:szCs w:val="28"/>
        </w:rPr>
      </w:pPr>
      <w:r w:rsidRPr="002A7747">
        <w:rPr>
          <w:color w:val="000000" w:themeColor="text1"/>
          <w:sz w:val="28"/>
          <w:szCs w:val="28"/>
        </w:rPr>
        <w:t>На 01.01.2021 г. общая площадь жилого фонда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составляет 245,1 тыс. кв.м. </w:t>
      </w:r>
    </w:p>
    <w:p w:rsidR="7BFB2C40" w:rsidRPr="002A7747" w:rsidRDefault="6FF405EC" w:rsidP="7BFB2C40">
      <w:pPr>
        <w:ind w:firstLine="567"/>
        <w:jc w:val="both"/>
        <w:rPr>
          <w:color w:val="000000" w:themeColor="text1"/>
          <w:sz w:val="28"/>
          <w:szCs w:val="28"/>
        </w:rPr>
      </w:pPr>
      <w:proofErr w:type="gramStart"/>
      <w:r w:rsidRPr="002A7747">
        <w:rPr>
          <w:color w:val="000000" w:themeColor="text1"/>
          <w:sz w:val="28"/>
          <w:szCs w:val="28"/>
        </w:rPr>
        <w:t>Всего за 2020 г. введено 8574 кв.м. жилой площади (113 зданий), из нее ИЖС - 8271 кв. м, садоводство - 303 кв.м. В сравнении с аналогичным периодом прошлого года наблюдается снижение объема ввода жилья на 8,4 % или на 787 кв. м. (на 01.01.2020 г. - 9361 кв.м. (117 зданий).</w:t>
      </w:r>
      <w:proofErr w:type="gramEnd"/>
    </w:p>
    <w:p w:rsidR="6FF405EC" w:rsidRPr="002A7747" w:rsidRDefault="6FF405EC" w:rsidP="6FF405EC">
      <w:pPr>
        <w:spacing w:line="276" w:lineRule="auto"/>
        <w:ind w:firstLine="709"/>
        <w:jc w:val="both"/>
        <w:rPr>
          <w:color w:val="000000" w:themeColor="text1"/>
          <w:sz w:val="28"/>
          <w:szCs w:val="28"/>
        </w:rPr>
      </w:pPr>
      <w:r w:rsidRPr="002A7747">
        <w:rPr>
          <w:color w:val="000000" w:themeColor="text1"/>
          <w:sz w:val="28"/>
          <w:szCs w:val="28"/>
        </w:rPr>
        <w:t>Причинами уменьшения объемов ввода является уменьшение количества вводимых зданий, внесение изменений в Градостроительный кодекс Российской Федерации (август 2018 г.) в части уведомлений о начале планируемого строительства и окончание строительства.</w:t>
      </w:r>
    </w:p>
    <w:p w:rsidR="7BFB2C40" w:rsidRPr="002A7747" w:rsidRDefault="7BFB2C40" w:rsidP="7BFB2C40">
      <w:pPr>
        <w:ind w:firstLine="567"/>
        <w:jc w:val="both"/>
        <w:rPr>
          <w:color w:val="000000" w:themeColor="text1"/>
          <w:sz w:val="28"/>
          <w:szCs w:val="28"/>
        </w:rPr>
      </w:pPr>
      <w:r w:rsidRPr="002A7747">
        <w:rPr>
          <w:color w:val="000000" w:themeColor="text1"/>
          <w:sz w:val="28"/>
          <w:szCs w:val="28"/>
        </w:rPr>
        <w:t>В 2020 г. юридическими лицами ввод не осуществлялся (в 2019 г. введено 149 кв. м - 1 здание на 4 квартиры).</w:t>
      </w:r>
    </w:p>
    <w:p w:rsidR="7BFB2C40" w:rsidRPr="002A7747" w:rsidRDefault="7BFB2C40" w:rsidP="7BFB2C40">
      <w:pPr>
        <w:ind w:firstLine="567"/>
        <w:jc w:val="both"/>
        <w:rPr>
          <w:color w:val="000000" w:themeColor="text1"/>
          <w:sz w:val="28"/>
          <w:szCs w:val="28"/>
        </w:rPr>
      </w:pPr>
      <w:r w:rsidRPr="002A7747">
        <w:rPr>
          <w:color w:val="000000" w:themeColor="text1"/>
          <w:sz w:val="28"/>
          <w:szCs w:val="28"/>
        </w:rPr>
        <w:t>Средняя обеспеченность жильем в расчете на 1 жителя составила 22,5 кв. м. что на 0,3 % меньше, чем в 2019 г. (22,8 кв. м). Снижение показателя связано с ростом численности населения.</w:t>
      </w:r>
    </w:p>
    <w:p w:rsidR="7BFB2C40" w:rsidRPr="002A7747" w:rsidRDefault="7BFB2C40" w:rsidP="7BFB2C40">
      <w:pPr>
        <w:ind w:firstLine="567"/>
        <w:jc w:val="both"/>
        <w:rPr>
          <w:color w:val="000000" w:themeColor="text1"/>
          <w:sz w:val="28"/>
          <w:szCs w:val="28"/>
        </w:rPr>
      </w:pPr>
      <w:r w:rsidRPr="002A7747">
        <w:rPr>
          <w:color w:val="000000" w:themeColor="text1"/>
          <w:sz w:val="28"/>
          <w:szCs w:val="28"/>
        </w:rPr>
        <w:t xml:space="preserve">В целях увеличения объема ввода жилых помещений в 2020 г. проведены следующие мероприятия: </w:t>
      </w:r>
    </w:p>
    <w:p w:rsidR="7BFB2C40" w:rsidRPr="002A7747" w:rsidRDefault="7BFB2C40" w:rsidP="7BFB2C40">
      <w:pPr>
        <w:ind w:firstLine="567"/>
        <w:jc w:val="both"/>
        <w:rPr>
          <w:color w:val="000000" w:themeColor="text1"/>
          <w:sz w:val="28"/>
          <w:szCs w:val="28"/>
        </w:rPr>
      </w:pPr>
      <w:r w:rsidRPr="002A7747">
        <w:rPr>
          <w:color w:val="000000" w:themeColor="text1"/>
          <w:sz w:val="28"/>
          <w:szCs w:val="28"/>
        </w:rPr>
        <w:t>Проведение инвентаризации жилых помещений (жилых домов) с целью выявления, не стоящих на кадастровом учете. Принятия мер понуждения по регистрации завершенных строительством жилых домов, ранее не зарегистрированных по результатам инвентаризации. Проводится мониторинг земельных участков, предоставленных для жилищного строительства на праве аренды, не используемых по назначению. Принимаются меры по изъятию земельных участков,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 Размещение на официальном сайте сведений о земельных участках, предназначенных для предоставления в аренду для индивидуального жилищного строительства. Проведение межевания земельных участков в целях предоставления или продажи их гражданам. Разработка и утверждение ПСД на объекты инженерной инфраструктуры к создаваемым земельным участкам (дороги, водопроводные сети, объекты электроснабжения). Предоставление земельных участков под жилищное строительство, изъятых у предыдущих арендаторов.</w:t>
      </w:r>
    </w:p>
    <w:p w:rsidR="1E5E39ED" w:rsidRPr="002A7747" w:rsidRDefault="1E5E39ED" w:rsidP="1E5E39ED">
      <w:pPr>
        <w:spacing w:line="276" w:lineRule="auto"/>
        <w:ind w:firstLine="709"/>
        <w:jc w:val="both"/>
        <w:rPr>
          <w:color w:val="000000" w:themeColor="text1"/>
          <w:sz w:val="24"/>
          <w:szCs w:val="24"/>
        </w:rPr>
      </w:pPr>
      <w:r w:rsidRPr="002A7747">
        <w:rPr>
          <w:color w:val="000000" w:themeColor="text1"/>
          <w:sz w:val="28"/>
          <w:szCs w:val="28"/>
        </w:rPr>
        <w:t>В 2021-2023 гг. Показатель общей площади жилых помещений, приходящаяся в среднем на одного жителя, будет увеличиваться в связи с застройкой новых микрорайонов.</w:t>
      </w:r>
    </w:p>
    <w:p w:rsidR="00190170" w:rsidRPr="002A7747" w:rsidRDefault="00190170">
      <w:pPr>
        <w:ind w:firstLine="567"/>
        <w:jc w:val="both"/>
        <w:rPr>
          <w:color w:val="000000" w:themeColor="text1"/>
          <w:sz w:val="26"/>
          <w:szCs w:val="26"/>
        </w:rPr>
      </w:pPr>
    </w:p>
    <w:p w:rsidR="00190170" w:rsidRPr="002A7747" w:rsidRDefault="197A2096" w:rsidP="197A2096">
      <w:pPr>
        <w:ind w:firstLine="708"/>
        <w:jc w:val="both"/>
        <w:rPr>
          <w:b/>
          <w:bCs/>
          <w:color w:val="000000" w:themeColor="text1"/>
          <w:sz w:val="26"/>
          <w:szCs w:val="26"/>
        </w:rPr>
      </w:pPr>
      <w:r w:rsidRPr="002A7747">
        <w:rPr>
          <w:b/>
          <w:bCs/>
          <w:color w:val="000000" w:themeColor="text1"/>
          <w:sz w:val="26"/>
          <w:szCs w:val="26"/>
        </w:rPr>
        <w:lastRenderedPageBreak/>
        <w:t>П. 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190170" w:rsidRPr="002A7747" w:rsidRDefault="7BFB2C40" w:rsidP="7CFCE95D">
      <w:pPr>
        <w:ind w:firstLine="567"/>
        <w:jc w:val="both"/>
        <w:rPr>
          <w:color w:val="000000" w:themeColor="text1"/>
        </w:rPr>
      </w:pPr>
      <w:r w:rsidRPr="002A7747">
        <w:rPr>
          <w:color w:val="000000" w:themeColor="text1"/>
          <w:sz w:val="28"/>
          <w:szCs w:val="28"/>
        </w:rPr>
        <w:t xml:space="preserve">Общая площадь земельных участков, предоставленных для строительства в расчете на 10 тыс. чел. населения в 2020 г. составила 12,7 га, что меньше, чем в 2019 г. на 33,2% или на 6,3 га (2019 г. - 19,0 га). Сокращение данного показателя связано с сокращением общей площади земельных участков, предоставляемых для жилищного строительства, индивидуального строительства и иного строительства. </w:t>
      </w:r>
    </w:p>
    <w:p w:rsidR="00190170" w:rsidRPr="002A7747" w:rsidRDefault="7BFB2C40" w:rsidP="7BFB2C40">
      <w:pPr>
        <w:ind w:firstLine="567"/>
        <w:jc w:val="both"/>
        <w:rPr>
          <w:color w:val="000000" w:themeColor="text1"/>
          <w:sz w:val="28"/>
          <w:szCs w:val="28"/>
        </w:rPr>
      </w:pPr>
      <w:r w:rsidRPr="002A7747">
        <w:rPr>
          <w:color w:val="000000" w:themeColor="text1"/>
          <w:sz w:val="28"/>
          <w:szCs w:val="28"/>
        </w:rPr>
        <w:t>В 2020 г. площадь земельных участков, предоставленных для строительства (в том числе индивидуального и многоэтажного) составила 3,2 га</w:t>
      </w:r>
      <w:proofErr w:type="gramStart"/>
      <w:r w:rsidRPr="002A7747">
        <w:rPr>
          <w:color w:val="000000" w:themeColor="text1"/>
          <w:sz w:val="28"/>
          <w:szCs w:val="28"/>
        </w:rPr>
        <w:t xml:space="preserve">., </w:t>
      </w:r>
      <w:proofErr w:type="gramEnd"/>
      <w:r w:rsidRPr="002A7747">
        <w:rPr>
          <w:color w:val="000000" w:themeColor="text1"/>
          <w:sz w:val="28"/>
          <w:szCs w:val="28"/>
        </w:rPr>
        <w:t>что  меньше чем в 2019 г. на 65, 2% или на 6,0 га (в 2019 г. - 9,2 га).</w:t>
      </w:r>
    </w:p>
    <w:p w:rsidR="00190170" w:rsidRPr="002A7747" w:rsidRDefault="7CFCE95D" w:rsidP="7CFCE95D">
      <w:pPr>
        <w:ind w:firstLine="567"/>
        <w:jc w:val="both"/>
        <w:rPr>
          <w:color w:val="000000" w:themeColor="text1"/>
        </w:rPr>
      </w:pPr>
      <w:r w:rsidRPr="002A7747">
        <w:rPr>
          <w:color w:val="000000" w:themeColor="text1"/>
          <w:sz w:val="28"/>
          <w:szCs w:val="28"/>
        </w:rPr>
        <w:t>Для комплексного освоения в целях жилищного строительства земельные участки не предоставлялись.</w:t>
      </w:r>
    </w:p>
    <w:p w:rsidR="00190170" w:rsidRPr="002A7747" w:rsidRDefault="6FF405EC" w:rsidP="6FF405EC">
      <w:pPr>
        <w:ind w:firstLine="567"/>
        <w:jc w:val="both"/>
        <w:rPr>
          <w:color w:val="000000" w:themeColor="text1"/>
          <w:sz w:val="28"/>
          <w:szCs w:val="28"/>
        </w:rPr>
      </w:pPr>
      <w:r w:rsidRPr="002A7747">
        <w:rPr>
          <w:color w:val="000000" w:themeColor="text1"/>
          <w:sz w:val="28"/>
          <w:szCs w:val="28"/>
        </w:rPr>
        <w:t xml:space="preserve"> В 2021-2023 гг. данный показатель планируется уменьшиться в связи с сокращением предоставляемых земельных участков для ИЖС и иного строительства из-за отсутствия свободных земельных участков 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w:t>
      </w:r>
    </w:p>
    <w:p w:rsidR="00190170" w:rsidRPr="002A7747" w:rsidRDefault="00190170" w:rsidP="7CFCE95D">
      <w:pPr>
        <w:ind w:firstLine="708"/>
        <w:jc w:val="both"/>
        <w:rPr>
          <w:b/>
          <w:bCs/>
          <w:color w:val="000000" w:themeColor="text1"/>
          <w:spacing w:val="-2"/>
          <w:sz w:val="26"/>
          <w:szCs w:val="26"/>
        </w:rPr>
      </w:pPr>
    </w:p>
    <w:p w:rsidR="00190170" w:rsidRPr="002A7747" w:rsidRDefault="00B929DA" w:rsidP="1E5E39ED">
      <w:pPr>
        <w:widowControl w:val="0"/>
        <w:ind w:firstLine="567"/>
        <w:jc w:val="both"/>
        <w:rPr>
          <w:b/>
          <w:bCs/>
          <w:color w:val="000000" w:themeColor="text1"/>
          <w:sz w:val="28"/>
          <w:szCs w:val="28"/>
        </w:rPr>
      </w:pPr>
      <w:r w:rsidRPr="002A7747">
        <w:rPr>
          <w:b/>
          <w:bCs/>
          <w:color w:val="000000" w:themeColor="text1"/>
          <w:spacing w:val="-2"/>
          <w:sz w:val="28"/>
          <w:szCs w:val="28"/>
        </w:rPr>
        <w:t xml:space="preserve">П. 26 Площадь земельных участков, предоставленных для строительства, в отношении которых </w:t>
      </w:r>
      <w:proofErr w:type="gramStart"/>
      <w:r w:rsidRPr="002A7747">
        <w:rPr>
          <w:b/>
          <w:bCs/>
          <w:color w:val="000000" w:themeColor="text1"/>
          <w:spacing w:val="-2"/>
          <w:sz w:val="28"/>
          <w:szCs w:val="28"/>
        </w:rPr>
        <w:t>с даты принятия</w:t>
      </w:r>
      <w:proofErr w:type="gramEnd"/>
      <w:r w:rsidRPr="002A7747">
        <w:rPr>
          <w:b/>
          <w:bCs/>
          <w:color w:val="000000" w:themeColor="text1"/>
          <w:spacing w:val="-2"/>
          <w:sz w:val="28"/>
          <w:szCs w:val="28"/>
        </w:rPr>
        <w:t xml:space="preserve"> решения о предоставлении земельного участка не было получено разрешение на ввод в эксплуатацию:  </w:t>
      </w:r>
    </w:p>
    <w:p w:rsidR="00190170" w:rsidRPr="002A7747" w:rsidRDefault="1E5E39ED" w:rsidP="1E5E39ED">
      <w:pPr>
        <w:widowControl w:val="0"/>
        <w:ind w:firstLine="567"/>
        <w:jc w:val="both"/>
        <w:rPr>
          <w:b/>
          <w:bCs/>
          <w:color w:val="000000" w:themeColor="text1"/>
          <w:sz w:val="28"/>
          <w:szCs w:val="28"/>
        </w:rPr>
      </w:pPr>
      <w:r w:rsidRPr="002A7747">
        <w:rPr>
          <w:color w:val="000000" w:themeColor="text1"/>
          <w:sz w:val="28"/>
          <w:szCs w:val="28"/>
        </w:rPr>
        <w:t>Предоставленные земельные участки введены в эксплуатацию в установленные сроки: Объекты жилищного строительства в течени</w:t>
      </w:r>
      <w:proofErr w:type="gramStart"/>
      <w:r w:rsidRPr="002A7747">
        <w:rPr>
          <w:color w:val="000000" w:themeColor="text1"/>
          <w:sz w:val="28"/>
          <w:szCs w:val="28"/>
        </w:rPr>
        <w:t>и</w:t>
      </w:r>
      <w:proofErr w:type="gramEnd"/>
      <w:r w:rsidRPr="002A7747">
        <w:rPr>
          <w:color w:val="000000" w:themeColor="text1"/>
          <w:sz w:val="28"/>
          <w:szCs w:val="28"/>
        </w:rPr>
        <w:t xml:space="preserve"> 3-х лет и иные объекты капитального строительства в течении 5 лет.</w:t>
      </w:r>
    </w:p>
    <w:p w:rsidR="1E5E39ED" w:rsidRPr="002A7747" w:rsidRDefault="1E5E39ED" w:rsidP="1E5E39ED">
      <w:pPr>
        <w:ind w:firstLine="567"/>
        <w:jc w:val="both"/>
        <w:rPr>
          <w:color w:val="000000" w:themeColor="text1"/>
          <w:sz w:val="28"/>
          <w:szCs w:val="28"/>
        </w:rPr>
      </w:pPr>
    </w:p>
    <w:p w:rsidR="00190170" w:rsidRPr="002A7747" w:rsidRDefault="10F6B5B9" w:rsidP="10F6B5B9">
      <w:pPr>
        <w:pStyle w:val="Heading"/>
        <w:ind w:firstLine="567"/>
        <w:jc w:val="both"/>
        <w:rPr>
          <w:b/>
          <w:bCs/>
          <w:color w:val="000000" w:themeColor="text1"/>
          <w:szCs w:val="28"/>
          <w:lang w:val="ru-RU"/>
        </w:rPr>
      </w:pPr>
      <w:r w:rsidRPr="002A7747">
        <w:rPr>
          <w:b/>
          <w:bCs/>
          <w:color w:val="000000" w:themeColor="text1"/>
          <w:szCs w:val="28"/>
          <w:lang w:val="ru-RU"/>
        </w:rPr>
        <w:t>П.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190170" w:rsidRPr="002A7747" w:rsidRDefault="10F6B5B9" w:rsidP="10F6B5B9">
      <w:pPr>
        <w:ind w:firstLine="567"/>
        <w:jc w:val="both"/>
        <w:rPr>
          <w:color w:val="000000" w:themeColor="text1"/>
          <w:sz w:val="28"/>
          <w:szCs w:val="28"/>
        </w:rPr>
      </w:pPr>
      <w:r w:rsidRPr="002A7747">
        <w:rPr>
          <w:color w:val="000000" w:themeColor="text1"/>
          <w:sz w:val="28"/>
          <w:szCs w:val="28"/>
        </w:rPr>
        <w:t>Большое внимание в своей работе администрация района уделяет развитию жилищно-коммунального хозяйства.</w:t>
      </w:r>
    </w:p>
    <w:p w:rsidR="00190170" w:rsidRPr="002A7747" w:rsidRDefault="796905E2" w:rsidP="796905E2">
      <w:pPr>
        <w:ind w:firstLine="567"/>
        <w:jc w:val="both"/>
        <w:rPr>
          <w:color w:val="000000" w:themeColor="text1"/>
          <w:sz w:val="28"/>
          <w:szCs w:val="28"/>
        </w:rPr>
      </w:pPr>
      <w:r w:rsidRPr="002A7747">
        <w:rPr>
          <w:color w:val="000000" w:themeColor="text1"/>
          <w:sz w:val="28"/>
          <w:szCs w:val="28"/>
        </w:rPr>
        <w:t>В данной сфере функционирует 3 предприятия (МУП - 1, ООО - 2), МУП находятся на стадии ликвидации.</w:t>
      </w:r>
    </w:p>
    <w:p w:rsidR="00190170" w:rsidRPr="002A7747" w:rsidRDefault="23B2DFE9" w:rsidP="23B2DFE9">
      <w:pPr>
        <w:ind w:firstLine="567"/>
        <w:jc w:val="both"/>
        <w:rPr>
          <w:color w:val="000000" w:themeColor="text1"/>
        </w:rPr>
      </w:pPr>
      <w:r w:rsidRPr="002A7747">
        <w:rPr>
          <w:color w:val="000000" w:themeColor="text1"/>
          <w:sz w:val="28"/>
          <w:szCs w:val="28"/>
        </w:rPr>
        <w:t>За счет собственных сре</w:t>
      </w:r>
      <w:proofErr w:type="gramStart"/>
      <w:r w:rsidRPr="002A7747">
        <w:rPr>
          <w:color w:val="000000" w:themeColor="text1"/>
          <w:sz w:val="28"/>
          <w:szCs w:val="28"/>
        </w:rPr>
        <w:t>дств пр</w:t>
      </w:r>
      <w:proofErr w:type="gramEnd"/>
      <w:r w:rsidRPr="002A7747">
        <w:rPr>
          <w:color w:val="000000" w:themeColor="text1"/>
          <w:sz w:val="28"/>
          <w:szCs w:val="28"/>
        </w:rPr>
        <w:t>едприятием осуществлялось подключение населения к центральной системе водоснабжения, оказывались услуги спецтехники, хлорирование воды в водонапорных башнях.</w:t>
      </w:r>
    </w:p>
    <w:p w:rsidR="00190170" w:rsidRPr="002A7747" w:rsidRDefault="63FFD9C5" w:rsidP="23B2DFE9">
      <w:pPr>
        <w:ind w:firstLine="567"/>
        <w:jc w:val="both"/>
        <w:rPr>
          <w:color w:val="000000" w:themeColor="text1"/>
        </w:rPr>
      </w:pPr>
      <w:r w:rsidRPr="002A7747">
        <w:rPr>
          <w:color w:val="000000" w:themeColor="text1"/>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100 %: из 10 многоквартирных домов, все 10 применяют управление собственниками помещений.</w:t>
      </w:r>
    </w:p>
    <w:p w:rsidR="00190170" w:rsidRPr="002A7747" w:rsidRDefault="63FFD9C5" w:rsidP="23B2DFE9">
      <w:pPr>
        <w:ind w:firstLine="567"/>
        <w:jc w:val="both"/>
        <w:rPr>
          <w:color w:val="000000" w:themeColor="text1"/>
        </w:rPr>
      </w:pPr>
      <w:r w:rsidRPr="002A7747">
        <w:rPr>
          <w:color w:val="000000" w:themeColor="text1"/>
          <w:sz w:val="28"/>
          <w:szCs w:val="28"/>
        </w:rPr>
        <w:t>В плановом периоде показатель планируется остаться на уровне 2020 г.</w:t>
      </w:r>
    </w:p>
    <w:p w:rsidR="00190170" w:rsidRPr="002A7747" w:rsidRDefault="00190170">
      <w:pPr>
        <w:pStyle w:val="Heading"/>
        <w:ind w:firstLine="567"/>
        <w:jc w:val="both"/>
        <w:rPr>
          <w:color w:val="000000" w:themeColor="text1"/>
          <w:sz w:val="26"/>
          <w:szCs w:val="26"/>
          <w:lang w:val="ru-RU"/>
        </w:rPr>
      </w:pPr>
    </w:p>
    <w:p w:rsidR="00190170" w:rsidRPr="002A7747" w:rsidRDefault="1E5E39ED" w:rsidP="63FFD9C5">
      <w:pPr>
        <w:pStyle w:val="Heading"/>
        <w:ind w:firstLine="567"/>
        <w:jc w:val="both"/>
        <w:rPr>
          <w:b/>
          <w:bCs/>
          <w:color w:val="000000" w:themeColor="text1"/>
          <w:sz w:val="26"/>
          <w:szCs w:val="26"/>
          <w:lang w:val="ru-RU"/>
        </w:rPr>
      </w:pPr>
      <w:r w:rsidRPr="002A7747">
        <w:rPr>
          <w:b/>
          <w:bCs/>
          <w:color w:val="000000" w:themeColor="text1"/>
          <w:sz w:val="26"/>
          <w:szCs w:val="26"/>
          <w:lang w:val="ru-RU"/>
        </w:rPr>
        <w:t xml:space="preserve">П. 28 Доля организаций коммунального комплекса, осуществляющих производство товаров, оказание услуг по </w:t>
      </w:r>
      <w:proofErr w:type="spellStart"/>
      <w:r w:rsidRPr="002A7747">
        <w:rPr>
          <w:b/>
          <w:bCs/>
          <w:color w:val="000000" w:themeColor="text1"/>
          <w:sz w:val="26"/>
          <w:szCs w:val="26"/>
          <w:lang w:val="ru-RU"/>
        </w:rPr>
        <w:t>водо</w:t>
      </w:r>
      <w:proofErr w:type="spellEnd"/>
      <w:r w:rsidRPr="002A7747">
        <w:rPr>
          <w:b/>
          <w:bCs/>
          <w:color w:val="000000" w:themeColor="text1"/>
          <w:sz w:val="26"/>
          <w:szCs w:val="26"/>
          <w:lang w:val="ru-RU"/>
        </w:rPr>
        <w:t xml:space="preserve">-, тепло, </w:t>
      </w:r>
      <w:proofErr w:type="gramStart"/>
      <w:r w:rsidRPr="002A7747">
        <w:rPr>
          <w:b/>
          <w:bCs/>
          <w:color w:val="000000" w:themeColor="text1"/>
          <w:sz w:val="26"/>
          <w:szCs w:val="26"/>
          <w:lang w:val="ru-RU"/>
        </w:rPr>
        <w:t>-</w:t>
      </w:r>
      <w:proofErr w:type="spellStart"/>
      <w:r w:rsidRPr="002A7747">
        <w:rPr>
          <w:b/>
          <w:bCs/>
          <w:color w:val="000000" w:themeColor="text1"/>
          <w:sz w:val="26"/>
          <w:szCs w:val="26"/>
          <w:lang w:val="ru-RU"/>
        </w:rPr>
        <w:t>г</w:t>
      </w:r>
      <w:proofErr w:type="gramEnd"/>
      <w:r w:rsidRPr="002A7747">
        <w:rPr>
          <w:b/>
          <w:bCs/>
          <w:color w:val="000000" w:themeColor="text1"/>
          <w:sz w:val="26"/>
          <w:szCs w:val="26"/>
          <w:lang w:val="ru-RU"/>
        </w:rPr>
        <w:t>азо</w:t>
      </w:r>
      <w:proofErr w:type="spellEnd"/>
      <w:r w:rsidRPr="002A7747">
        <w:rPr>
          <w:b/>
          <w:bCs/>
          <w:color w:val="000000" w:themeColor="text1"/>
          <w:sz w:val="26"/>
          <w:szCs w:val="26"/>
          <w:lang w:val="ru-RU"/>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w:t>
      </w:r>
      <w:proofErr w:type="gramStart"/>
      <w:r w:rsidRPr="002A7747">
        <w:rPr>
          <w:b/>
          <w:bCs/>
          <w:color w:val="000000" w:themeColor="text1"/>
          <w:sz w:val="26"/>
          <w:szCs w:val="26"/>
          <w:lang w:val="ru-RU"/>
        </w:rPr>
        <w:t>числе</w:t>
      </w:r>
      <w:proofErr w:type="gramEnd"/>
      <w:r w:rsidRPr="002A7747">
        <w:rPr>
          <w:b/>
          <w:bCs/>
          <w:color w:val="000000" w:themeColor="text1"/>
          <w:sz w:val="26"/>
          <w:szCs w:val="26"/>
          <w:lang w:val="ru-RU"/>
        </w:rPr>
        <w:t xml:space="preserve"> организаций коммунального комплекса, осуществляющих свою деятельность на территории городского округа</w:t>
      </w:r>
    </w:p>
    <w:p w:rsidR="1E5E39ED" w:rsidRPr="002A7747" w:rsidRDefault="1E5E39ED" w:rsidP="1E5E39ED">
      <w:pPr>
        <w:spacing w:line="259" w:lineRule="auto"/>
        <w:ind w:firstLine="567"/>
        <w:jc w:val="both"/>
        <w:rPr>
          <w:color w:val="000000" w:themeColor="text1"/>
          <w:sz w:val="28"/>
          <w:szCs w:val="28"/>
        </w:rPr>
      </w:pPr>
      <w:r w:rsidRPr="002A7747">
        <w:rPr>
          <w:color w:val="000000" w:themeColor="text1"/>
          <w:sz w:val="28"/>
          <w:szCs w:val="28"/>
        </w:rPr>
        <w:t xml:space="preserve">Доля организаций коммунального комплекса, осуществляющих производство товаров, оказание услуг по </w:t>
      </w:r>
      <w:proofErr w:type="spellStart"/>
      <w:r w:rsidRPr="002A7747">
        <w:rPr>
          <w:color w:val="000000" w:themeColor="text1"/>
          <w:sz w:val="28"/>
          <w:szCs w:val="28"/>
        </w:rPr>
        <w:t>водо</w:t>
      </w:r>
      <w:proofErr w:type="spellEnd"/>
      <w:r w:rsidRPr="002A7747">
        <w:rPr>
          <w:color w:val="000000" w:themeColor="text1"/>
          <w:sz w:val="28"/>
          <w:szCs w:val="28"/>
        </w:rPr>
        <w:t>-, тепл</w:t>
      </w:r>
      <w:proofErr w:type="gramStart"/>
      <w:r w:rsidRPr="002A7747">
        <w:rPr>
          <w:color w:val="000000" w:themeColor="text1"/>
          <w:sz w:val="28"/>
          <w:szCs w:val="28"/>
        </w:rPr>
        <w:t>о-</w:t>
      </w:r>
      <w:proofErr w:type="gramEnd"/>
      <w:r w:rsidRPr="002A7747">
        <w:rPr>
          <w:color w:val="000000" w:themeColor="text1"/>
          <w:sz w:val="28"/>
          <w:szCs w:val="28"/>
        </w:rPr>
        <w:t xml:space="preserve">, </w:t>
      </w:r>
      <w:proofErr w:type="spellStart"/>
      <w:r w:rsidRPr="002A7747">
        <w:rPr>
          <w:color w:val="000000" w:themeColor="text1"/>
          <w:sz w:val="28"/>
          <w:szCs w:val="28"/>
        </w:rPr>
        <w:t>газо</w:t>
      </w:r>
      <w:proofErr w:type="spellEnd"/>
      <w:r w:rsidRPr="002A7747">
        <w:rPr>
          <w:color w:val="000000" w:themeColor="text1"/>
          <w:sz w:val="28"/>
          <w:szCs w:val="28"/>
        </w:rPr>
        <w:t>-, энергоснабжению на территории района, и использующих объекты коммунальной инфраструктуры на праве частной собственности, по договору аренды или концессии осталась на уровне прошлого года.</w:t>
      </w:r>
    </w:p>
    <w:p w:rsidR="00190170" w:rsidRPr="002A7747" w:rsidRDefault="1E5E39ED" w:rsidP="1E5E39ED">
      <w:pPr>
        <w:ind w:firstLine="567"/>
        <w:jc w:val="both"/>
        <w:rPr>
          <w:color w:val="000000" w:themeColor="text1"/>
          <w:sz w:val="28"/>
          <w:szCs w:val="28"/>
        </w:rPr>
      </w:pPr>
      <w:r w:rsidRPr="002A7747">
        <w:rPr>
          <w:color w:val="000000" w:themeColor="text1"/>
          <w:sz w:val="28"/>
          <w:szCs w:val="28"/>
        </w:rPr>
        <w:t>В плановом периоде по показателю планируется снижение в связи с ликвидацией МУП “ЖКО Чемал".</w:t>
      </w:r>
    </w:p>
    <w:p w:rsidR="00190170" w:rsidRPr="002A7747" w:rsidRDefault="00190170">
      <w:pPr>
        <w:ind w:firstLine="708"/>
        <w:jc w:val="both"/>
        <w:rPr>
          <w:b/>
          <w:color w:val="000000" w:themeColor="text1"/>
          <w:sz w:val="26"/>
          <w:szCs w:val="26"/>
        </w:rPr>
      </w:pPr>
    </w:p>
    <w:p w:rsidR="00190170" w:rsidRPr="002A7747" w:rsidRDefault="63FFD9C5" w:rsidP="3FE9C332">
      <w:pPr>
        <w:ind w:firstLine="708"/>
        <w:jc w:val="both"/>
        <w:rPr>
          <w:b/>
          <w:bCs/>
          <w:color w:val="000000" w:themeColor="text1"/>
          <w:sz w:val="26"/>
          <w:szCs w:val="26"/>
        </w:rPr>
      </w:pPr>
      <w:r w:rsidRPr="002A7747">
        <w:rPr>
          <w:b/>
          <w:bCs/>
          <w:color w:val="000000" w:themeColor="text1"/>
          <w:sz w:val="26"/>
          <w:szCs w:val="26"/>
        </w:rPr>
        <w:t>П. 29 Доля многоквартирных домов, расположенных на земельных участках, в отношении которых осуществлен государственный кадастровый учет</w:t>
      </w:r>
    </w:p>
    <w:p w:rsidR="3FE9C332" w:rsidRPr="002A7747" w:rsidRDefault="6F1A5CDD" w:rsidP="63FFD9C5">
      <w:pPr>
        <w:spacing w:line="276" w:lineRule="auto"/>
        <w:ind w:firstLine="709"/>
        <w:jc w:val="both"/>
        <w:rPr>
          <w:color w:val="000000" w:themeColor="text1"/>
          <w:sz w:val="28"/>
          <w:szCs w:val="28"/>
        </w:rPr>
      </w:pPr>
      <w:r w:rsidRPr="002A7747">
        <w:rPr>
          <w:color w:val="000000" w:themeColor="text1"/>
          <w:sz w:val="28"/>
          <w:szCs w:val="28"/>
        </w:rPr>
        <w:t>Жилищный фонд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за отчетный период представлен многоквартирными домами в количестве 444 ед. (из них многоквартирные дома блокированной застройки - 430 ед.), общей жилой площадью 55 тыс. кв. м.</w:t>
      </w:r>
    </w:p>
    <w:p w:rsidR="00190170" w:rsidRPr="002A7747" w:rsidRDefault="796905E2" w:rsidP="23B2DFE9">
      <w:pPr>
        <w:ind w:firstLine="567"/>
        <w:jc w:val="both"/>
        <w:rPr>
          <w:color w:val="000000" w:themeColor="text1"/>
        </w:rPr>
      </w:pPr>
      <w:r w:rsidRPr="002A7747">
        <w:rPr>
          <w:color w:val="000000" w:themeColor="text1"/>
          <w:sz w:val="28"/>
          <w:szCs w:val="28"/>
        </w:rPr>
        <w:t>Доля многоквартирных домов, расположенных на земельных участках, в отношении которых осуществлен государственный кадастровый учет составляет 100%, что на уровне 2019 г.</w:t>
      </w:r>
    </w:p>
    <w:p w:rsidR="00190170" w:rsidRPr="002A7747" w:rsidRDefault="63FFD9C5" w:rsidP="23B2DFE9">
      <w:pPr>
        <w:ind w:firstLine="567"/>
        <w:jc w:val="both"/>
        <w:rPr>
          <w:color w:val="000000" w:themeColor="text1"/>
        </w:rPr>
      </w:pPr>
      <w:r w:rsidRPr="002A7747">
        <w:rPr>
          <w:color w:val="000000" w:themeColor="text1"/>
          <w:sz w:val="28"/>
          <w:szCs w:val="28"/>
        </w:rPr>
        <w:t>В плановом периоде показатель планируется остаться на уровне 2020 г.</w:t>
      </w:r>
    </w:p>
    <w:p w:rsidR="00190170" w:rsidRPr="002A7747" w:rsidRDefault="00190170">
      <w:pPr>
        <w:ind w:firstLine="567"/>
        <w:jc w:val="both"/>
        <w:rPr>
          <w:color w:val="000000" w:themeColor="text1"/>
          <w:spacing w:val="-2"/>
          <w:sz w:val="26"/>
          <w:szCs w:val="26"/>
        </w:rPr>
      </w:pPr>
    </w:p>
    <w:p w:rsidR="00190170" w:rsidRPr="002A7747" w:rsidRDefault="00B929DA">
      <w:pPr>
        <w:ind w:firstLine="567"/>
        <w:jc w:val="both"/>
        <w:rPr>
          <w:b/>
          <w:color w:val="000000" w:themeColor="text1"/>
          <w:spacing w:val="-2"/>
          <w:sz w:val="26"/>
          <w:szCs w:val="26"/>
        </w:rPr>
      </w:pPr>
      <w:proofErr w:type="gramStart"/>
      <w:r w:rsidRPr="002A7747">
        <w:rPr>
          <w:b/>
          <w:color w:val="000000" w:themeColor="text1"/>
          <w:spacing w:val="-2"/>
          <w:sz w:val="26"/>
          <w:szCs w:val="26"/>
        </w:rPr>
        <w:t>П.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190170" w:rsidRPr="002A7747" w:rsidRDefault="00190170">
      <w:pPr>
        <w:ind w:firstLine="567"/>
        <w:jc w:val="both"/>
        <w:rPr>
          <w:b/>
          <w:color w:val="000000" w:themeColor="text1"/>
          <w:spacing w:val="-2"/>
          <w:sz w:val="26"/>
          <w:szCs w:val="26"/>
        </w:rPr>
      </w:pPr>
    </w:p>
    <w:p w:rsidR="00190170" w:rsidRPr="002A7747" w:rsidRDefault="4D361702" w:rsidP="4D361702">
      <w:pPr>
        <w:ind w:firstLine="567"/>
        <w:jc w:val="both"/>
        <w:rPr>
          <w:color w:val="000000" w:themeColor="text1"/>
          <w:sz w:val="28"/>
          <w:szCs w:val="28"/>
        </w:rPr>
      </w:pPr>
      <w:r w:rsidRPr="002A7747">
        <w:rPr>
          <w:color w:val="000000" w:themeColor="text1"/>
          <w:sz w:val="28"/>
          <w:szCs w:val="28"/>
        </w:rPr>
        <w:t>На 01.01.2021 г. на учете в качестве нуждающихся в жилых помещениях, числилось 79 семей или 130 чел., в сравнении с аналогичным периодом прошлого года произошло снижение на 31,9% или на 37 семей.</w:t>
      </w:r>
    </w:p>
    <w:p w:rsidR="00190170" w:rsidRPr="002A7747" w:rsidRDefault="4D361702" w:rsidP="472878A3">
      <w:pPr>
        <w:ind w:firstLine="567"/>
        <w:jc w:val="both"/>
        <w:rPr>
          <w:color w:val="000000" w:themeColor="text1"/>
          <w:sz w:val="28"/>
          <w:szCs w:val="28"/>
        </w:rPr>
      </w:pPr>
      <w:r w:rsidRPr="002A7747">
        <w:rPr>
          <w:color w:val="000000" w:themeColor="text1"/>
          <w:sz w:val="28"/>
          <w:szCs w:val="28"/>
        </w:rPr>
        <w:t>За отчетный год в рамках государственной программы Республики Алтай «Устойчивое комплексное развитие сельских территорий» и в рамках программы «Обеспечение жильем молодых семей» жилищные условия улучшили 4 семьи или 16 чел.</w:t>
      </w:r>
    </w:p>
    <w:p w:rsidR="00190170" w:rsidRPr="002A7747" w:rsidRDefault="472878A3" w:rsidP="01429372">
      <w:pPr>
        <w:ind w:firstLine="567"/>
        <w:jc w:val="both"/>
        <w:rPr>
          <w:color w:val="000000" w:themeColor="text1"/>
          <w:sz w:val="28"/>
          <w:szCs w:val="28"/>
        </w:rPr>
      </w:pPr>
      <w:r w:rsidRPr="002A7747">
        <w:rPr>
          <w:color w:val="000000" w:themeColor="text1"/>
          <w:sz w:val="28"/>
          <w:szCs w:val="28"/>
        </w:rPr>
        <w:t xml:space="preserve">В 2020 г. доля населения, получившие жилые помещения и улучшившие жилищные условия, в общей численности населения, состоящего на учете в </w:t>
      </w:r>
      <w:r w:rsidRPr="002A7747">
        <w:rPr>
          <w:color w:val="000000" w:themeColor="text1"/>
          <w:sz w:val="28"/>
          <w:szCs w:val="28"/>
        </w:rPr>
        <w:lastRenderedPageBreak/>
        <w:t>качестве нуждающегося в жилых помещениях, составила 12,3 %, что на 8,3 процентных пункта больше, чем в 2019 г. (в 2018 г. - 4,0 %).</w:t>
      </w:r>
    </w:p>
    <w:tbl>
      <w:tblPr>
        <w:tblStyle w:val="ae"/>
        <w:tblW w:w="9345" w:type="dxa"/>
        <w:tblLayout w:type="fixed"/>
        <w:tblLook w:val="06A0"/>
      </w:tblPr>
      <w:tblGrid>
        <w:gridCol w:w="3390"/>
        <w:gridCol w:w="2840"/>
        <w:gridCol w:w="3115"/>
      </w:tblGrid>
      <w:tr w:rsidR="74A67BBF" w:rsidRPr="002A7747" w:rsidTr="4D361702">
        <w:tc>
          <w:tcPr>
            <w:tcW w:w="3390" w:type="dxa"/>
          </w:tcPr>
          <w:p w:rsidR="74A67BBF" w:rsidRPr="002A7747" w:rsidRDefault="01429372" w:rsidP="01429372">
            <w:pPr>
              <w:rPr>
                <w:color w:val="000000" w:themeColor="text1"/>
                <w:sz w:val="28"/>
                <w:szCs w:val="28"/>
              </w:rPr>
            </w:pPr>
            <w:r w:rsidRPr="002A7747">
              <w:rPr>
                <w:color w:val="000000" w:themeColor="text1"/>
                <w:sz w:val="28"/>
                <w:szCs w:val="28"/>
              </w:rPr>
              <w:t>Наименование программы</w:t>
            </w:r>
          </w:p>
        </w:tc>
        <w:tc>
          <w:tcPr>
            <w:tcW w:w="2840" w:type="dxa"/>
          </w:tcPr>
          <w:p w:rsidR="74A67BBF" w:rsidRPr="002A7747" w:rsidRDefault="4D361702" w:rsidP="472878A3">
            <w:pPr>
              <w:jc w:val="center"/>
              <w:rPr>
                <w:color w:val="000000" w:themeColor="text1"/>
                <w:sz w:val="28"/>
                <w:szCs w:val="28"/>
              </w:rPr>
            </w:pPr>
            <w:r w:rsidRPr="002A7747">
              <w:rPr>
                <w:color w:val="000000" w:themeColor="text1"/>
                <w:sz w:val="28"/>
                <w:szCs w:val="28"/>
              </w:rPr>
              <w:t>Состоящие на учете на 01.01.2021 г., семей</w:t>
            </w:r>
          </w:p>
        </w:tc>
        <w:tc>
          <w:tcPr>
            <w:tcW w:w="3115" w:type="dxa"/>
          </w:tcPr>
          <w:p w:rsidR="74A67BBF" w:rsidRPr="002A7747" w:rsidRDefault="472878A3" w:rsidP="472878A3">
            <w:pPr>
              <w:jc w:val="center"/>
              <w:rPr>
                <w:color w:val="000000" w:themeColor="text1"/>
                <w:sz w:val="28"/>
                <w:szCs w:val="28"/>
              </w:rPr>
            </w:pPr>
            <w:r w:rsidRPr="002A7747">
              <w:rPr>
                <w:color w:val="000000" w:themeColor="text1"/>
                <w:sz w:val="28"/>
                <w:szCs w:val="28"/>
              </w:rPr>
              <w:t>Улучшившие жилищные условия в 2020 г., семей</w:t>
            </w:r>
          </w:p>
        </w:tc>
      </w:tr>
      <w:tr w:rsidR="74A67BBF" w:rsidRPr="002A7747" w:rsidTr="4D361702">
        <w:tc>
          <w:tcPr>
            <w:tcW w:w="3390" w:type="dxa"/>
          </w:tcPr>
          <w:p w:rsidR="74A67BBF" w:rsidRPr="002A7747" w:rsidRDefault="01429372" w:rsidP="01429372">
            <w:pPr>
              <w:rPr>
                <w:color w:val="000000" w:themeColor="text1"/>
                <w:sz w:val="28"/>
                <w:szCs w:val="28"/>
              </w:rPr>
            </w:pPr>
            <w:r w:rsidRPr="002A7747">
              <w:rPr>
                <w:color w:val="000000" w:themeColor="text1"/>
                <w:sz w:val="28"/>
                <w:szCs w:val="28"/>
              </w:rPr>
              <w:t>Обеспечение жильем молодых семей</w:t>
            </w:r>
          </w:p>
        </w:tc>
        <w:tc>
          <w:tcPr>
            <w:tcW w:w="2840" w:type="dxa"/>
          </w:tcPr>
          <w:p w:rsidR="74A67BBF" w:rsidRPr="002A7747" w:rsidRDefault="472878A3" w:rsidP="472878A3">
            <w:pPr>
              <w:spacing w:line="259" w:lineRule="auto"/>
              <w:jc w:val="center"/>
              <w:rPr>
                <w:color w:val="000000" w:themeColor="text1"/>
                <w:sz w:val="28"/>
                <w:szCs w:val="28"/>
              </w:rPr>
            </w:pPr>
            <w:r w:rsidRPr="002A7747">
              <w:rPr>
                <w:color w:val="000000" w:themeColor="text1"/>
                <w:sz w:val="28"/>
                <w:szCs w:val="28"/>
              </w:rPr>
              <w:t>64</w:t>
            </w:r>
          </w:p>
        </w:tc>
        <w:tc>
          <w:tcPr>
            <w:tcW w:w="3115" w:type="dxa"/>
          </w:tcPr>
          <w:p w:rsidR="74A67BBF" w:rsidRPr="002A7747" w:rsidRDefault="472878A3" w:rsidP="472878A3">
            <w:pPr>
              <w:spacing w:line="259" w:lineRule="auto"/>
              <w:jc w:val="center"/>
              <w:rPr>
                <w:color w:val="000000" w:themeColor="text1"/>
                <w:sz w:val="28"/>
                <w:szCs w:val="28"/>
              </w:rPr>
            </w:pPr>
            <w:r w:rsidRPr="002A7747">
              <w:rPr>
                <w:color w:val="000000" w:themeColor="text1"/>
                <w:sz w:val="28"/>
                <w:szCs w:val="28"/>
              </w:rPr>
              <w:t>1</w:t>
            </w:r>
          </w:p>
        </w:tc>
      </w:tr>
      <w:tr w:rsidR="74A67BBF" w:rsidRPr="002A7747" w:rsidTr="4D361702">
        <w:tc>
          <w:tcPr>
            <w:tcW w:w="3390" w:type="dxa"/>
          </w:tcPr>
          <w:p w:rsidR="74A67BBF" w:rsidRPr="002A7747" w:rsidRDefault="4D361702" w:rsidP="01429372">
            <w:pPr>
              <w:rPr>
                <w:color w:val="000000" w:themeColor="text1"/>
                <w:sz w:val="28"/>
                <w:szCs w:val="28"/>
              </w:rPr>
            </w:pPr>
            <w:r w:rsidRPr="002A7747">
              <w:rPr>
                <w:color w:val="000000" w:themeColor="text1"/>
                <w:sz w:val="28"/>
                <w:szCs w:val="28"/>
              </w:rPr>
              <w:t>Устойчивое комплексное развитие сельских территорий</w:t>
            </w:r>
          </w:p>
        </w:tc>
        <w:tc>
          <w:tcPr>
            <w:tcW w:w="2840" w:type="dxa"/>
          </w:tcPr>
          <w:p w:rsidR="74A67BBF" w:rsidRPr="002A7747" w:rsidRDefault="472878A3" w:rsidP="472878A3">
            <w:pPr>
              <w:jc w:val="center"/>
              <w:rPr>
                <w:color w:val="000000" w:themeColor="text1"/>
                <w:sz w:val="28"/>
                <w:szCs w:val="28"/>
              </w:rPr>
            </w:pPr>
            <w:r w:rsidRPr="002A7747">
              <w:rPr>
                <w:color w:val="000000" w:themeColor="text1"/>
                <w:sz w:val="28"/>
                <w:szCs w:val="28"/>
              </w:rPr>
              <w:t>15</w:t>
            </w:r>
          </w:p>
        </w:tc>
        <w:tc>
          <w:tcPr>
            <w:tcW w:w="3115" w:type="dxa"/>
          </w:tcPr>
          <w:p w:rsidR="74A67BBF" w:rsidRPr="002A7747" w:rsidRDefault="472878A3" w:rsidP="472878A3">
            <w:pPr>
              <w:spacing w:line="259" w:lineRule="auto"/>
              <w:jc w:val="center"/>
              <w:rPr>
                <w:color w:val="000000" w:themeColor="text1"/>
                <w:sz w:val="28"/>
                <w:szCs w:val="28"/>
              </w:rPr>
            </w:pPr>
            <w:r w:rsidRPr="002A7747">
              <w:rPr>
                <w:color w:val="000000" w:themeColor="text1"/>
                <w:sz w:val="28"/>
                <w:szCs w:val="28"/>
              </w:rPr>
              <w:t>3</w:t>
            </w:r>
          </w:p>
        </w:tc>
      </w:tr>
      <w:tr w:rsidR="74A67BBF" w:rsidRPr="002A7747" w:rsidTr="4D361702">
        <w:tc>
          <w:tcPr>
            <w:tcW w:w="3390" w:type="dxa"/>
          </w:tcPr>
          <w:p w:rsidR="74A67BBF" w:rsidRPr="002A7747" w:rsidRDefault="01429372" w:rsidP="01429372">
            <w:pPr>
              <w:rPr>
                <w:color w:val="000000" w:themeColor="text1"/>
                <w:sz w:val="28"/>
                <w:szCs w:val="28"/>
              </w:rPr>
            </w:pPr>
            <w:r w:rsidRPr="002A7747">
              <w:rPr>
                <w:color w:val="000000" w:themeColor="text1"/>
                <w:sz w:val="28"/>
                <w:szCs w:val="28"/>
              </w:rPr>
              <w:t>Итого:</w:t>
            </w:r>
          </w:p>
        </w:tc>
        <w:tc>
          <w:tcPr>
            <w:tcW w:w="2840" w:type="dxa"/>
          </w:tcPr>
          <w:p w:rsidR="74A67BBF" w:rsidRPr="002A7747" w:rsidRDefault="472878A3" w:rsidP="472878A3">
            <w:pPr>
              <w:spacing w:line="259" w:lineRule="auto"/>
              <w:jc w:val="center"/>
              <w:rPr>
                <w:color w:val="000000" w:themeColor="text1"/>
                <w:sz w:val="28"/>
                <w:szCs w:val="28"/>
              </w:rPr>
            </w:pPr>
            <w:r w:rsidRPr="002A7747">
              <w:rPr>
                <w:color w:val="000000" w:themeColor="text1"/>
                <w:sz w:val="28"/>
                <w:szCs w:val="28"/>
              </w:rPr>
              <w:t>79</w:t>
            </w:r>
          </w:p>
        </w:tc>
        <w:tc>
          <w:tcPr>
            <w:tcW w:w="3115" w:type="dxa"/>
          </w:tcPr>
          <w:p w:rsidR="74A67BBF" w:rsidRPr="002A7747" w:rsidRDefault="472878A3" w:rsidP="472878A3">
            <w:pPr>
              <w:spacing w:line="259" w:lineRule="auto"/>
              <w:jc w:val="center"/>
              <w:rPr>
                <w:color w:val="000000" w:themeColor="text1"/>
                <w:sz w:val="28"/>
                <w:szCs w:val="28"/>
              </w:rPr>
            </w:pPr>
            <w:r w:rsidRPr="002A7747">
              <w:rPr>
                <w:color w:val="000000" w:themeColor="text1"/>
                <w:sz w:val="28"/>
                <w:szCs w:val="28"/>
              </w:rPr>
              <w:t>4</w:t>
            </w:r>
          </w:p>
        </w:tc>
      </w:tr>
    </w:tbl>
    <w:p w:rsidR="00190170" w:rsidRPr="002A7747" w:rsidRDefault="4D361702" w:rsidP="4D361702">
      <w:pPr>
        <w:ind w:firstLine="567"/>
        <w:jc w:val="both"/>
        <w:rPr>
          <w:color w:val="000000" w:themeColor="text1"/>
          <w:sz w:val="28"/>
          <w:szCs w:val="28"/>
        </w:rPr>
      </w:pPr>
      <w:r w:rsidRPr="002A7747">
        <w:rPr>
          <w:color w:val="000000" w:themeColor="text1"/>
          <w:sz w:val="28"/>
          <w:szCs w:val="28"/>
        </w:rPr>
        <w:t>В плановом периоде показатель планируется увеличить за счет улучшения жилищных условий семей, стоящих на учете в рамках государственной программы Республики Алтай «Устойчивое комплексное развитие сельских территорий» и «Обеспечение жильем молодых семей».</w:t>
      </w:r>
    </w:p>
    <w:p w:rsidR="00190170" w:rsidRPr="002A7747" w:rsidRDefault="00190170" w:rsidP="4D361702">
      <w:pPr>
        <w:ind w:firstLine="567"/>
        <w:jc w:val="both"/>
        <w:rPr>
          <w:b/>
          <w:bCs/>
          <w:color w:val="000000" w:themeColor="text1"/>
          <w:spacing w:val="-2"/>
          <w:sz w:val="26"/>
          <w:szCs w:val="26"/>
        </w:rPr>
      </w:pPr>
    </w:p>
    <w:p w:rsidR="00190170" w:rsidRPr="002A7747" w:rsidRDefault="5BD63C33" w:rsidP="5BD63C33">
      <w:pPr>
        <w:autoSpaceDE w:val="0"/>
        <w:ind w:firstLine="567"/>
        <w:jc w:val="both"/>
        <w:rPr>
          <w:b/>
          <w:bCs/>
          <w:color w:val="000000" w:themeColor="text1"/>
          <w:sz w:val="28"/>
          <w:szCs w:val="28"/>
        </w:rPr>
      </w:pPr>
      <w:r w:rsidRPr="002A7747">
        <w:rPr>
          <w:b/>
          <w:bCs/>
          <w:color w:val="000000" w:themeColor="text1"/>
          <w:sz w:val="28"/>
          <w:szCs w:val="28"/>
        </w:rPr>
        <w:t>П.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3024BD93" w:rsidRPr="002A7747" w:rsidRDefault="4D361702" w:rsidP="3024BD93">
      <w:pPr>
        <w:ind w:firstLine="705"/>
        <w:jc w:val="both"/>
        <w:rPr>
          <w:color w:val="000000" w:themeColor="text1"/>
          <w:sz w:val="28"/>
          <w:szCs w:val="28"/>
        </w:rPr>
      </w:pPr>
      <w:r w:rsidRPr="002A7747">
        <w:rPr>
          <w:color w:val="000000" w:themeColor="text1"/>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субвенции) в отчетном году составила 34,36 %, что меньше предыдущего года на 5,5 процентных пунктов в связи с увеличением поступления налоговых и неналоговых доходов на 8,8% или 13135,5 тыс</w:t>
      </w:r>
      <w:proofErr w:type="gramStart"/>
      <w:r w:rsidRPr="002A7747">
        <w:rPr>
          <w:color w:val="000000" w:themeColor="text1"/>
          <w:sz w:val="28"/>
          <w:szCs w:val="28"/>
        </w:rPr>
        <w:t>.р</w:t>
      </w:r>
      <w:proofErr w:type="gramEnd"/>
      <w:r w:rsidRPr="002A7747">
        <w:rPr>
          <w:color w:val="000000" w:themeColor="text1"/>
          <w:sz w:val="28"/>
          <w:szCs w:val="28"/>
        </w:rPr>
        <w:t>уб., а также увеличением объема безвозмездных поступлений (кроме субвенций) на 22,9 % или 94811,9 тыс</w:t>
      </w:r>
      <w:proofErr w:type="gramStart"/>
      <w:r w:rsidRPr="002A7747">
        <w:rPr>
          <w:color w:val="000000" w:themeColor="text1"/>
          <w:sz w:val="28"/>
          <w:szCs w:val="28"/>
        </w:rPr>
        <w:t>.р</w:t>
      </w:r>
      <w:proofErr w:type="gramEnd"/>
      <w:r w:rsidRPr="002A7747">
        <w:rPr>
          <w:color w:val="000000" w:themeColor="text1"/>
          <w:sz w:val="28"/>
          <w:szCs w:val="28"/>
        </w:rPr>
        <w:t xml:space="preserve">уб.   </w:t>
      </w:r>
    </w:p>
    <w:p w:rsidR="3024BD93" w:rsidRPr="002A7747" w:rsidRDefault="0BCC2EF7" w:rsidP="3024BD93">
      <w:pPr>
        <w:ind w:firstLine="705"/>
        <w:jc w:val="both"/>
        <w:rPr>
          <w:color w:val="000000" w:themeColor="text1"/>
          <w:sz w:val="28"/>
          <w:szCs w:val="28"/>
        </w:rPr>
      </w:pPr>
      <w:proofErr w:type="gramStart"/>
      <w:r w:rsidRPr="002A7747">
        <w:rPr>
          <w:color w:val="000000" w:themeColor="text1"/>
          <w:sz w:val="28"/>
          <w:szCs w:val="28"/>
        </w:rPr>
        <w:t>Причина увеличения общего объема собственных доходов бюджета муниципального образования (без учета субвенции) в сравнении с предыдущем финансовым годом связана с выделением дополнительных финансовых средств: на доведение заработной платы до МРОТ с районным коэффициентом, на исполнение государственных полномочий по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w:t>
      </w:r>
      <w:proofErr w:type="gramEnd"/>
      <w:r w:rsidRPr="002A7747">
        <w:rPr>
          <w:color w:val="000000" w:themeColor="text1"/>
          <w:sz w:val="28"/>
          <w:szCs w:val="28"/>
        </w:rPr>
        <w:t xml:space="preserve"> </w:t>
      </w:r>
      <w:proofErr w:type="gramStart"/>
      <w:r w:rsidRPr="002A7747">
        <w:rPr>
          <w:color w:val="000000" w:themeColor="text1"/>
          <w:sz w:val="28"/>
          <w:szCs w:val="28"/>
        </w:rPr>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детского сада в с. Чемал),</w:t>
      </w:r>
      <w:r w:rsidRPr="002A7747">
        <w:rPr>
          <w:color w:val="000000" w:themeColor="text1"/>
          <w:sz w:val="24"/>
          <w:szCs w:val="24"/>
        </w:rPr>
        <w:t xml:space="preserve"> </w:t>
      </w:r>
      <w:r w:rsidRPr="002A7747">
        <w:rPr>
          <w:color w:val="000000" w:themeColor="text1"/>
          <w:sz w:val="28"/>
          <w:szCs w:val="28"/>
        </w:rPr>
        <w:t xml:space="preserve">на проведение капитального ремонта здания </w:t>
      </w:r>
      <w:proofErr w:type="spellStart"/>
      <w:r w:rsidRPr="002A7747">
        <w:rPr>
          <w:color w:val="000000" w:themeColor="text1"/>
          <w:sz w:val="28"/>
          <w:szCs w:val="28"/>
        </w:rPr>
        <w:t>Чемальской</w:t>
      </w:r>
      <w:proofErr w:type="spellEnd"/>
      <w:r w:rsidRPr="002A7747">
        <w:rPr>
          <w:color w:val="000000" w:themeColor="text1"/>
          <w:sz w:val="28"/>
          <w:szCs w:val="28"/>
        </w:rPr>
        <w:t xml:space="preserve"> школы искусств,</w:t>
      </w:r>
      <w:r w:rsidRPr="002A7747">
        <w:rPr>
          <w:color w:val="000000" w:themeColor="text1"/>
          <w:sz w:val="24"/>
          <w:szCs w:val="24"/>
        </w:rPr>
        <w:t xml:space="preserve"> </w:t>
      </w:r>
      <w:r w:rsidRPr="002A7747">
        <w:rPr>
          <w:color w:val="000000" w:themeColor="text1"/>
          <w:sz w:val="28"/>
          <w:szCs w:val="28"/>
        </w:rPr>
        <w:t>на выплату ежемесячного</w:t>
      </w:r>
      <w:proofErr w:type="gramEnd"/>
      <w:r w:rsidRPr="002A7747">
        <w:rPr>
          <w:color w:val="000000" w:themeColor="text1"/>
          <w:sz w:val="28"/>
          <w:szCs w:val="28"/>
        </w:rPr>
        <w:t xml:space="preserve"> денежного вознаграждения за классное </w:t>
      </w:r>
      <w:r w:rsidRPr="002A7747">
        <w:rPr>
          <w:color w:val="000000" w:themeColor="text1"/>
          <w:sz w:val="28"/>
          <w:szCs w:val="28"/>
        </w:rPr>
        <w:lastRenderedPageBreak/>
        <w:t xml:space="preserve">руководство педагогическим работникам муниципальных общеобразовательных организаций, на строительство магистрального водопровода </w:t>
      </w:r>
      <w:proofErr w:type="gramStart"/>
      <w:r w:rsidRPr="002A7747">
        <w:rPr>
          <w:color w:val="000000" w:themeColor="text1"/>
          <w:sz w:val="28"/>
          <w:szCs w:val="28"/>
        </w:rPr>
        <w:t>в</w:t>
      </w:r>
      <w:proofErr w:type="gramEnd"/>
      <w:r w:rsidRPr="002A7747">
        <w:rPr>
          <w:color w:val="000000" w:themeColor="text1"/>
          <w:sz w:val="28"/>
          <w:szCs w:val="28"/>
        </w:rPr>
        <w:t xml:space="preserve"> </w:t>
      </w:r>
      <w:proofErr w:type="gramStart"/>
      <w:r w:rsidRPr="002A7747">
        <w:rPr>
          <w:color w:val="000000" w:themeColor="text1"/>
          <w:sz w:val="28"/>
          <w:szCs w:val="28"/>
        </w:rPr>
        <w:t>с</w:t>
      </w:r>
      <w:proofErr w:type="gramEnd"/>
      <w:r w:rsidRPr="002A7747">
        <w:rPr>
          <w:color w:val="000000" w:themeColor="text1"/>
          <w:sz w:val="28"/>
          <w:szCs w:val="28"/>
        </w:rPr>
        <w:t>. Чемал микрорайон "Аэродром", на разработку проектно-сметной документации на строительство магистрального водопровода в с. Чемал микрорайон "</w:t>
      </w:r>
      <w:proofErr w:type="spellStart"/>
      <w:r w:rsidRPr="002A7747">
        <w:rPr>
          <w:color w:val="000000" w:themeColor="text1"/>
          <w:sz w:val="28"/>
          <w:szCs w:val="28"/>
        </w:rPr>
        <w:t>Барантал</w:t>
      </w:r>
      <w:proofErr w:type="spellEnd"/>
      <w:r w:rsidRPr="002A7747">
        <w:rPr>
          <w:color w:val="000000" w:themeColor="text1"/>
          <w:sz w:val="28"/>
          <w:szCs w:val="28"/>
        </w:rPr>
        <w:t xml:space="preserve">". </w:t>
      </w:r>
    </w:p>
    <w:p w:rsidR="3024BD93" w:rsidRPr="002A7747" w:rsidRDefault="4D361702" w:rsidP="3024BD93">
      <w:pPr>
        <w:ind w:firstLine="705"/>
        <w:jc w:val="both"/>
        <w:rPr>
          <w:color w:val="000000" w:themeColor="text1"/>
          <w:sz w:val="28"/>
          <w:szCs w:val="28"/>
        </w:rPr>
      </w:pPr>
      <w:r w:rsidRPr="002A7747">
        <w:rPr>
          <w:color w:val="000000" w:themeColor="text1"/>
          <w:sz w:val="28"/>
          <w:szCs w:val="28"/>
        </w:rPr>
        <w:t>Причина увеличения поступления налоговых и неналоговых доходов с предыдущим финансовым годом связана с увеличением налога на доходы физических лиц на 7338,4 тыс</w:t>
      </w:r>
      <w:proofErr w:type="gramStart"/>
      <w:r w:rsidRPr="002A7747">
        <w:rPr>
          <w:color w:val="000000" w:themeColor="text1"/>
          <w:sz w:val="28"/>
          <w:szCs w:val="28"/>
        </w:rPr>
        <w:t>.р</w:t>
      </w:r>
      <w:proofErr w:type="gramEnd"/>
      <w:r w:rsidRPr="002A7747">
        <w:rPr>
          <w:color w:val="000000" w:themeColor="text1"/>
          <w:sz w:val="28"/>
          <w:szCs w:val="28"/>
        </w:rPr>
        <w:t>уб., налога, взимаемого в связи с применением упрощенной системы налогообложения на 5104,5 тыс.руб. и земельного налога на 1425,6 тыс. руб.</w:t>
      </w:r>
    </w:p>
    <w:p w:rsidR="00190170" w:rsidRPr="002A7747" w:rsidRDefault="00190170">
      <w:pPr>
        <w:autoSpaceDE w:val="0"/>
        <w:ind w:firstLine="567"/>
        <w:jc w:val="both"/>
        <w:rPr>
          <w:color w:val="000000" w:themeColor="text1"/>
          <w:sz w:val="26"/>
          <w:szCs w:val="26"/>
        </w:rPr>
      </w:pPr>
    </w:p>
    <w:p w:rsidR="00190170" w:rsidRPr="002A7747" w:rsidRDefault="00B929DA" w:rsidP="0BCC2EF7">
      <w:pPr>
        <w:autoSpaceDE w:val="0"/>
        <w:ind w:firstLine="567"/>
        <w:jc w:val="both"/>
        <w:rPr>
          <w:b/>
          <w:bCs/>
          <w:color w:val="000000" w:themeColor="text1"/>
          <w:spacing w:val="-2"/>
          <w:sz w:val="26"/>
          <w:szCs w:val="26"/>
        </w:rPr>
      </w:pPr>
      <w:r w:rsidRPr="002A7747">
        <w:rPr>
          <w:b/>
          <w:bCs/>
          <w:color w:val="000000" w:themeColor="text1"/>
          <w:spacing w:val="-2"/>
          <w:sz w:val="26"/>
          <w:szCs w:val="26"/>
        </w:rPr>
        <w:t>П.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190170" w:rsidRPr="002A7747" w:rsidRDefault="00190170">
      <w:pPr>
        <w:autoSpaceDE w:val="0"/>
        <w:ind w:firstLine="567"/>
        <w:jc w:val="both"/>
        <w:rPr>
          <w:b/>
          <w:color w:val="000000" w:themeColor="text1"/>
          <w:spacing w:val="-2"/>
          <w:sz w:val="26"/>
          <w:szCs w:val="26"/>
        </w:rPr>
      </w:pPr>
    </w:p>
    <w:p w:rsidR="00190170" w:rsidRPr="002A7747" w:rsidRDefault="399A9C20" w:rsidP="399A9C20">
      <w:pPr>
        <w:autoSpaceDE w:val="0"/>
        <w:ind w:firstLine="567"/>
        <w:jc w:val="both"/>
        <w:rPr>
          <w:color w:val="000000" w:themeColor="text1"/>
        </w:rPr>
      </w:pPr>
      <w:r w:rsidRPr="002A7747">
        <w:rPr>
          <w:color w:val="000000" w:themeColor="text1"/>
          <w:sz w:val="28"/>
          <w:szCs w:val="28"/>
        </w:rPr>
        <w:t>В отношении организаций муниципальной собственности процедура банкротства в 2020 г. не осуществлялась.</w:t>
      </w:r>
    </w:p>
    <w:p w:rsidR="00190170" w:rsidRPr="002A7747" w:rsidRDefault="2BEFDCA0" w:rsidP="54E3CB38">
      <w:pPr>
        <w:autoSpaceDE w:val="0"/>
        <w:ind w:firstLine="567"/>
        <w:jc w:val="both"/>
        <w:rPr>
          <w:color w:val="000000" w:themeColor="text1"/>
          <w:sz w:val="28"/>
          <w:szCs w:val="28"/>
        </w:rPr>
      </w:pPr>
      <w:r w:rsidRPr="002A7747">
        <w:rPr>
          <w:color w:val="000000" w:themeColor="text1"/>
          <w:sz w:val="28"/>
          <w:szCs w:val="28"/>
        </w:rPr>
        <w:t xml:space="preserve">Полная учетная стоимость основных фондов организаций муниципальной формы собственности в 2020 г. составила 416,9 млн. руб. В сравнении с 2019 г. увеличилась на 64,6 млн. руб. или на 18,3 % (2019 г. - 352,3 млн. руб.). Увеличение произошло за счет ввода в эксплуатацию новых объектов: хоккейная площадка в с. </w:t>
      </w:r>
      <w:proofErr w:type="spellStart"/>
      <w:r w:rsidRPr="002A7747">
        <w:rPr>
          <w:color w:val="000000" w:themeColor="text1"/>
          <w:sz w:val="28"/>
          <w:szCs w:val="28"/>
        </w:rPr>
        <w:t>Узнезя</w:t>
      </w:r>
      <w:proofErr w:type="spellEnd"/>
      <w:r w:rsidRPr="002A7747">
        <w:rPr>
          <w:color w:val="000000" w:themeColor="text1"/>
          <w:sz w:val="28"/>
          <w:szCs w:val="28"/>
        </w:rPr>
        <w:t xml:space="preserve">, спортивная площадка в с. Турбаза Катунь, детская спортивная площадка </w:t>
      </w:r>
      <w:proofErr w:type="gramStart"/>
      <w:r w:rsidRPr="002A7747">
        <w:rPr>
          <w:color w:val="000000" w:themeColor="text1"/>
          <w:sz w:val="28"/>
          <w:szCs w:val="28"/>
        </w:rPr>
        <w:t>в</w:t>
      </w:r>
      <w:proofErr w:type="gramEnd"/>
      <w:r w:rsidRPr="002A7747">
        <w:rPr>
          <w:color w:val="000000" w:themeColor="text1"/>
          <w:sz w:val="28"/>
          <w:szCs w:val="28"/>
        </w:rPr>
        <w:t xml:space="preserve"> с. </w:t>
      </w:r>
      <w:proofErr w:type="spellStart"/>
      <w:r w:rsidRPr="002A7747">
        <w:rPr>
          <w:color w:val="000000" w:themeColor="text1"/>
          <w:sz w:val="28"/>
          <w:szCs w:val="28"/>
        </w:rPr>
        <w:t>Толгоек</w:t>
      </w:r>
      <w:proofErr w:type="spellEnd"/>
      <w:r w:rsidRPr="002A7747">
        <w:rPr>
          <w:color w:val="000000" w:themeColor="text1"/>
          <w:sz w:val="28"/>
          <w:szCs w:val="28"/>
        </w:rPr>
        <w:t>, детская спортивная площадка в с. Чемал, детская площадка в с. Элекмонар.</w:t>
      </w:r>
    </w:p>
    <w:p w:rsidR="00190170" w:rsidRPr="002A7747" w:rsidRDefault="54E3CB38" w:rsidP="54E3CB38">
      <w:pPr>
        <w:autoSpaceDE w:val="0"/>
        <w:ind w:firstLine="567"/>
        <w:jc w:val="both"/>
        <w:rPr>
          <w:color w:val="000000" w:themeColor="text1"/>
          <w:sz w:val="28"/>
          <w:szCs w:val="28"/>
        </w:rPr>
      </w:pPr>
      <w:r w:rsidRPr="002A7747">
        <w:rPr>
          <w:color w:val="000000" w:themeColor="text1"/>
          <w:sz w:val="28"/>
          <w:szCs w:val="28"/>
        </w:rPr>
        <w:t>В плановом периоде планируется сохранение значения показателя на уровне 2020 г.</w:t>
      </w:r>
    </w:p>
    <w:p w:rsidR="00190170" w:rsidRPr="002A7747" w:rsidRDefault="00190170" w:rsidP="399A9C20">
      <w:pPr>
        <w:autoSpaceDE w:val="0"/>
        <w:ind w:firstLine="567"/>
        <w:jc w:val="both"/>
        <w:rPr>
          <w:b/>
          <w:bCs/>
          <w:color w:val="000000" w:themeColor="text1"/>
          <w:spacing w:val="-4"/>
          <w:sz w:val="26"/>
          <w:szCs w:val="26"/>
        </w:rPr>
      </w:pPr>
    </w:p>
    <w:p w:rsidR="00190170" w:rsidRPr="002A7747" w:rsidRDefault="00B929DA">
      <w:pPr>
        <w:autoSpaceDE w:val="0"/>
        <w:ind w:firstLine="567"/>
        <w:jc w:val="both"/>
        <w:rPr>
          <w:b/>
          <w:color w:val="000000" w:themeColor="text1"/>
          <w:spacing w:val="-2"/>
          <w:sz w:val="26"/>
          <w:szCs w:val="26"/>
        </w:rPr>
      </w:pPr>
      <w:r w:rsidRPr="002A7747">
        <w:rPr>
          <w:b/>
          <w:color w:val="000000" w:themeColor="text1"/>
          <w:spacing w:val="-2"/>
          <w:sz w:val="26"/>
          <w:szCs w:val="26"/>
        </w:rPr>
        <w:t>П.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190170" w:rsidRPr="002A7747" w:rsidRDefault="00190170">
      <w:pPr>
        <w:autoSpaceDE w:val="0"/>
        <w:ind w:firstLine="567"/>
        <w:jc w:val="both"/>
        <w:rPr>
          <w:b/>
          <w:color w:val="000000" w:themeColor="text1"/>
          <w:spacing w:val="-4"/>
          <w:sz w:val="26"/>
          <w:szCs w:val="26"/>
        </w:rPr>
      </w:pPr>
    </w:p>
    <w:p w:rsidR="00190170" w:rsidRPr="002A7747" w:rsidRDefault="637058F0" w:rsidP="54E3CB38">
      <w:pPr>
        <w:ind w:firstLine="567"/>
        <w:jc w:val="both"/>
        <w:rPr>
          <w:color w:val="000000" w:themeColor="text1"/>
        </w:rPr>
      </w:pPr>
      <w:r w:rsidRPr="002A7747">
        <w:rPr>
          <w:color w:val="000000" w:themeColor="text1"/>
          <w:sz w:val="28"/>
          <w:szCs w:val="28"/>
        </w:rPr>
        <w:t>Сумма незавершенного строительства на 01.01.2021 г. составляет 978,8 тыс</w:t>
      </w:r>
      <w:proofErr w:type="gramStart"/>
      <w:r w:rsidRPr="002A7747">
        <w:rPr>
          <w:color w:val="000000" w:themeColor="text1"/>
          <w:sz w:val="28"/>
          <w:szCs w:val="28"/>
        </w:rPr>
        <w:t>.р</w:t>
      </w:r>
      <w:proofErr w:type="gramEnd"/>
      <w:r w:rsidRPr="002A7747">
        <w:rPr>
          <w:color w:val="000000" w:themeColor="text1"/>
          <w:sz w:val="28"/>
          <w:szCs w:val="28"/>
        </w:rPr>
        <w:t>уб.:</w:t>
      </w:r>
    </w:p>
    <w:p w:rsidR="34421338" w:rsidRPr="002A7747" w:rsidRDefault="637058F0" w:rsidP="34421338">
      <w:pPr>
        <w:pStyle w:val="ab"/>
        <w:numPr>
          <w:ilvl w:val="0"/>
          <w:numId w:val="1"/>
        </w:numPr>
        <w:jc w:val="both"/>
        <w:rPr>
          <w:color w:val="000000" w:themeColor="text1"/>
          <w:sz w:val="28"/>
          <w:szCs w:val="28"/>
        </w:rPr>
      </w:pPr>
      <w:r w:rsidRPr="002A7747">
        <w:rPr>
          <w:color w:val="000000" w:themeColor="text1"/>
          <w:sz w:val="28"/>
          <w:szCs w:val="28"/>
        </w:rPr>
        <w:t xml:space="preserve">скважина в с. </w:t>
      </w:r>
      <w:proofErr w:type="spellStart"/>
      <w:r w:rsidRPr="002A7747">
        <w:rPr>
          <w:color w:val="000000" w:themeColor="text1"/>
          <w:sz w:val="28"/>
          <w:szCs w:val="28"/>
        </w:rPr>
        <w:t>Верх-Анос</w:t>
      </w:r>
      <w:proofErr w:type="spellEnd"/>
      <w:r w:rsidRPr="002A7747">
        <w:rPr>
          <w:color w:val="000000" w:themeColor="text1"/>
          <w:sz w:val="28"/>
          <w:szCs w:val="28"/>
        </w:rPr>
        <w:t xml:space="preserve"> - 281300,72 тыс</w:t>
      </w:r>
      <w:proofErr w:type="gramStart"/>
      <w:r w:rsidRPr="002A7747">
        <w:rPr>
          <w:color w:val="000000" w:themeColor="text1"/>
          <w:sz w:val="28"/>
          <w:szCs w:val="28"/>
        </w:rPr>
        <w:t>.р</w:t>
      </w:r>
      <w:proofErr w:type="gramEnd"/>
      <w:r w:rsidRPr="002A7747">
        <w:rPr>
          <w:color w:val="000000" w:themeColor="text1"/>
          <w:sz w:val="28"/>
          <w:szCs w:val="28"/>
        </w:rPr>
        <w:t>уб.;</w:t>
      </w:r>
    </w:p>
    <w:p w:rsidR="34421338" w:rsidRPr="002A7747" w:rsidRDefault="637058F0" w:rsidP="637058F0">
      <w:pPr>
        <w:pStyle w:val="ab"/>
        <w:numPr>
          <w:ilvl w:val="0"/>
          <w:numId w:val="1"/>
        </w:numPr>
        <w:jc w:val="both"/>
        <w:rPr>
          <w:color w:val="000000" w:themeColor="text1"/>
          <w:sz w:val="28"/>
          <w:szCs w:val="28"/>
        </w:rPr>
      </w:pPr>
      <w:r w:rsidRPr="002A7747">
        <w:rPr>
          <w:color w:val="000000" w:themeColor="text1"/>
          <w:sz w:val="28"/>
          <w:szCs w:val="28"/>
        </w:rPr>
        <w:t xml:space="preserve">скважина в с. </w:t>
      </w:r>
      <w:proofErr w:type="spellStart"/>
      <w:r w:rsidRPr="002A7747">
        <w:rPr>
          <w:color w:val="000000" w:themeColor="text1"/>
          <w:sz w:val="28"/>
          <w:szCs w:val="28"/>
        </w:rPr>
        <w:t>Ороктой</w:t>
      </w:r>
      <w:proofErr w:type="spellEnd"/>
      <w:r w:rsidRPr="002A7747">
        <w:rPr>
          <w:color w:val="000000" w:themeColor="text1"/>
          <w:sz w:val="28"/>
          <w:szCs w:val="28"/>
        </w:rPr>
        <w:t xml:space="preserve"> - 318699,28 тыс</w:t>
      </w:r>
      <w:proofErr w:type="gramStart"/>
      <w:r w:rsidRPr="002A7747">
        <w:rPr>
          <w:color w:val="000000" w:themeColor="text1"/>
          <w:sz w:val="28"/>
          <w:szCs w:val="28"/>
        </w:rPr>
        <w:t>.р</w:t>
      </w:r>
      <w:proofErr w:type="gramEnd"/>
      <w:r w:rsidRPr="002A7747">
        <w:rPr>
          <w:color w:val="000000" w:themeColor="text1"/>
          <w:sz w:val="28"/>
          <w:szCs w:val="28"/>
        </w:rPr>
        <w:t>уб.;</w:t>
      </w:r>
    </w:p>
    <w:p w:rsidR="34421338" w:rsidRPr="002A7747" w:rsidRDefault="1E5E39ED" w:rsidP="1E5E39ED">
      <w:pPr>
        <w:pStyle w:val="ab"/>
        <w:numPr>
          <w:ilvl w:val="0"/>
          <w:numId w:val="1"/>
        </w:numPr>
        <w:jc w:val="both"/>
        <w:rPr>
          <w:color w:val="000000" w:themeColor="text1"/>
          <w:sz w:val="28"/>
          <w:szCs w:val="28"/>
        </w:rPr>
      </w:pPr>
      <w:r w:rsidRPr="002A7747">
        <w:rPr>
          <w:color w:val="000000" w:themeColor="text1"/>
          <w:sz w:val="28"/>
          <w:szCs w:val="28"/>
        </w:rPr>
        <w:t xml:space="preserve">строительство подъезда к микрорайону "Лесная поляна" с ул. </w:t>
      </w:r>
      <w:proofErr w:type="spellStart"/>
      <w:r w:rsidRPr="002A7747">
        <w:rPr>
          <w:color w:val="000000" w:themeColor="text1"/>
          <w:sz w:val="28"/>
          <w:szCs w:val="28"/>
        </w:rPr>
        <w:t>Мартакова</w:t>
      </w:r>
      <w:proofErr w:type="spellEnd"/>
      <w:r w:rsidRPr="002A7747">
        <w:rPr>
          <w:color w:val="000000" w:themeColor="text1"/>
          <w:sz w:val="28"/>
          <w:szCs w:val="28"/>
        </w:rPr>
        <w:t xml:space="preserve"> в с. </w:t>
      </w:r>
      <w:proofErr w:type="spellStart"/>
      <w:r w:rsidRPr="002A7747">
        <w:rPr>
          <w:color w:val="000000" w:themeColor="text1"/>
          <w:sz w:val="28"/>
          <w:szCs w:val="28"/>
        </w:rPr>
        <w:t>Узнезя</w:t>
      </w:r>
      <w:proofErr w:type="spellEnd"/>
      <w:r w:rsidRPr="002A7747">
        <w:rPr>
          <w:color w:val="000000" w:themeColor="text1"/>
          <w:sz w:val="28"/>
          <w:szCs w:val="28"/>
        </w:rPr>
        <w:t xml:space="preserve"> - 378800,00 тыс</w:t>
      </w:r>
      <w:proofErr w:type="gramStart"/>
      <w:r w:rsidRPr="002A7747">
        <w:rPr>
          <w:color w:val="000000" w:themeColor="text1"/>
          <w:sz w:val="28"/>
          <w:szCs w:val="28"/>
        </w:rPr>
        <w:t>.р</w:t>
      </w:r>
      <w:proofErr w:type="gramEnd"/>
      <w:r w:rsidRPr="002A7747">
        <w:rPr>
          <w:color w:val="000000" w:themeColor="text1"/>
          <w:sz w:val="28"/>
          <w:szCs w:val="28"/>
        </w:rPr>
        <w:t>уб.</w:t>
      </w:r>
    </w:p>
    <w:p w:rsidR="1E5E39ED" w:rsidRPr="002A7747" w:rsidRDefault="1E5E39ED" w:rsidP="1E5E39ED">
      <w:pPr>
        <w:jc w:val="both"/>
        <w:rPr>
          <w:color w:val="000000" w:themeColor="text1"/>
          <w:sz w:val="28"/>
          <w:szCs w:val="28"/>
        </w:rPr>
      </w:pPr>
      <w:r w:rsidRPr="002A7747">
        <w:rPr>
          <w:color w:val="000000" w:themeColor="text1"/>
          <w:sz w:val="28"/>
          <w:szCs w:val="28"/>
        </w:rPr>
        <w:t>В плановом периоде планируется завершение и ввод в эксплуатацию данных объектов.</w:t>
      </w:r>
    </w:p>
    <w:p w:rsidR="295F234E" w:rsidRPr="002A7747" w:rsidRDefault="295F234E" w:rsidP="295F234E">
      <w:pPr>
        <w:jc w:val="both"/>
        <w:rPr>
          <w:color w:val="000000" w:themeColor="text1"/>
          <w:sz w:val="28"/>
          <w:szCs w:val="28"/>
        </w:rPr>
      </w:pPr>
    </w:p>
    <w:p w:rsidR="00190170" w:rsidRPr="002A7747" w:rsidRDefault="295F234E" w:rsidP="23B2DFE9">
      <w:pPr>
        <w:ind w:firstLine="567"/>
        <w:jc w:val="both"/>
        <w:rPr>
          <w:b/>
          <w:bCs/>
          <w:color w:val="000000" w:themeColor="text1"/>
          <w:sz w:val="26"/>
          <w:szCs w:val="26"/>
        </w:rPr>
      </w:pPr>
      <w:r w:rsidRPr="002A7747">
        <w:rPr>
          <w:b/>
          <w:bCs/>
          <w:color w:val="000000" w:themeColor="text1"/>
          <w:sz w:val="26"/>
          <w:szCs w:val="26"/>
        </w:rPr>
        <w:t>П.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190170" w:rsidRPr="002A7747" w:rsidRDefault="295F234E" w:rsidP="23B2DFE9">
      <w:pPr>
        <w:ind w:firstLine="567"/>
        <w:jc w:val="both"/>
        <w:rPr>
          <w:b/>
          <w:bCs/>
          <w:color w:val="000000" w:themeColor="text1"/>
          <w:sz w:val="26"/>
          <w:szCs w:val="26"/>
        </w:rPr>
      </w:pPr>
      <w:r w:rsidRPr="002A7747">
        <w:rPr>
          <w:color w:val="000000" w:themeColor="text1"/>
          <w:sz w:val="28"/>
          <w:szCs w:val="28"/>
        </w:rPr>
        <w:lastRenderedPageBreak/>
        <w:t>Просроченная кредиторская задолженность по оплате труда (включая начисления на оплату труда) у муниципальных учреждений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по результатам исполнения консолидированного бюджета 2020 г. отсутствует.</w:t>
      </w:r>
    </w:p>
    <w:p w:rsidR="00190170" w:rsidRPr="002A7747" w:rsidRDefault="00190170" w:rsidP="23B2DFE9">
      <w:pPr>
        <w:ind w:firstLine="567"/>
        <w:jc w:val="both"/>
        <w:rPr>
          <w:b/>
          <w:bCs/>
          <w:color w:val="000000" w:themeColor="text1"/>
          <w:sz w:val="26"/>
          <w:szCs w:val="26"/>
        </w:rPr>
      </w:pPr>
    </w:p>
    <w:p w:rsidR="00190170" w:rsidRPr="002A7747" w:rsidRDefault="295F234E" w:rsidP="295F234E">
      <w:pPr>
        <w:ind w:firstLine="567"/>
        <w:jc w:val="both"/>
        <w:rPr>
          <w:b/>
          <w:bCs/>
          <w:color w:val="000000" w:themeColor="text1"/>
          <w:sz w:val="26"/>
          <w:szCs w:val="26"/>
        </w:rPr>
      </w:pPr>
      <w:r w:rsidRPr="002A7747">
        <w:rPr>
          <w:b/>
          <w:bCs/>
          <w:color w:val="000000" w:themeColor="text1"/>
          <w:sz w:val="28"/>
          <w:szCs w:val="28"/>
        </w:rPr>
        <w:t>П</w:t>
      </w:r>
      <w:r w:rsidRPr="002A7747">
        <w:rPr>
          <w:b/>
          <w:bCs/>
          <w:color w:val="000000" w:themeColor="text1"/>
          <w:sz w:val="26"/>
          <w:szCs w:val="26"/>
        </w:rPr>
        <w:t>.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190170" w:rsidRPr="002A7747" w:rsidRDefault="4D361702" w:rsidP="4CD26B7D">
      <w:pPr>
        <w:ind w:firstLine="567"/>
        <w:jc w:val="both"/>
        <w:rPr>
          <w:color w:val="000000" w:themeColor="text1"/>
          <w:sz w:val="28"/>
          <w:szCs w:val="28"/>
        </w:rPr>
      </w:pPr>
      <w:r w:rsidRPr="002A7747">
        <w:rPr>
          <w:color w:val="000000" w:themeColor="text1"/>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4,6 тыс. руб., рост к 2019 г. составил 4,5 % или на 0,2 тыс. Руб. (на 01.01.2020 г. - 4,4 тыс</w:t>
      </w:r>
      <w:proofErr w:type="gramStart"/>
      <w:r w:rsidRPr="002A7747">
        <w:rPr>
          <w:color w:val="000000" w:themeColor="text1"/>
          <w:sz w:val="28"/>
          <w:szCs w:val="28"/>
        </w:rPr>
        <w:t>.р</w:t>
      </w:r>
      <w:proofErr w:type="gramEnd"/>
      <w:r w:rsidRPr="002A7747">
        <w:rPr>
          <w:color w:val="000000" w:themeColor="text1"/>
          <w:sz w:val="28"/>
          <w:szCs w:val="28"/>
        </w:rPr>
        <w:t xml:space="preserve">уб.). </w:t>
      </w:r>
    </w:p>
    <w:p w:rsidR="00190170" w:rsidRPr="002A7747" w:rsidRDefault="0726FE13" w:rsidP="4CD26B7D">
      <w:pPr>
        <w:ind w:firstLine="567"/>
        <w:jc w:val="both"/>
        <w:rPr>
          <w:color w:val="000000" w:themeColor="text1"/>
          <w:sz w:val="28"/>
          <w:szCs w:val="28"/>
        </w:rPr>
      </w:pPr>
      <w:proofErr w:type="gramStart"/>
      <w:r w:rsidRPr="002A7747">
        <w:rPr>
          <w:color w:val="000000" w:themeColor="text1"/>
          <w:sz w:val="28"/>
          <w:szCs w:val="28"/>
        </w:rPr>
        <w:t>В 2020 г. общий объем расходов на содержание работников органов местного самоуправления увеличился по сравнению с 2019 г. на 3335,6 тыс. руб. или на 7,2 %. Рост расходов на содержание органов местного самоуправления связан с повышением заработной платы с 01.10.2019 г. на 4,3 % и с 01.10.2020 г. на 3,0 %, а также выделением дополнительных бюджетных ассигнований на поощрение управленческих команд муниципальных образований</w:t>
      </w:r>
      <w:proofErr w:type="gramEnd"/>
      <w:r w:rsidRPr="002A7747">
        <w:rPr>
          <w:color w:val="000000" w:themeColor="text1"/>
          <w:sz w:val="28"/>
          <w:szCs w:val="28"/>
        </w:rPr>
        <w:t xml:space="preserve"> из федерального бюджета.</w:t>
      </w:r>
    </w:p>
    <w:p w:rsidR="00190170" w:rsidRPr="002A7747" w:rsidRDefault="1E5E39ED" w:rsidP="1E5E39ED">
      <w:pPr>
        <w:ind w:firstLine="567"/>
        <w:jc w:val="both"/>
        <w:rPr>
          <w:color w:val="000000" w:themeColor="text1"/>
          <w:sz w:val="28"/>
          <w:szCs w:val="28"/>
        </w:rPr>
      </w:pPr>
      <w:r w:rsidRPr="002A7747">
        <w:rPr>
          <w:color w:val="000000" w:themeColor="text1"/>
          <w:sz w:val="28"/>
          <w:szCs w:val="28"/>
        </w:rPr>
        <w:t xml:space="preserve">В плановом периоде 2021-2023 гг. планируется сохранить уровень 2020г. </w:t>
      </w:r>
    </w:p>
    <w:p w:rsidR="00190170" w:rsidRPr="002A7747" w:rsidRDefault="00190170" w:rsidP="4CD26B7D">
      <w:pPr>
        <w:ind w:firstLine="567"/>
        <w:jc w:val="both"/>
        <w:rPr>
          <w:b/>
          <w:bCs/>
          <w:color w:val="000000" w:themeColor="text1"/>
          <w:sz w:val="26"/>
          <w:szCs w:val="26"/>
        </w:rPr>
      </w:pPr>
    </w:p>
    <w:p w:rsidR="00190170" w:rsidRPr="002A7747" w:rsidRDefault="00B929DA" w:rsidP="295F234E">
      <w:pPr>
        <w:ind w:firstLine="567"/>
        <w:jc w:val="both"/>
        <w:rPr>
          <w:b/>
          <w:bCs/>
          <w:color w:val="000000" w:themeColor="text1"/>
          <w:spacing w:val="-2"/>
          <w:sz w:val="26"/>
          <w:szCs w:val="26"/>
        </w:rPr>
      </w:pPr>
      <w:r w:rsidRPr="002A7747">
        <w:rPr>
          <w:b/>
          <w:bCs/>
          <w:color w:val="000000" w:themeColor="text1"/>
          <w:spacing w:val="-2"/>
          <w:sz w:val="26"/>
          <w:szCs w:val="26"/>
        </w:rPr>
        <w:t>П.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190170" w:rsidRPr="002A7747" w:rsidRDefault="0726FE13" w:rsidP="002A7747">
      <w:pPr>
        <w:ind w:firstLine="567"/>
        <w:jc w:val="both"/>
        <w:rPr>
          <w:color w:val="000000" w:themeColor="text1"/>
          <w:sz w:val="28"/>
          <w:szCs w:val="28"/>
        </w:rPr>
      </w:pPr>
      <w:r w:rsidRPr="002A7747">
        <w:rPr>
          <w:color w:val="000000" w:themeColor="text1"/>
          <w:sz w:val="28"/>
          <w:szCs w:val="28"/>
        </w:rPr>
        <w:t>Схема территориального планирования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утверждена решением Совета депутатов от 16 февраля 2010 г. за № 2-189. Изменения утверждены решением Совета депутатов от 25 февраля 2020 г. № 4-94.</w:t>
      </w:r>
    </w:p>
    <w:p w:rsidR="00190170" w:rsidRPr="002A7747" w:rsidRDefault="00190170">
      <w:pPr>
        <w:ind w:firstLine="567"/>
        <w:jc w:val="both"/>
        <w:rPr>
          <w:color w:val="000000" w:themeColor="text1"/>
          <w:spacing w:val="-2"/>
          <w:sz w:val="26"/>
          <w:szCs w:val="26"/>
        </w:rPr>
      </w:pPr>
    </w:p>
    <w:p w:rsidR="00190170" w:rsidRPr="002A7747" w:rsidRDefault="00B929DA">
      <w:pPr>
        <w:ind w:firstLine="567"/>
        <w:jc w:val="both"/>
        <w:rPr>
          <w:b/>
          <w:color w:val="000000" w:themeColor="text1"/>
          <w:spacing w:val="-2"/>
          <w:sz w:val="26"/>
          <w:szCs w:val="26"/>
        </w:rPr>
      </w:pPr>
      <w:r w:rsidRPr="002A7747">
        <w:rPr>
          <w:b/>
          <w:bCs/>
          <w:color w:val="000000" w:themeColor="text1"/>
          <w:spacing w:val="-2"/>
          <w:sz w:val="26"/>
          <w:szCs w:val="26"/>
        </w:rPr>
        <w:t>П. 38. Среднегодовая численность постоянного населения</w:t>
      </w:r>
    </w:p>
    <w:p w:rsidR="00190170" w:rsidRPr="002A7747" w:rsidRDefault="49A1CDFE">
      <w:pPr>
        <w:ind w:firstLine="567"/>
        <w:jc w:val="both"/>
        <w:rPr>
          <w:color w:val="000000" w:themeColor="text1"/>
        </w:rPr>
      </w:pPr>
      <w:r w:rsidRPr="002A7747">
        <w:rPr>
          <w:color w:val="000000" w:themeColor="text1"/>
          <w:sz w:val="28"/>
          <w:szCs w:val="28"/>
        </w:rPr>
        <w:t xml:space="preserve">Среднегодовая численность постоянного населения за 2020 г. составила 10871 чел. Численность увеличилась на 240 чел. или на 2,3 % по сравнению с 2019 г. (10631 чел.), в связи с естественным и миграционным приростом (за 2020 г.+210 чел., за 2019 г. +218 чел.). Численность постоянного населения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по состоянию на 01.01.2020 г. составляет 10985 чел., в том числе дети и подростки.</w:t>
      </w:r>
    </w:p>
    <w:p w:rsidR="00190170" w:rsidRPr="002A7747" w:rsidRDefault="0B8E2B42" w:rsidP="54E3CB38">
      <w:pPr>
        <w:ind w:firstLine="567"/>
        <w:jc w:val="both"/>
        <w:rPr>
          <w:color w:val="000000" w:themeColor="text1"/>
        </w:rPr>
      </w:pPr>
      <w:r w:rsidRPr="002A7747">
        <w:rPr>
          <w:color w:val="000000" w:themeColor="text1"/>
          <w:sz w:val="28"/>
          <w:szCs w:val="28"/>
        </w:rPr>
        <w:t xml:space="preserve">Показатель рождаемости на 1000 населения составил в 2020 г. 12,0 ‰. Всего в районе родилось за отчетный год 129 детей (за 2019 г. – 142 ребенка), т.е. на 13 детей меньше, темп роста - 90,8 %. </w:t>
      </w:r>
    </w:p>
    <w:p w:rsidR="00190170" w:rsidRPr="002A7747" w:rsidRDefault="0B8E2B42" w:rsidP="54E3CB38">
      <w:pPr>
        <w:ind w:firstLine="567"/>
        <w:jc w:val="both"/>
        <w:rPr>
          <w:color w:val="000000" w:themeColor="text1"/>
        </w:rPr>
      </w:pPr>
      <w:r w:rsidRPr="002A7747">
        <w:rPr>
          <w:color w:val="000000" w:themeColor="text1"/>
          <w:sz w:val="28"/>
          <w:szCs w:val="28"/>
        </w:rPr>
        <w:t>Показатель общей смертности - 11,7 ‰. Всего за 2020 г. умерло 126 чел. (за 2019 г. -114 чел.), т.е. на 13 чел. Больше, темп роста - 110,5%.</w:t>
      </w:r>
    </w:p>
    <w:p w:rsidR="0B8E2B42" w:rsidRPr="002A7747" w:rsidRDefault="6F405F6F" w:rsidP="6F405F6F">
      <w:pPr>
        <w:ind w:firstLine="567"/>
        <w:jc w:val="both"/>
        <w:rPr>
          <w:color w:val="000000" w:themeColor="text1"/>
          <w:sz w:val="28"/>
          <w:szCs w:val="28"/>
        </w:rPr>
      </w:pPr>
      <w:r w:rsidRPr="002A7747">
        <w:rPr>
          <w:color w:val="000000" w:themeColor="text1"/>
          <w:sz w:val="28"/>
          <w:szCs w:val="28"/>
        </w:rPr>
        <w:t>Таким образом, естественный прирост за отчетный год составил 3 чел. или 0,3</w:t>
      </w:r>
      <w:r w:rsidR="00EF3E1A" w:rsidRPr="002A7747">
        <w:rPr>
          <w:color w:val="000000" w:themeColor="text1"/>
          <w:sz w:val="28"/>
          <w:szCs w:val="28"/>
        </w:rPr>
        <w:t>‰</w:t>
      </w:r>
      <w:r w:rsidRPr="002A7747">
        <w:rPr>
          <w:color w:val="000000" w:themeColor="text1"/>
          <w:sz w:val="28"/>
          <w:szCs w:val="28"/>
        </w:rPr>
        <w:t xml:space="preserve"> (за 2019 г. - 28 чел. или 2,7</w:t>
      </w:r>
      <w:r w:rsidR="00EF3E1A" w:rsidRPr="002A7747">
        <w:rPr>
          <w:color w:val="000000" w:themeColor="text1"/>
          <w:sz w:val="28"/>
          <w:szCs w:val="28"/>
        </w:rPr>
        <w:t xml:space="preserve"> ‰</w:t>
      </w:r>
      <w:r w:rsidRPr="002A7747">
        <w:rPr>
          <w:color w:val="000000" w:themeColor="text1"/>
          <w:sz w:val="28"/>
          <w:szCs w:val="28"/>
        </w:rPr>
        <w:t>).</w:t>
      </w:r>
    </w:p>
    <w:p w:rsidR="00190170" w:rsidRPr="002A7747" w:rsidRDefault="6F405F6F" w:rsidP="54E3CB38">
      <w:pPr>
        <w:ind w:firstLine="567"/>
        <w:jc w:val="both"/>
        <w:rPr>
          <w:color w:val="000000" w:themeColor="text1"/>
          <w:sz w:val="28"/>
          <w:szCs w:val="28"/>
        </w:rPr>
      </w:pPr>
      <w:r w:rsidRPr="002A7747">
        <w:rPr>
          <w:color w:val="000000" w:themeColor="text1"/>
          <w:sz w:val="28"/>
          <w:szCs w:val="28"/>
        </w:rPr>
        <w:lastRenderedPageBreak/>
        <w:t>Одним из факторов роста численности населения является миграционный прирост. Число прибывших на 01.01.2021 г. составило 765 чел., что меньше аналогичного периода прошлого года на 7,2% или на 59 чел. (на 01.01.2020 г. - 824 чел.). Число выбывших на 01.01.2021 г. составило 532 чел., что на 11,6 % или на 70 чел. ниже аналогичного периода прошлого года (на 01.01.2020 г. - 602 чел.). Миграционный прирост на 01.01.2021 г. составил 233 чел., что больше по сравнению с аналогичным периодом прошлого года на 11 чел. или на 5,0% (на 01.01.2020</w:t>
      </w:r>
      <w:r w:rsidR="00EF3E1A" w:rsidRPr="002A7747">
        <w:rPr>
          <w:color w:val="000000" w:themeColor="text1"/>
          <w:sz w:val="28"/>
          <w:szCs w:val="28"/>
        </w:rPr>
        <w:t xml:space="preserve"> </w:t>
      </w:r>
      <w:r w:rsidRPr="002A7747">
        <w:rPr>
          <w:color w:val="000000" w:themeColor="text1"/>
          <w:sz w:val="28"/>
          <w:szCs w:val="28"/>
        </w:rPr>
        <w:t>г.</w:t>
      </w:r>
      <w:r w:rsidR="00EF3E1A" w:rsidRPr="002A7747">
        <w:rPr>
          <w:color w:val="000000" w:themeColor="text1"/>
          <w:sz w:val="28"/>
          <w:szCs w:val="28"/>
        </w:rPr>
        <w:t xml:space="preserve"> </w:t>
      </w:r>
      <w:r w:rsidRPr="002A7747">
        <w:rPr>
          <w:color w:val="000000" w:themeColor="text1"/>
          <w:sz w:val="28"/>
          <w:szCs w:val="28"/>
        </w:rPr>
        <w:t>-</w:t>
      </w:r>
      <w:r w:rsidR="00EF3E1A" w:rsidRPr="002A7747">
        <w:rPr>
          <w:color w:val="000000" w:themeColor="text1"/>
          <w:sz w:val="28"/>
          <w:szCs w:val="28"/>
        </w:rPr>
        <w:t xml:space="preserve"> </w:t>
      </w:r>
      <w:r w:rsidRPr="002A7747">
        <w:rPr>
          <w:color w:val="000000" w:themeColor="text1"/>
          <w:sz w:val="28"/>
          <w:szCs w:val="28"/>
        </w:rPr>
        <w:t>222 чел.).</w:t>
      </w:r>
    </w:p>
    <w:p w:rsidR="00190170" w:rsidRPr="002A7747" w:rsidRDefault="54E3CB38" w:rsidP="54E3CB38">
      <w:pPr>
        <w:ind w:firstLine="567"/>
        <w:jc w:val="both"/>
        <w:rPr>
          <w:color w:val="000000" w:themeColor="text1"/>
        </w:rPr>
      </w:pPr>
      <w:r w:rsidRPr="002A7747">
        <w:rPr>
          <w:color w:val="000000" w:themeColor="text1"/>
          <w:sz w:val="28"/>
          <w:szCs w:val="28"/>
        </w:rPr>
        <w:t>В плановом периоде планируется увеличение среднегодовой численности населения за счет миграционного прироста и увеличения рождаемости.</w:t>
      </w:r>
    </w:p>
    <w:p w:rsidR="00190170" w:rsidRPr="002A7747" w:rsidRDefault="00190170" w:rsidP="54E3CB38">
      <w:pPr>
        <w:ind w:firstLine="567"/>
        <w:jc w:val="both"/>
        <w:rPr>
          <w:color w:val="000000" w:themeColor="text1"/>
          <w:spacing w:val="-2"/>
          <w:sz w:val="28"/>
          <w:szCs w:val="28"/>
        </w:rPr>
      </w:pPr>
    </w:p>
    <w:p w:rsidR="00190170" w:rsidRPr="002A7747" w:rsidRDefault="00B929DA">
      <w:pPr>
        <w:pStyle w:val="11"/>
        <w:autoSpaceDE w:val="0"/>
        <w:spacing w:after="0" w:line="240" w:lineRule="auto"/>
        <w:ind w:left="0" w:firstLine="567"/>
        <w:jc w:val="both"/>
        <w:rPr>
          <w:rFonts w:ascii="Times New Roman" w:hAnsi="Times New Roman" w:cs="Times New Roman"/>
          <w:b/>
          <w:color w:val="000000" w:themeColor="text1"/>
          <w:sz w:val="26"/>
          <w:szCs w:val="26"/>
        </w:rPr>
      </w:pPr>
      <w:r w:rsidRPr="002A7747">
        <w:rPr>
          <w:rFonts w:ascii="Times New Roman" w:hAnsi="Times New Roman" w:cs="Times New Roman"/>
          <w:b/>
          <w:color w:val="000000" w:themeColor="text1"/>
          <w:sz w:val="26"/>
          <w:szCs w:val="26"/>
          <w:lang w:val="en-US"/>
        </w:rPr>
        <w:t>IX</w:t>
      </w:r>
      <w:r w:rsidRPr="002A7747">
        <w:rPr>
          <w:rFonts w:ascii="Times New Roman" w:hAnsi="Times New Roman" w:cs="Times New Roman"/>
          <w:b/>
          <w:color w:val="000000" w:themeColor="text1"/>
          <w:sz w:val="26"/>
          <w:szCs w:val="26"/>
        </w:rPr>
        <w:t>. Энергосбережение и повышение энергетической эффективности</w:t>
      </w:r>
    </w:p>
    <w:p w:rsidR="00190170" w:rsidRPr="002A7747" w:rsidRDefault="00190170">
      <w:pPr>
        <w:pStyle w:val="11"/>
        <w:autoSpaceDE w:val="0"/>
        <w:spacing w:after="0" w:line="240" w:lineRule="auto"/>
        <w:ind w:left="0" w:firstLine="567"/>
        <w:jc w:val="both"/>
        <w:rPr>
          <w:rFonts w:ascii="Times New Roman" w:hAnsi="Times New Roman" w:cs="Times New Roman"/>
          <w:b/>
          <w:color w:val="000000" w:themeColor="text1"/>
          <w:sz w:val="26"/>
          <w:szCs w:val="26"/>
        </w:rPr>
      </w:pPr>
    </w:p>
    <w:p w:rsidR="00190170" w:rsidRPr="002A7747" w:rsidRDefault="00B929DA">
      <w:pPr>
        <w:pStyle w:val="11"/>
        <w:autoSpaceDE w:val="0"/>
        <w:spacing w:after="0" w:line="240" w:lineRule="auto"/>
        <w:ind w:left="0" w:firstLine="567"/>
        <w:jc w:val="both"/>
        <w:rPr>
          <w:rFonts w:ascii="Times New Roman" w:hAnsi="Times New Roman" w:cs="Times New Roman"/>
          <w:b/>
          <w:color w:val="000000" w:themeColor="text1"/>
          <w:sz w:val="26"/>
          <w:szCs w:val="26"/>
        </w:rPr>
      </w:pPr>
      <w:r w:rsidRPr="002A7747">
        <w:rPr>
          <w:rFonts w:ascii="Times New Roman" w:hAnsi="Times New Roman" w:cs="Times New Roman"/>
          <w:b/>
          <w:color w:val="000000" w:themeColor="text1"/>
          <w:sz w:val="26"/>
          <w:szCs w:val="26"/>
        </w:rPr>
        <w:t>П. 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w:t>
      </w:r>
      <w:r w:rsidR="00EF3E1A" w:rsidRPr="002A7747">
        <w:rPr>
          <w:rFonts w:ascii="Times New Roman" w:hAnsi="Times New Roman" w:cs="Times New Roman"/>
          <w:b/>
          <w:color w:val="000000" w:themeColor="text1"/>
          <w:sz w:val="26"/>
          <w:szCs w:val="26"/>
        </w:rPr>
        <w:t>ади и (или) на одного человека)</w:t>
      </w:r>
    </w:p>
    <w:p w:rsidR="00B929DA" w:rsidRPr="002A7747" w:rsidRDefault="00B929DA" w:rsidP="00B929DA">
      <w:pPr>
        <w:autoSpaceDE w:val="0"/>
        <w:ind w:firstLine="567"/>
        <w:contextualSpacing/>
        <w:jc w:val="both"/>
        <w:rPr>
          <w:color w:val="000000" w:themeColor="text1"/>
          <w:sz w:val="28"/>
          <w:szCs w:val="28"/>
        </w:rPr>
      </w:pPr>
      <w:proofErr w:type="gramStart"/>
      <w:r w:rsidRPr="002A7747">
        <w:rPr>
          <w:color w:val="000000" w:themeColor="text1"/>
          <w:sz w:val="28"/>
          <w:szCs w:val="28"/>
        </w:rPr>
        <w:t>Удельная величина потребления тепловой энергии, холодной воды устанавливается согласно объемам потребления и количеству проживающих в многоквартирных домах с централизованным тепло- и водоснабжением.</w:t>
      </w:r>
      <w:proofErr w:type="gramEnd"/>
    </w:p>
    <w:p w:rsidR="00190170" w:rsidRPr="002A7747" w:rsidRDefault="23B2DFE9" w:rsidP="23B2DFE9">
      <w:pPr>
        <w:autoSpaceDE w:val="0"/>
        <w:ind w:firstLine="567"/>
        <w:contextualSpacing/>
        <w:jc w:val="both"/>
        <w:rPr>
          <w:color w:val="000000" w:themeColor="text1"/>
        </w:rPr>
      </w:pPr>
      <w:r w:rsidRPr="002A7747">
        <w:rPr>
          <w:color w:val="000000" w:themeColor="text1"/>
          <w:sz w:val="28"/>
          <w:szCs w:val="28"/>
        </w:rPr>
        <w:t>Удельная величина потребления энергетических ресурсов в многоквартирных домах в 2020</w:t>
      </w:r>
      <w:r w:rsidR="00EF3E1A" w:rsidRPr="002A7747">
        <w:rPr>
          <w:color w:val="000000" w:themeColor="text1"/>
          <w:sz w:val="28"/>
          <w:szCs w:val="28"/>
        </w:rPr>
        <w:t xml:space="preserve"> </w:t>
      </w:r>
      <w:r w:rsidRPr="002A7747">
        <w:rPr>
          <w:color w:val="000000" w:themeColor="text1"/>
          <w:sz w:val="28"/>
          <w:szCs w:val="28"/>
        </w:rPr>
        <w:t>г. составила:</w:t>
      </w:r>
    </w:p>
    <w:p w:rsidR="00190170" w:rsidRPr="002A7747" w:rsidRDefault="49A1CDFE" w:rsidP="49A1CDFE">
      <w:pPr>
        <w:autoSpaceDE w:val="0"/>
        <w:ind w:firstLine="567"/>
        <w:contextualSpacing/>
        <w:jc w:val="both"/>
        <w:rPr>
          <w:color w:val="000000" w:themeColor="text1"/>
          <w:sz w:val="28"/>
          <w:szCs w:val="28"/>
        </w:rPr>
      </w:pPr>
      <w:r w:rsidRPr="002A7747">
        <w:rPr>
          <w:color w:val="000000" w:themeColor="text1"/>
          <w:sz w:val="28"/>
          <w:szCs w:val="28"/>
        </w:rPr>
        <w:t>объем потребления электрической энергии составил 401,8 МВт</w:t>
      </w:r>
      <w:proofErr w:type="gramStart"/>
      <w:r w:rsidRPr="002A7747">
        <w:rPr>
          <w:color w:val="000000" w:themeColor="text1"/>
          <w:sz w:val="28"/>
          <w:szCs w:val="28"/>
        </w:rPr>
        <w:t>.</w:t>
      </w:r>
      <w:proofErr w:type="gramEnd"/>
      <w:r w:rsidRPr="002A7747">
        <w:rPr>
          <w:color w:val="000000" w:themeColor="text1"/>
          <w:sz w:val="28"/>
          <w:szCs w:val="28"/>
        </w:rPr>
        <w:t xml:space="preserve"> </w:t>
      </w:r>
      <w:proofErr w:type="gramStart"/>
      <w:r w:rsidRPr="002A7747">
        <w:rPr>
          <w:color w:val="000000" w:themeColor="text1"/>
          <w:sz w:val="28"/>
          <w:szCs w:val="28"/>
        </w:rPr>
        <w:t>ч</w:t>
      </w:r>
      <w:proofErr w:type="gramEnd"/>
      <w:r w:rsidRPr="002A7747">
        <w:rPr>
          <w:color w:val="000000" w:themeColor="text1"/>
          <w:sz w:val="28"/>
          <w:szCs w:val="28"/>
        </w:rPr>
        <w:t>, численность проживающих, которым отпущена электрическая энергия - 400 чел., удельная величина электрической энергии составила – 1004,5 кВт. ч. на 1 проживающего. Показатель остался на уровне прошлого года. Плановый прогнозный показатель 2021–2023 гг. ожидается остаться на уровне 2020 г.;</w:t>
      </w:r>
    </w:p>
    <w:p w:rsidR="00190170" w:rsidRPr="002A7747" w:rsidRDefault="49A1CDFE" w:rsidP="23B2DFE9">
      <w:pPr>
        <w:autoSpaceDE w:val="0"/>
        <w:ind w:firstLine="567"/>
        <w:contextualSpacing/>
        <w:jc w:val="both"/>
        <w:rPr>
          <w:color w:val="000000" w:themeColor="text1"/>
        </w:rPr>
      </w:pPr>
      <w:r w:rsidRPr="002A7747">
        <w:rPr>
          <w:color w:val="000000" w:themeColor="text1"/>
          <w:sz w:val="28"/>
          <w:szCs w:val="28"/>
        </w:rPr>
        <w:t>объем потребления тепловой энергии составил 423,61 Гкал, что на 16,7 % больше потребления к 2019 г. (362,91 Гкал). На 1 кв. м. общей площади приходится 0,09 Гкал тепловой энергии. Плановый прогнозный показатель 2021–2023 гг. планируется остаться на уровне 2020 г.;</w:t>
      </w:r>
    </w:p>
    <w:p w:rsidR="00190170" w:rsidRPr="002A7747" w:rsidRDefault="0726FE13" w:rsidP="0726FE13">
      <w:pPr>
        <w:autoSpaceDE w:val="0"/>
        <w:ind w:firstLine="567"/>
        <w:contextualSpacing/>
        <w:jc w:val="both"/>
        <w:rPr>
          <w:color w:val="000000" w:themeColor="text1"/>
        </w:rPr>
      </w:pPr>
      <w:r w:rsidRPr="002A7747">
        <w:rPr>
          <w:color w:val="000000" w:themeColor="text1"/>
          <w:sz w:val="28"/>
          <w:szCs w:val="28"/>
        </w:rPr>
        <w:t>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отсутствует централизованное горячее водоснабжение. Плановый прогнозный показатель 2021–2023 гг. планируется остаться на уровне 2020г.;</w:t>
      </w:r>
    </w:p>
    <w:p w:rsidR="00190170" w:rsidRPr="002A7747" w:rsidRDefault="49A1CDFE" w:rsidP="23B2DFE9">
      <w:pPr>
        <w:autoSpaceDE w:val="0"/>
        <w:ind w:firstLine="567"/>
        <w:contextualSpacing/>
        <w:jc w:val="both"/>
        <w:rPr>
          <w:color w:val="000000" w:themeColor="text1"/>
        </w:rPr>
      </w:pPr>
      <w:r w:rsidRPr="002A7747">
        <w:rPr>
          <w:color w:val="000000" w:themeColor="text1"/>
          <w:sz w:val="28"/>
          <w:szCs w:val="28"/>
        </w:rPr>
        <w:t>объем потребления холодной воды в многоквартирных домах с централизованным водоснабжением составил 7,7 тыс. куб.м. Объем потребления холодной воды в 2020 г. на одного проживающего составляет 27,305 куб.м., что на 0,887 куб.м. или на 3,35% больше, чем в 2019 г. (219 г. - 26,418 куб.м. на 1 проживающего). Плановый прогнозный показатель 2021–2023 гг. планируется остаться на уровне 2020г.;</w:t>
      </w:r>
    </w:p>
    <w:p w:rsidR="00190170" w:rsidRPr="002A7747" w:rsidRDefault="49A1CDFE" w:rsidP="23B2DFE9">
      <w:pPr>
        <w:autoSpaceDE w:val="0"/>
        <w:ind w:firstLine="655"/>
        <w:contextualSpacing/>
        <w:jc w:val="both"/>
        <w:rPr>
          <w:color w:val="000000" w:themeColor="text1"/>
        </w:rPr>
      </w:pPr>
      <w:r w:rsidRPr="002A7747">
        <w:rPr>
          <w:color w:val="000000" w:themeColor="text1"/>
          <w:sz w:val="28"/>
          <w:szCs w:val="28"/>
        </w:rPr>
        <w:t xml:space="preserve">централизованное газоснабжение </w:t>
      </w:r>
      <w:proofErr w:type="gramStart"/>
      <w:r w:rsidRPr="002A7747">
        <w:rPr>
          <w:color w:val="000000" w:themeColor="text1"/>
          <w:sz w:val="28"/>
          <w:szCs w:val="28"/>
        </w:rPr>
        <w:t>в</w:t>
      </w:r>
      <w:proofErr w:type="gramEnd"/>
      <w:r w:rsidRPr="002A7747">
        <w:rPr>
          <w:color w:val="000000" w:themeColor="text1"/>
          <w:sz w:val="28"/>
          <w:szCs w:val="28"/>
        </w:rPr>
        <w:t xml:space="preserve"> много </w:t>
      </w:r>
      <w:proofErr w:type="spellStart"/>
      <w:r w:rsidRPr="002A7747">
        <w:rPr>
          <w:color w:val="000000" w:themeColor="text1"/>
          <w:sz w:val="28"/>
          <w:szCs w:val="28"/>
        </w:rPr>
        <w:t>кв</w:t>
      </w:r>
      <w:proofErr w:type="spellEnd"/>
      <w:r w:rsidRPr="002A7747">
        <w:rPr>
          <w:color w:val="000000" w:themeColor="text1"/>
          <w:sz w:val="28"/>
          <w:szCs w:val="28"/>
        </w:rPr>
        <w:t xml:space="preserve"> домах на территории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отсутствует.</w:t>
      </w:r>
    </w:p>
    <w:p w:rsidR="00190170" w:rsidRPr="002A7747" w:rsidRDefault="00190170">
      <w:pPr>
        <w:pStyle w:val="11"/>
        <w:autoSpaceDE w:val="0"/>
        <w:spacing w:after="0" w:line="240" w:lineRule="auto"/>
        <w:ind w:left="0" w:firstLine="567"/>
        <w:jc w:val="both"/>
        <w:rPr>
          <w:rFonts w:ascii="Times New Roman" w:hAnsi="Times New Roman" w:cs="Times New Roman"/>
          <w:color w:val="000000" w:themeColor="text1"/>
          <w:sz w:val="26"/>
          <w:szCs w:val="26"/>
        </w:rPr>
      </w:pPr>
    </w:p>
    <w:p w:rsidR="00190170" w:rsidRPr="002A7747" w:rsidRDefault="49A1CDFE">
      <w:pPr>
        <w:pStyle w:val="11"/>
        <w:autoSpaceDE w:val="0"/>
        <w:spacing w:after="0" w:line="240" w:lineRule="auto"/>
        <w:ind w:left="0" w:firstLine="567"/>
        <w:jc w:val="both"/>
        <w:rPr>
          <w:rFonts w:ascii="Times New Roman" w:hAnsi="Times New Roman" w:cs="Times New Roman"/>
          <w:b/>
          <w:color w:val="000000" w:themeColor="text1"/>
          <w:sz w:val="26"/>
          <w:szCs w:val="26"/>
        </w:rPr>
      </w:pPr>
      <w:r w:rsidRPr="002A7747">
        <w:rPr>
          <w:rFonts w:ascii="Times New Roman" w:hAnsi="Times New Roman" w:cs="Times New Roman"/>
          <w:b/>
          <w:bCs/>
          <w:color w:val="000000" w:themeColor="text1"/>
          <w:sz w:val="26"/>
          <w:szCs w:val="26"/>
        </w:rPr>
        <w:lastRenderedPageBreak/>
        <w:t>П. 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B929DA" w:rsidRPr="002A7747" w:rsidRDefault="00B929DA" w:rsidP="796905E2">
      <w:pPr>
        <w:autoSpaceDE w:val="0"/>
        <w:ind w:firstLine="567"/>
        <w:contextualSpacing/>
        <w:jc w:val="both"/>
        <w:rPr>
          <w:color w:val="000000" w:themeColor="text1"/>
          <w:sz w:val="28"/>
          <w:szCs w:val="28"/>
        </w:rPr>
      </w:pPr>
      <w:r w:rsidRPr="002A7747">
        <w:rPr>
          <w:color w:val="000000" w:themeColor="text1"/>
          <w:sz w:val="28"/>
          <w:szCs w:val="28"/>
        </w:rPr>
        <w:t>Удельная величина потребления тепловой энергии, горячей воды, холодной воды муниципальными учреждениями устанавливается согласно показаниям приборов учета и нормативов потребления.</w:t>
      </w:r>
    </w:p>
    <w:p w:rsidR="00190170" w:rsidRPr="002A7747" w:rsidRDefault="796905E2" w:rsidP="796905E2">
      <w:pPr>
        <w:autoSpaceDE w:val="0"/>
        <w:ind w:firstLine="567"/>
        <w:contextualSpacing/>
        <w:jc w:val="both"/>
        <w:rPr>
          <w:color w:val="000000" w:themeColor="text1"/>
          <w:sz w:val="28"/>
          <w:szCs w:val="28"/>
        </w:rPr>
      </w:pPr>
      <w:r w:rsidRPr="002A7747">
        <w:rPr>
          <w:color w:val="000000" w:themeColor="text1"/>
          <w:sz w:val="28"/>
          <w:szCs w:val="28"/>
        </w:rPr>
        <w:t>Удельная величина потребления энергетических ресурсов муниципальными учреждениями в 2020</w:t>
      </w:r>
      <w:r w:rsidR="00B929DA" w:rsidRPr="002A7747">
        <w:rPr>
          <w:color w:val="000000" w:themeColor="text1"/>
          <w:sz w:val="28"/>
          <w:szCs w:val="28"/>
        </w:rPr>
        <w:t xml:space="preserve"> </w:t>
      </w:r>
      <w:r w:rsidRPr="002A7747">
        <w:rPr>
          <w:color w:val="000000" w:themeColor="text1"/>
          <w:sz w:val="28"/>
          <w:szCs w:val="28"/>
        </w:rPr>
        <w:t>г. составила:</w:t>
      </w:r>
    </w:p>
    <w:p w:rsidR="00190170" w:rsidRPr="002A7747" w:rsidRDefault="49A1CDFE" w:rsidP="796905E2">
      <w:pPr>
        <w:autoSpaceDE w:val="0"/>
        <w:ind w:firstLine="567"/>
        <w:contextualSpacing/>
        <w:jc w:val="both"/>
        <w:rPr>
          <w:color w:val="000000" w:themeColor="text1"/>
          <w:sz w:val="28"/>
          <w:szCs w:val="28"/>
        </w:rPr>
      </w:pPr>
      <w:r w:rsidRPr="002A7747">
        <w:rPr>
          <w:color w:val="000000" w:themeColor="text1"/>
          <w:sz w:val="28"/>
          <w:szCs w:val="28"/>
        </w:rPr>
        <w:t>электрическая энергия – 90,8 кВт</w:t>
      </w:r>
      <w:proofErr w:type="gramStart"/>
      <w:r w:rsidRPr="002A7747">
        <w:rPr>
          <w:color w:val="000000" w:themeColor="text1"/>
          <w:sz w:val="28"/>
          <w:szCs w:val="28"/>
        </w:rPr>
        <w:t>.</w:t>
      </w:r>
      <w:proofErr w:type="gramEnd"/>
      <w:r w:rsidRPr="002A7747">
        <w:rPr>
          <w:color w:val="000000" w:themeColor="text1"/>
          <w:sz w:val="28"/>
          <w:szCs w:val="28"/>
        </w:rPr>
        <w:t xml:space="preserve"> </w:t>
      </w:r>
      <w:proofErr w:type="gramStart"/>
      <w:r w:rsidRPr="002A7747">
        <w:rPr>
          <w:color w:val="000000" w:themeColor="text1"/>
          <w:sz w:val="28"/>
          <w:szCs w:val="28"/>
        </w:rPr>
        <w:t>ч</w:t>
      </w:r>
      <w:proofErr w:type="gramEnd"/>
      <w:r w:rsidRPr="002A7747">
        <w:rPr>
          <w:color w:val="000000" w:themeColor="text1"/>
          <w:sz w:val="28"/>
          <w:szCs w:val="28"/>
        </w:rPr>
        <w:t>. на 1 чел. населения, показатель 2019 г. составлял 92,8 кВт. ч. на 1 чел. населения, уменьшение потребления электроэнергии на 2,2 %;</w:t>
      </w:r>
    </w:p>
    <w:p w:rsidR="00190170" w:rsidRPr="002A7747" w:rsidRDefault="49A1CDFE" w:rsidP="796905E2">
      <w:pPr>
        <w:autoSpaceDE w:val="0"/>
        <w:ind w:firstLine="567"/>
        <w:contextualSpacing/>
        <w:jc w:val="both"/>
        <w:rPr>
          <w:color w:val="000000" w:themeColor="text1"/>
          <w:sz w:val="28"/>
          <w:szCs w:val="28"/>
        </w:rPr>
      </w:pPr>
      <w:r w:rsidRPr="002A7747">
        <w:rPr>
          <w:color w:val="000000" w:themeColor="text1"/>
          <w:sz w:val="28"/>
          <w:szCs w:val="28"/>
        </w:rPr>
        <w:t>тепловая энергия – 0,481 Гкал на 1 чел. населения, значение сохранилось на уровне 2019 г.  Объем потребленной тепловой энергии муниципальными бюджетными учреждениями составляет 4896,52 Гкал, что также соответствует уровню 2019 г.;</w:t>
      </w:r>
    </w:p>
    <w:p w:rsidR="49A1CDFE" w:rsidRPr="002A7747" w:rsidRDefault="0726FE13" w:rsidP="0726FE13">
      <w:pPr>
        <w:ind w:firstLine="567"/>
        <w:jc w:val="both"/>
        <w:rPr>
          <w:color w:val="000000" w:themeColor="text1"/>
        </w:rPr>
      </w:pPr>
      <w:r w:rsidRPr="002A7747">
        <w:rPr>
          <w:color w:val="000000" w:themeColor="text1"/>
          <w:sz w:val="28"/>
          <w:szCs w:val="28"/>
        </w:rPr>
        <w:t>в МО «</w:t>
      </w:r>
      <w:proofErr w:type="spellStart"/>
      <w:r w:rsidRPr="002A7747">
        <w:rPr>
          <w:color w:val="000000" w:themeColor="text1"/>
          <w:sz w:val="28"/>
          <w:szCs w:val="28"/>
        </w:rPr>
        <w:t>Чемальский</w:t>
      </w:r>
      <w:proofErr w:type="spellEnd"/>
      <w:r w:rsidRPr="002A7747">
        <w:rPr>
          <w:color w:val="000000" w:themeColor="text1"/>
          <w:sz w:val="28"/>
          <w:szCs w:val="28"/>
        </w:rPr>
        <w:t xml:space="preserve"> район» отсутствует централизованное горячее водоснабжение. Плановый прогнозный показатель 2021–2023 гг. планируется остаться на уровне 2020г.;</w:t>
      </w:r>
    </w:p>
    <w:p w:rsidR="00190170" w:rsidRPr="002A7747" w:rsidRDefault="0726FE13" w:rsidP="796905E2">
      <w:pPr>
        <w:autoSpaceDE w:val="0"/>
        <w:ind w:firstLine="567"/>
        <w:contextualSpacing/>
        <w:jc w:val="both"/>
        <w:rPr>
          <w:color w:val="000000" w:themeColor="text1"/>
          <w:sz w:val="28"/>
          <w:szCs w:val="28"/>
        </w:rPr>
      </w:pPr>
      <w:r w:rsidRPr="002A7747">
        <w:rPr>
          <w:color w:val="000000" w:themeColor="text1"/>
          <w:sz w:val="28"/>
          <w:szCs w:val="28"/>
        </w:rPr>
        <w:t xml:space="preserve">холодная вода - 1,244 куб. м. на 1 чел. населения. Объем потребленной холодной воды муниципальными бюджетными учреждениями составил 13 тыс. м. куб., значение сохранилось на уровне прошлого года. </w:t>
      </w:r>
    </w:p>
    <w:p w:rsidR="00190170" w:rsidRPr="002A7747" w:rsidRDefault="796905E2" w:rsidP="796905E2">
      <w:pPr>
        <w:autoSpaceDE w:val="0"/>
        <w:ind w:firstLine="567"/>
        <w:contextualSpacing/>
        <w:jc w:val="both"/>
        <w:rPr>
          <w:color w:val="000000" w:themeColor="text1"/>
          <w:sz w:val="28"/>
          <w:szCs w:val="28"/>
        </w:rPr>
      </w:pPr>
      <w:r w:rsidRPr="002A7747">
        <w:rPr>
          <w:color w:val="000000" w:themeColor="text1"/>
          <w:sz w:val="28"/>
          <w:szCs w:val="28"/>
        </w:rPr>
        <w:t>Природным газом муниципальные учреждения не пользуются.</w:t>
      </w:r>
    </w:p>
    <w:p w:rsidR="00190170" w:rsidRPr="002A7747" w:rsidRDefault="00190170" w:rsidP="23B2DFE9">
      <w:pPr>
        <w:pStyle w:val="11"/>
        <w:autoSpaceDE w:val="0"/>
        <w:spacing w:after="0" w:line="240" w:lineRule="auto"/>
        <w:ind w:left="0" w:firstLine="567"/>
        <w:jc w:val="both"/>
        <w:rPr>
          <w:rFonts w:ascii="Times New Roman" w:hAnsi="Times New Roman" w:cs="Times New Roman"/>
          <w:color w:val="000000" w:themeColor="text1"/>
          <w:sz w:val="28"/>
          <w:szCs w:val="28"/>
        </w:rPr>
      </w:pPr>
    </w:p>
    <w:p w:rsidR="00190170" w:rsidRPr="002A7747" w:rsidRDefault="34421338">
      <w:pPr>
        <w:pStyle w:val="11"/>
        <w:autoSpaceDE w:val="0"/>
        <w:spacing w:after="0" w:line="240" w:lineRule="auto"/>
        <w:ind w:left="0" w:firstLine="567"/>
        <w:jc w:val="both"/>
        <w:rPr>
          <w:color w:val="000000" w:themeColor="text1"/>
          <w:sz w:val="28"/>
          <w:szCs w:val="28"/>
        </w:rPr>
      </w:pPr>
      <w:r w:rsidRPr="002A7747">
        <w:rPr>
          <w:rFonts w:ascii="Times New Roman" w:hAnsi="Times New Roman" w:cs="Times New Roman"/>
          <w:b/>
          <w:bCs/>
          <w:color w:val="000000" w:themeColor="text1"/>
          <w:sz w:val="28"/>
          <w:szCs w:val="28"/>
        </w:rPr>
        <w:t xml:space="preserve">П.41 Результаты независимой </w:t>
      </w:r>
      <w:proofErr w:type="gramStart"/>
      <w:r w:rsidRPr="002A7747">
        <w:rPr>
          <w:rFonts w:ascii="Times New Roman" w:hAnsi="Times New Roman" w:cs="Times New Roman"/>
          <w:b/>
          <w:bCs/>
          <w:color w:val="000000" w:themeColor="text1"/>
          <w:sz w:val="28"/>
          <w:szCs w:val="28"/>
        </w:rPr>
        <w:t>оценки качества условий оказания услуг</w:t>
      </w:r>
      <w:proofErr w:type="gramEnd"/>
      <w:r w:rsidRPr="002A7747">
        <w:rPr>
          <w:rFonts w:ascii="Times New Roman" w:hAnsi="Times New Roman" w:cs="Times New Roman"/>
          <w:b/>
          <w:bCs/>
          <w:color w:val="000000" w:themeColor="text1"/>
          <w:sz w:val="28"/>
          <w:szCs w:val="28"/>
        </w:rPr>
        <w:t xml:space="preserve"> муниципальными организациями в сферах культуры,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34421338" w:rsidRPr="002A7747" w:rsidRDefault="34421338" w:rsidP="34421338">
      <w:pPr>
        <w:ind w:firstLine="567"/>
        <w:jc w:val="both"/>
        <w:rPr>
          <w:color w:val="000000" w:themeColor="text1"/>
          <w:sz w:val="28"/>
          <w:szCs w:val="28"/>
        </w:rPr>
      </w:pPr>
      <w:r w:rsidRPr="002A7747">
        <w:rPr>
          <w:color w:val="000000" w:themeColor="text1"/>
          <w:sz w:val="28"/>
          <w:szCs w:val="28"/>
        </w:rPr>
        <w:t>В 2020 г</w:t>
      </w:r>
      <w:r w:rsidR="00B929DA" w:rsidRPr="002A7747">
        <w:rPr>
          <w:color w:val="000000" w:themeColor="text1"/>
          <w:sz w:val="28"/>
          <w:szCs w:val="28"/>
        </w:rPr>
        <w:t>.</w:t>
      </w:r>
      <w:r w:rsidRPr="002A7747">
        <w:rPr>
          <w:color w:val="000000" w:themeColor="text1"/>
          <w:sz w:val="28"/>
          <w:szCs w:val="28"/>
        </w:rPr>
        <w:t xml:space="preserve"> независимая оценка качества условий оказания услуг муниципальными организациями в сфере культуры не проводилась. </w:t>
      </w:r>
    </w:p>
    <w:p w:rsidR="34421338" w:rsidRPr="002A7747" w:rsidRDefault="34421338" w:rsidP="34421338">
      <w:pPr>
        <w:ind w:firstLine="567"/>
        <w:jc w:val="both"/>
        <w:rPr>
          <w:color w:val="000000" w:themeColor="text1"/>
          <w:sz w:val="28"/>
          <w:szCs w:val="28"/>
        </w:rPr>
      </w:pPr>
      <w:r w:rsidRPr="002A7747">
        <w:rPr>
          <w:color w:val="000000" w:themeColor="text1"/>
          <w:sz w:val="28"/>
          <w:szCs w:val="28"/>
        </w:rPr>
        <w:t>В 2020 г</w:t>
      </w:r>
      <w:r w:rsidR="00B929DA" w:rsidRPr="002A7747">
        <w:rPr>
          <w:color w:val="000000" w:themeColor="text1"/>
          <w:sz w:val="28"/>
          <w:szCs w:val="28"/>
        </w:rPr>
        <w:t>.</w:t>
      </w:r>
      <w:r w:rsidRPr="002A7747">
        <w:rPr>
          <w:color w:val="000000" w:themeColor="text1"/>
          <w:sz w:val="28"/>
          <w:szCs w:val="28"/>
        </w:rPr>
        <w:t xml:space="preserve"> независимую оценку качества условий оказания услуг муниципальными организациями в сфере образования прошли 7 организаций - это 41% организаций, охваченных независимой оценкой качества. Независимую оценку прошли организации</w:t>
      </w:r>
      <w:r w:rsidR="00B929DA" w:rsidRPr="002A7747">
        <w:rPr>
          <w:color w:val="000000" w:themeColor="text1"/>
          <w:sz w:val="28"/>
          <w:szCs w:val="28"/>
        </w:rPr>
        <w:t>:</w:t>
      </w:r>
      <w:r w:rsidRPr="002A7747">
        <w:rPr>
          <w:color w:val="000000" w:themeColor="text1"/>
          <w:sz w:val="28"/>
          <w:szCs w:val="28"/>
        </w:rPr>
        <w:t xml:space="preserve"> МОУ «</w:t>
      </w:r>
      <w:proofErr w:type="spellStart"/>
      <w:r w:rsidRPr="002A7747">
        <w:rPr>
          <w:color w:val="000000" w:themeColor="text1"/>
          <w:sz w:val="28"/>
          <w:szCs w:val="28"/>
        </w:rPr>
        <w:t>Чемальская</w:t>
      </w:r>
      <w:proofErr w:type="spellEnd"/>
      <w:r w:rsidRPr="002A7747">
        <w:rPr>
          <w:color w:val="000000" w:themeColor="text1"/>
          <w:sz w:val="28"/>
          <w:szCs w:val="28"/>
        </w:rPr>
        <w:t xml:space="preserve"> СОШ», МОУ «</w:t>
      </w:r>
      <w:proofErr w:type="spellStart"/>
      <w:r w:rsidRPr="002A7747">
        <w:rPr>
          <w:color w:val="000000" w:themeColor="text1"/>
          <w:sz w:val="28"/>
          <w:szCs w:val="28"/>
        </w:rPr>
        <w:t>Аюлинская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Эдиганская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Куюсская</w:t>
      </w:r>
      <w:proofErr w:type="spellEnd"/>
      <w:r w:rsidRPr="002A7747">
        <w:rPr>
          <w:color w:val="000000" w:themeColor="text1"/>
          <w:sz w:val="28"/>
          <w:szCs w:val="28"/>
        </w:rPr>
        <w:t xml:space="preserve"> ООШ», МОУ «</w:t>
      </w:r>
      <w:proofErr w:type="spellStart"/>
      <w:r w:rsidRPr="002A7747">
        <w:rPr>
          <w:color w:val="000000" w:themeColor="text1"/>
          <w:sz w:val="28"/>
          <w:szCs w:val="28"/>
        </w:rPr>
        <w:t>Ороктойская</w:t>
      </w:r>
      <w:proofErr w:type="spellEnd"/>
      <w:r w:rsidRPr="002A7747">
        <w:rPr>
          <w:color w:val="000000" w:themeColor="text1"/>
          <w:sz w:val="28"/>
          <w:szCs w:val="28"/>
        </w:rPr>
        <w:t xml:space="preserve"> НОШ», МОУ «</w:t>
      </w:r>
      <w:proofErr w:type="spellStart"/>
      <w:r w:rsidRPr="002A7747">
        <w:rPr>
          <w:color w:val="000000" w:themeColor="text1"/>
          <w:sz w:val="28"/>
          <w:szCs w:val="28"/>
        </w:rPr>
        <w:t>Аносинская</w:t>
      </w:r>
      <w:proofErr w:type="spellEnd"/>
      <w:r w:rsidRPr="002A7747">
        <w:rPr>
          <w:color w:val="000000" w:themeColor="text1"/>
          <w:sz w:val="28"/>
          <w:szCs w:val="28"/>
        </w:rPr>
        <w:t xml:space="preserve"> СОШ им Г.И. </w:t>
      </w:r>
      <w:proofErr w:type="spellStart"/>
      <w:r w:rsidRPr="002A7747">
        <w:rPr>
          <w:color w:val="000000" w:themeColor="text1"/>
          <w:sz w:val="28"/>
          <w:szCs w:val="28"/>
        </w:rPr>
        <w:t>Гуркина</w:t>
      </w:r>
      <w:proofErr w:type="spellEnd"/>
      <w:r w:rsidRPr="002A7747">
        <w:rPr>
          <w:color w:val="000000" w:themeColor="text1"/>
          <w:sz w:val="28"/>
          <w:szCs w:val="28"/>
        </w:rPr>
        <w:t>», МБУ ДО «</w:t>
      </w:r>
      <w:proofErr w:type="spellStart"/>
      <w:r w:rsidRPr="002A7747">
        <w:rPr>
          <w:color w:val="000000" w:themeColor="text1"/>
          <w:sz w:val="28"/>
          <w:szCs w:val="28"/>
        </w:rPr>
        <w:t>Чемальская</w:t>
      </w:r>
      <w:proofErr w:type="spellEnd"/>
      <w:r w:rsidRPr="002A7747">
        <w:rPr>
          <w:color w:val="000000" w:themeColor="text1"/>
          <w:sz w:val="28"/>
          <w:szCs w:val="28"/>
        </w:rPr>
        <w:t xml:space="preserve"> школа искусств»</w:t>
      </w:r>
      <w:r w:rsidR="00B929DA" w:rsidRPr="002A7747">
        <w:rPr>
          <w:color w:val="000000" w:themeColor="text1"/>
          <w:sz w:val="28"/>
          <w:szCs w:val="28"/>
        </w:rPr>
        <w:t>.</w:t>
      </w:r>
      <w:r w:rsidRPr="002A7747">
        <w:rPr>
          <w:color w:val="000000" w:themeColor="text1"/>
          <w:sz w:val="28"/>
          <w:szCs w:val="28"/>
        </w:rPr>
        <w:t xml:space="preserve"> </w:t>
      </w:r>
      <w:r w:rsidR="00B929DA" w:rsidRPr="002A7747">
        <w:rPr>
          <w:color w:val="000000" w:themeColor="text1"/>
          <w:sz w:val="28"/>
          <w:szCs w:val="28"/>
        </w:rPr>
        <w:t>И</w:t>
      </w:r>
      <w:r w:rsidRPr="002A7747">
        <w:rPr>
          <w:color w:val="000000" w:themeColor="text1"/>
          <w:sz w:val="28"/>
          <w:szCs w:val="28"/>
        </w:rPr>
        <w:t xml:space="preserve">того в сумме организации набрали 81,8 % удовлетворенности. </w:t>
      </w:r>
    </w:p>
    <w:p w:rsidR="34421338" w:rsidRPr="002A7747" w:rsidRDefault="34421338" w:rsidP="34421338">
      <w:pPr>
        <w:ind w:firstLine="567"/>
        <w:jc w:val="both"/>
        <w:rPr>
          <w:color w:val="000000" w:themeColor="text1"/>
          <w:sz w:val="28"/>
          <w:szCs w:val="28"/>
        </w:rPr>
      </w:pPr>
      <w:proofErr w:type="gramStart"/>
      <w:r w:rsidRPr="002A7747">
        <w:rPr>
          <w:color w:val="000000" w:themeColor="text1"/>
          <w:sz w:val="28"/>
          <w:szCs w:val="28"/>
        </w:rPr>
        <w:t>МОУ «</w:t>
      </w:r>
      <w:proofErr w:type="spellStart"/>
      <w:r w:rsidRPr="002A7747">
        <w:rPr>
          <w:color w:val="000000" w:themeColor="text1"/>
          <w:sz w:val="28"/>
          <w:szCs w:val="28"/>
        </w:rPr>
        <w:t>Эдиганская</w:t>
      </w:r>
      <w:proofErr w:type="spellEnd"/>
      <w:r w:rsidRPr="002A7747">
        <w:rPr>
          <w:color w:val="000000" w:themeColor="text1"/>
          <w:sz w:val="28"/>
          <w:szCs w:val="28"/>
        </w:rPr>
        <w:t xml:space="preserve"> ООШ» набрала наибольшее количество баллов</w:t>
      </w:r>
      <w:r w:rsidR="00B929DA" w:rsidRPr="002A7747">
        <w:rPr>
          <w:color w:val="000000" w:themeColor="text1"/>
          <w:sz w:val="28"/>
          <w:szCs w:val="28"/>
        </w:rPr>
        <w:t>,</w:t>
      </w:r>
      <w:r w:rsidRPr="002A7747">
        <w:rPr>
          <w:color w:val="000000" w:themeColor="text1"/>
          <w:sz w:val="28"/>
          <w:szCs w:val="28"/>
        </w:rPr>
        <w:t xml:space="preserve"> из предполагаемых 100 баллов организация набрала 92%.</w:t>
      </w:r>
      <w:r w:rsidR="00B929DA" w:rsidRPr="002A7747">
        <w:rPr>
          <w:color w:val="000000" w:themeColor="text1"/>
          <w:sz w:val="28"/>
          <w:szCs w:val="28"/>
        </w:rPr>
        <w:t xml:space="preserve"> </w:t>
      </w:r>
      <w:r w:rsidRPr="002A7747">
        <w:rPr>
          <w:color w:val="000000" w:themeColor="text1"/>
          <w:sz w:val="28"/>
          <w:szCs w:val="28"/>
        </w:rPr>
        <w:t>МОУ «</w:t>
      </w:r>
      <w:proofErr w:type="spellStart"/>
      <w:r w:rsidRPr="002A7747">
        <w:rPr>
          <w:color w:val="000000" w:themeColor="text1"/>
          <w:sz w:val="28"/>
          <w:szCs w:val="28"/>
        </w:rPr>
        <w:t>Аносинская</w:t>
      </w:r>
      <w:proofErr w:type="spellEnd"/>
      <w:r w:rsidRPr="002A7747">
        <w:rPr>
          <w:color w:val="000000" w:themeColor="text1"/>
          <w:sz w:val="28"/>
          <w:szCs w:val="28"/>
        </w:rPr>
        <w:t xml:space="preserve"> СОШ им Г.И. </w:t>
      </w:r>
      <w:proofErr w:type="spellStart"/>
      <w:r w:rsidRPr="002A7747">
        <w:rPr>
          <w:color w:val="000000" w:themeColor="text1"/>
          <w:sz w:val="28"/>
          <w:szCs w:val="28"/>
        </w:rPr>
        <w:t>Гуркина</w:t>
      </w:r>
      <w:proofErr w:type="spellEnd"/>
      <w:r w:rsidRPr="002A7747">
        <w:rPr>
          <w:color w:val="000000" w:themeColor="text1"/>
          <w:sz w:val="28"/>
          <w:szCs w:val="28"/>
        </w:rPr>
        <w:t>» набрала наименьшее количество баллов</w:t>
      </w:r>
      <w:r w:rsidR="00B929DA" w:rsidRPr="002A7747">
        <w:rPr>
          <w:color w:val="000000" w:themeColor="text1"/>
          <w:sz w:val="28"/>
          <w:szCs w:val="28"/>
        </w:rPr>
        <w:t>,</w:t>
      </w:r>
      <w:r w:rsidRPr="002A7747">
        <w:rPr>
          <w:color w:val="000000" w:themeColor="text1"/>
          <w:sz w:val="28"/>
          <w:szCs w:val="28"/>
        </w:rPr>
        <w:t xml:space="preserve"> из </w:t>
      </w:r>
      <w:r w:rsidRPr="002A7747">
        <w:rPr>
          <w:color w:val="000000" w:themeColor="text1"/>
          <w:sz w:val="28"/>
          <w:szCs w:val="28"/>
        </w:rPr>
        <w:lastRenderedPageBreak/>
        <w:t>предполагаемых 100 баллов организация набрала 75,4</w:t>
      </w:r>
      <w:r w:rsidR="00B929DA" w:rsidRPr="002A7747">
        <w:rPr>
          <w:color w:val="000000" w:themeColor="text1"/>
          <w:sz w:val="28"/>
          <w:szCs w:val="28"/>
        </w:rPr>
        <w:t xml:space="preserve"> </w:t>
      </w:r>
      <w:r w:rsidRPr="002A7747">
        <w:rPr>
          <w:color w:val="000000" w:themeColor="text1"/>
          <w:sz w:val="28"/>
          <w:szCs w:val="28"/>
        </w:rPr>
        <w:t>%. Все организации составили планы по устранению недостатков на 2021 год.</w:t>
      </w:r>
      <w:proofErr w:type="gramEnd"/>
    </w:p>
    <w:p w:rsidR="34421338" w:rsidRPr="002A7747" w:rsidRDefault="49A1CDFE" w:rsidP="34421338">
      <w:pPr>
        <w:ind w:firstLine="567"/>
        <w:jc w:val="both"/>
        <w:rPr>
          <w:color w:val="000000" w:themeColor="text1"/>
          <w:sz w:val="28"/>
          <w:szCs w:val="28"/>
        </w:rPr>
      </w:pPr>
      <w:r w:rsidRPr="002A7747">
        <w:rPr>
          <w:color w:val="000000" w:themeColor="text1"/>
          <w:sz w:val="28"/>
          <w:szCs w:val="28"/>
        </w:rPr>
        <w:t>В 2020 г. численность респондентов, участвовавших в анкетировании, составила 450 чел. Информация о результатах анкетирования доведена до всех работников образовательных организаций и размещена на сайте администрации МО «</w:t>
      </w:r>
      <w:proofErr w:type="spellStart"/>
      <w:r w:rsidRPr="002A7747">
        <w:rPr>
          <w:color w:val="000000" w:themeColor="text1"/>
          <w:sz w:val="28"/>
          <w:szCs w:val="28"/>
        </w:rPr>
        <w:t>Чемальского</w:t>
      </w:r>
      <w:proofErr w:type="spellEnd"/>
      <w:r w:rsidRPr="002A7747">
        <w:rPr>
          <w:color w:val="000000" w:themeColor="text1"/>
          <w:sz w:val="28"/>
          <w:szCs w:val="28"/>
        </w:rPr>
        <w:t xml:space="preserve"> района” и на сайте </w:t>
      </w:r>
      <w:r w:rsidRPr="002A7747">
        <w:rPr>
          <w:color w:val="000000" w:themeColor="text1"/>
          <w:sz w:val="28"/>
          <w:szCs w:val="28"/>
          <w:lang w:val="en-US"/>
        </w:rPr>
        <w:t>bus</w:t>
      </w:r>
      <w:r w:rsidRPr="002A7747">
        <w:rPr>
          <w:color w:val="000000" w:themeColor="text1"/>
          <w:sz w:val="28"/>
          <w:szCs w:val="28"/>
        </w:rPr>
        <w:t>.</w:t>
      </w:r>
      <w:proofErr w:type="spellStart"/>
      <w:r w:rsidRPr="002A7747">
        <w:rPr>
          <w:color w:val="000000" w:themeColor="text1"/>
          <w:sz w:val="28"/>
          <w:szCs w:val="28"/>
          <w:lang w:val="en-US"/>
        </w:rPr>
        <w:t>gov</w:t>
      </w:r>
      <w:proofErr w:type="spellEnd"/>
      <w:r w:rsidRPr="002A7747">
        <w:rPr>
          <w:color w:val="000000" w:themeColor="text1"/>
          <w:sz w:val="28"/>
          <w:szCs w:val="28"/>
        </w:rPr>
        <w:t>.</w:t>
      </w:r>
      <w:proofErr w:type="spellStart"/>
      <w:r w:rsidRPr="002A7747">
        <w:rPr>
          <w:color w:val="000000" w:themeColor="text1"/>
          <w:sz w:val="28"/>
          <w:szCs w:val="28"/>
          <w:lang w:val="en-US"/>
        </w:rPr>
        <w:t>ru</w:t>
      </w:r>
      <w:proofErr w:type="spellEnd"/>
      <w:r w:rsidRPr="002A7747">
        <w:rPr>
          <w:color w:val="000000" w:themeColor="text1"/>
          <w:sz w:val="28"/>
          <w:szCs w:val="28"/>
        </w:rPr>
        <w:t>.</w:t>
      </w:r>
    </w:p>
    <w:p w:rsidR="34421338" w:rsidRPr="002A7747" w:rsidRDefault="0726FE13" w:rsidP="34421338">
      <w:pPr>
        <w:ind w:firstLine="567"/>
        <w:jc w:val="both"/>
        <w:rPr>
          <w:color w:val="000000" w:themeColor="text1"/>
          <w:sz w:val="28"/>
          <w:szCs w:val="28"/>
        </w:rPr>
      </w:pPr>
      <w:proofErr w:type="gramStart"/>
      <w:r w:rsidRPr="002A7747">
        <w:rPr>
          <w:color w:val="000000" w:themeColor="text1"/>
          <w:sz w:val="28"/>
          <w:szCs w:val="28"/>
        </w:rPr>
        <w:t>В связи с тем, что независимая оценка качества услуг в соответствии с федеральным законом от 05.12.2017 г. № 392-ФЗ «О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проводится один раз в три года, следующая оценка качества услуг</w:t>
      </w:r>
      <w:proofErr w:type="gramEnd"/>
      <w:r w:rsidRPr="002A7747">
        <w:rPr>
          <w:color w:val="000000" w:themeColor="text1"/>
          <w:sz w:val="28"/>
          <w:szCs w:val="28"/>
        </w:rPr>
        <w:t xml:space="preserve"> в сфере культуры и образования будет проведена в 2022 г.</w:t>
      </w:r>
    </w:p>
    <w:p w:rsidR="34421338" w:rsidRPr="002A7747" w:rsidRDefault="49A1CDFE" w:rsidP="34421338">
      <w:pPr>
        <w:ind w:firstLine="567"/>
        <w:jc w:val="both"/>
        <w:rPr>
          <w:color w:val="000000" w:themeColor="text1"/>
          <w:sz w:val="28"/>
          <w:szCs w:val="28"/>
        </w:rPr>
      </w:pPr>
      <w:r w:rsidRPr="002A7747">
        <w:rPr>
          <w:color w:val="000000" w:themeColor="text1"/>
          <w:sz w:val="28"/>
          <w:szCs w:val="28"/>
        </w:rPr>
        <w:t>Организации социального обслуживания муниципальной формы собственности отсутствуют.</w:t>
      </w:r>
      <w:bookmarkStart w:id="0" w:name="_GoBack"/>
      <w:bookmarkEnd w:id="0"/>
    </w:p>
    <w:p w:rsidR="34421338" w:rsidRPr="002A7747" w:rsidRDefault="34421338" w:rsidP="34421338">
      <w:pPr>
        <w:ind w:firstLine="567"/>
        <w:jc w:val="both"/>
        <w:rPr>
          <w:color w:val="000000" w:themeColor="text1"/>
          <w:sz w:val="28"/>
          <w:szCs w:val="28"/>
        </w:rPr>
      </w:pPr>
    </w:p>
    <w:p w:rsidR="34421338" w:rsidRPr="002A7747" w:rsidRDefault="34421338" w:rsidP="34421338">
      <w:pPr>
        <w:pStyle w:val="11"/>
        <w:spacing w:after="0" w:line="240" w:lineRule="auto"/>
        <w:ind w:left="0" w:firstLine="567"/>
        <w:jc w:val="both"/>
        <w:rPr>
          <w:rFonts w:ascii="Times New Roman" w:hAnsi="Times New Roman" w:cs="Times New Roman"/>
          <w:b/>
          <w:bCs/>
          <w:color w:val="000000" w:themeColor="text1"/>
          <w:sz w:val="26"/>
          <w:szCs w:val="26"/>
        </w:rPr>
      </w:pPr>
    </w:p>
    <w:sectPr w:rsidR="34421338" w:rsidRPr="002A7747" w:rsidSect="007B1940">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A90"/>
    <w:multiLevelType w:val="hybridMultilevel"/>
    <w:tmpl w:val="F1F25BD6"/>
    <w:lvl w:ilvl="0" w:tplc="72A21F12">
      <w:start w:val="1"/>
      <w:numFmt w:val="bullet"/>
      <w:lvlText w:val="-"/>
      <w:lvlJc w:val="left"/>
      <w:pPr>
        <w:ind w:left="720" w:hanging="360"/>
      </w:pPr>
      <w:rPr>
        <w:rFonts w:ascii="Calibri" w:hAnsi="Calibri" w:hint="default"/>
      </w:rPr>
    </w:lvl>
    <w:lvl w:ilvl="1" w:tplc="7736BF72">
      <w:start w:val="1"/>
      <w:numFmt w:val="bullet"/>
      <w:lvlText w:val="o"/>
      <w:lvlJc w:val="left"/>
      <w:pPr>
        <w:ind w:left="1440" w:hanging="360"/>
      </w:pPr>
      <w:rPr>
        <w:rFonts w:ascii="Courier New" w:hAnsi="Courier New" w:hint="default"/>
      </w:rPr>
    </w:lvl>
    <w:lvl w:ilvl="2" w:tplc="27A67478">
      <w:start w:val="1"/>
      <w:numFmt w:val="bullet"/>
      <w:lvlText w:val=""/>
      <w:lvlJc w:val="left"/>
      <w:pPr>
        <w:ind w:left="2160" w:hanging="360"/>
      </w:pPr>
      <w:rPr>
        <w:rFonts w:ascii="Wingdings" w:hAnsi="Wingdings" w:hint="default"/>
      </w:rPr>
    </w:lvl>
    <w:lvl w:ilvl="3" w:tplc="C19C1034">
      <w:start w:val="1"/>
      <w:numFmt w:val="bullet"/>
      <w:lvlText w:val=""/>
      <w:lvlJc w:val="left"/>
      <w:pPr>
        <w:ind w:left="2880" w:hanging="360"/>
      </w:pPr>
      <w:rPr>
        <w:rFonts w:ascii="Symbol" w:hAnsi="Symbol" w:hint="default"/>
      </w:rPr>
    </w:lvl>
    <w:lvl w:ilvl="4" w:tplc="FFCE12C8">
      <w:start w:val="1"/>
      <w:numFmt w:val="bullet"/>
      <w:lvlText w:val="o"/>
      <w:lvlJc w:val="left"/>
      <w:pPr>
        <w:ind w:left="3600" w:hanging="360"/>
      </w:pPr>
      <w:rPr>
        <w:rFonts w:ascii="Courier New" w:hAnsi="Courier New" w:hint="default"/>
      </w:rPr>
    </w:lvl>
    <w:lvl w:ilvl="5" w:tplc="D7D82F58">
      <w:start w:val="1"/>
      <w:numFmt w:val="bullet"/>
      <w:lvlText w:val=""/>
      <w:lvlJc w:val="left"/>
      <w:pPr>
        <w:ind w:left="4320" w:hanging="360"/>
      </w:pPr>
      <w:rPr>
        <w:rFonts w:ascii="Wingdings" w:hAnsi="Wingdings" w:hint="default"/>
      </w:rPr>
    </w:lvl>
    <w:lvl w:ilvl="6" w:tplc="9FAAD034">
      <w:start w:val="1"/>
      <w:numFmt w:val="bullet"/>
      <w:lvlText w:val=""/>
      <w:lvlJc w:val="left"/>
      <w:pPr>
        <w:ind w:left="5040" w:hanging="360"/>
      </w:pPr>
      <w:rPr>
        <w:rFonts w:ascii="Symbol" w:hAnsi="Symbol" w:hint="default"/>
      </w:rPr>
    </w:lvl>
    <w:lvl w:ilvl="7" w:tplc="E514BEE8">
      <w:start w:val="1"/>
      <w:numFmt w:val="bullet"/>
      <w:lvlText w:val="o"/>
      <w:lvlJc w:val="left"/>
      <w:pPr>
        <w:ind w:left="5760" w:hanging="360"/>
      </w:pPr>
      <w:rPr>
        <w:rFonts w:ascii="Courier New" w:hAnsi="Courier New" w:hint="default"/>
      </w:rPr>
    </w:lvl>
    <w:lvl w:ilvl="8" w:tplc="723008FE">
      <w:start w:val="1"/>
      <w:numFmt w:val="bullet"/>
      <w:lvlText w:val=""/>
      <w:lvlJc w:val="left"/>
      <w:pPr>
        <w:ind w:left="6480" w:hanging="360"/>
      </w:pPr>
      <w:rPr>
        <w:rFonts w:ascii="Wingdings" w:hAnsi="Wingdings" w:hint="default"/>
      </w:rPr>
    </w:lvl>
  </w:abstractNum>
  <w:abstractNum w:abstractNumId="1">
    <w:nsid w:val="225F5C84"/>
    <w:multiLevelType w:val="multilevel"/>
    <w:tmpl w:val="09D827A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1E3967"/>
    <w:multiLevelType w:val="hybridMultilevel"/>
    <w:tmpl w:val="C0561F3A"/>
    <w:lvl w:ilvl="0" w:tplc="6C103FAA">
      <w:start w:val="1"/>
      <w:numFmt w:val="bullet"/>
      <w:lvlText w:val="-"/>
      <w:lvlJc w:val="left"/>
      <w:pPr>
        <w:ind w:left="720" w:hanging="360"/>
      </w:pPr>
      <w:rPr>
        <w:rFonts w:ascii="Calibri" w:hAnsi="Calibri" w:hint="default"/>
      </w:rPr>
    </w:lvl>
    <w:lvl w:ilvl="1" w:tplc="E7F6700C">
      <w:start w:val="1"/>
      <w:numFmt w:val="bullet"/>
      <w:lvlText w:val="o"/>
      <w:lvlJc w:val="left"/>
      <w:pPr>
        <w:ind w:left="1440" w:hanging="360"/>
      </w:pPr>
      <w:rPr>
        <w:rFonts w:ascii="Courier New" w:hAnsi="Courier New" w:hint="default"/>
      </w:rPr>
    </w:lvl>
    <w:lvl w:ilvl="2" w:tplc="1F14970A">
      <w:start w:val="1"/>
      <w:numFmt w:val="bullet"/>
      <w:lvlText w:val=""/>
      <w:lvlJc w:val="left"/>
      <w:pPr>
        <w:ind w:left="2160" w:hanging="360"/>
      </w:pPr>
      <w:rPr>
        <w:rFonts w:ascii="Wingdings" w:hAnsi="Wingdings" w:hint="default"/>
      </w:rPr>
    </w:lvl>
    <w:lvl w:ilvl="3" w:tplc="C35C2A40">
      <w:start w:val="1"/>
      <w:numFmt w:val="bullet"/>
      <w:lvlText w:val=""/>
      <w:lvlJc w:val="left"/>
      <w:pPr>
        <w:ind w:left="2880" w:hanging="360"/>
      </w:pPr>
      <w:rPr>
        <w:rFonts w:ascii="Symbol" w:hAnsi="Symbol" w:hint="default"/>
      </w:rPr>
    </w:lvl>
    <w:lvl w:ilvl="4" w:tplc="24D089DC">
      <w:start w:val="1"/>
      <w:numFmt w:val="bullet"/>
      <w:lvlText w:val="o"/>
      <w:lvlJc w:val="left"/>
      <w:pPr>
        <w:ind w:left="3600" w:hanging="360"/>
      </w:pPr>
      <w:rPr>
        <w:rFonts w:ascii="Courier New" w:hAnsi="Courier New" w:hint="default"/>
      </w:rPr>
    </w:lvl>
    <w:lvl w:ilvl="5" w:tplc="2102936C">
      <w:start w:val="1"/>
      <w:numFmt w:val="bullet"/>
      <w:lvlText w:val=""/>
      <w:lvlJc w:val="left"/>
      <w:pPr>
        <w:ind w:left="4320" w:hanging="360"/>
      </w:pPr>
      <w:rPr>
        <w:rFonts w:ascii="Wingdings" w:hAnsi="Wingdings" w:hint="default"/>
      </w:rPr>
    </w:lvl>
    <w:lvl w:ilvl="6" w:tplc="3C9ECF64">
      <w:start w:val="1"/>
      <w:numFmt w:val="bullet"/>
      <w:lvlText w:val=""/>
      <w:lvlJc w:val="left"/>
      <w:pPr>
        <w:ind w:left="5040" w:hanging="360"/>
      </w:pPr>
      <w:rPr>
        <w:rFonts w:ascii="Symbol" w:hAnsi="Symbol" w:hint="default"/>
      </w:rPr>
    </w:lvl>
    <w:lvl w:ilvl="7" w:tplc="BCF0C67E">
      <w:start w:val="1"/>
      <w:numFmt w:val="bullet"/>
      <w:lvlText w:val="o"/>
      <w:lvlJc w:val="left"/>
      <w:pPr>
        <w:ind w:left="5760" w:hanging="360"/>
      </w:pPr>
      <w:rPr>
        <w:rFonts w:ascii="Courier New" w:hAnsi="Courier New" w:hint="default"/>
      </w:rPr>
    </w:lvl>
    <w:lvl w:ilvl="8" w:tplc="52C85682">
      <w:start w:val="1"/>
      <w:numFmt w:val="bullet"/>
      <w:lvlText w:val=""/>
      <w:lvlJc w:val="left"/>
      <w:pPr>
        <w:ind w:left="6480" w:hanging="360"/>
      </w:pPr>
      <w:rPr>
        <w:rFonts w:ascii="Wingdings" w:hAnsi="Wingdings" w:hint="default"/>
      </w:rPr>
    </w:lvl>
  </w:abstractNum>
  <w:abstractNum w:abstractNumId="3">
    <w:nsid w:val="35E2559A"/>
    <w:multiLevelType w:val="hybridMultilevel"/>
    <w:tmpl w:val="6858612C"/>
    <w:lvl w:ilvl="0" w:tplc="4FCC94A8">
      <w:start w:val="1"/>
      <w:numFmt w:val="bullet"/>
      <w:lvlText w:val="-"/>
      <w:lvlJc w:val="left"/>
      <w:pPr>
        <w:ind w:left="720" w:hanging="360"/>
      </w:pPr>
      <w:rPr>
        <w:rFonts w:ascii="Calibri" w:hAnsi="Calibri" w:hint="default"/>
      </w:rPr>
    </w:lvl>
    <w:lvl w:ilvl="1" w:tplc="9D02E39E">
      <w:start w:val="1"/>
      <w:numFmt w:val="bullet"/>
      <w:lvlText w:val="o"/>
      <w:lvlJc w:val="left"/>
      <w:pPr>
        <w:ind w:left="1440" w:hanging="360"/>
      </w:pPr>
      <w:rPr>
        <w:rFonts w:ascii="Courier New" w:hAnsi="Courier New" w:hint="default"/>
      </w:rPr>
    </w:lvl>
    <w:lvl w:ilvl="2" w:tplc="B638083E">
      <w:start w:val="1"/>
      <w:numFmt w:val="bullet"/>
      <w:lvlText w:val=""/>
      <w:lvlJc w:val="left"/>
      <w:pPr>
        <w:ind w:left="2160" w:hanging="360"/>
      </w:pPr>
      <w:rPr>
        <w:rFonts w:ascii="Wingdings" w:hAnsi="Wingdings" w:hint="default"/>
      </w:rPr>
    </w:lvl>
    <w:lvl w:ilvl="3" w:tplc="A2CCEE00">
      <w:start w:val="1"/>
      <w:numFmt w:val="bullet"/>
      <w:lvlText w:val=""/>
      <w:lvlJc w:val="left"/>
      <w:pPr>
        <w:ind w:left="2880" w:hanging="360"/>
      </w:pPr>
      <w:rPr>
        <w:rFonts w:ascii="Symbol" w:hAnsi="Symbol" w:hint="default"/>
      </w:rPr>
    </w:lvl>
    <w:lvl w:ilvl="4" w:tplc="340620DC">
      <w:start w:val="1"/>
      <w:numFmt w:val="bullet"/>
      <w:lvlText w:val="o"/>
      <w:lvlJc w:val="left"/>
      <w:pPr>
        <w:ind w:left="3600" w:hanging="360"/>
      </w:pPr>
      <w:rPr>
        <w:rFonts w:ascii="Courier New" w:hAnsi="Courier New" w:hint="default"/>
      </w:rPr>
    </w:lvl>
    <w:lvl w:ilvl="5" w:tplc="EBD25D54">
      <w:start w:val="1"/>
      <w:numFmt w:val="bullet"/>
      <w:lvlText w:val=""/>
      <w:lvlJc w:val="left"/>
      <w:pPr>
        <w:ind w:left="4320" w:hanging="360"/>
      </w:pPr>
      <w:rPr>
        <w:rFonts w:ascii="Wingdings" w:hAnsi="Wingdings" w:hint="default"/>
      </w:rPr>
    </w:lvl>
    <w:lvl w:ilvl="6" w:tplc="E1D2F2C6">
      <w:start w:val="1"/>
      <w:numFmt w:val="bullet"/>
      <w:lvlText w:val=""/>
      <w:lvlJc w:val="left"/>
      <w:pPr>
        <w:ind w:left="5040" w:hanging="360"/>
      </w:pPr>
      <w:rPr>
        <w:rFonts w:ascii="Symbol" w:hAnsi="Symbol" w:hint="default"/>
      </w:rPr>
    </w:lvl>
    <w:lvl w:ilvl="7" w:tplc="159A1602">
      <w:start w:val="1"/>
      <w:numFmt w:val="bullet"/>
      <w:lvlText w:val="o"/>
      <w:lvlJc w:val="left"/>
      <w:pPr>
        <w:ind w:left="5760" w:hanging="360"/>
      </w:pPr>
      <w:rPr>
        <w:rFonts w:ascii="Courier New" w:hAnsi="Courier New" w:hint="default"/>
      </w:rPr>
    </w:lvl>
    <w:lvl w:ilvl="8" w:tplc="A3407E58">
      <w:start w:val="1"/>
      <w:numFmt w:val="bullet"/>
      <w:lvlText w:val=""/>
      <w:lvlJc w:val="left"/>
      <w:pPr>
        <w:ind w:left="6480" w:hanging="360"/>
      </w:pPr>
      <w:rPr>
        <w:rFonts w:ascii="Wingdings" w:hAnsi="Wingdings" w:hint="default"/>
      </w:rPr>
    </w:lvl>
  </w:abstractNum>
  <w:abstractNum w:abstractNumId="4">
    <w:nsid w:val="37F45692"/>
    <w:multiLevelType w:val="hybridMultilevel"/>
    <w:tmpl w:val="B75E19DC"/>
    <w:lvl w:ilvl="0" w:tplc="5B8EBD84">
      <w:start w:val="1"/>
      <w:numFmt w:val="bullet"/>
      <w:lvlText w:val="-"/>
      <w:lvlJc w:val="left"/>
      <w:pPr>
        <w:ind w:left="720" w:hanging="360"/>
      </w:pPr>
      <w:rPr>
        <w:rFonts w:ascii="Calibri" w:hAnsi="Calibri" w:hint="default"/>
      </w:rPr>
    </w:lvl>
    <w:lvl w:ilvl="1" w:tplc="E1AAF8C0">
      <w:start w:val="1"/>
      <w:numFmt w:val="bullet"/>
      <w:lvlText w:val="o"/>
      <w:lvlJc w:val="left"/>
      <w:pPr>
        <w:ind w:left="1440" w:hanging="360"/>
      </w:pPr>
      <w:rPr>
        <w:rFonts w:ascii="Courier New" w:hAnsi="Courier New" w:hint="default"/>
      </w:rPr>
    </w:lvl>
    <w:lvl w:ilvl="2" w:tplc="9446B50E">
      <w:start w:val="1"/>
      <w:numFmt w:val="bullet"/>
      <w:lvlText w:val=""/>
      <w:lvlJc w:val="left"/>
      <w:pPr>
        <w:ind w:left="2160" w:hanging="360"/>
      </w:pPr>
      <w:rPr>
        <w:rFonts w:ascii="Wingdings" w:hAnsi="Wingdings" w:hint="default"/>
      </w:rPr>
    </w:lvl>
    <w:lvl w:ilvl="3" w:tplc="887A552E">
      <w:start w:val="1"/>
      <w:numFmt w:val="bullet"/>
      <w:lvlText w:val=""/>
      <w:lvlJc w:val="left"/>
      <w:pPr>
        <w:ind w:left="2880" w:hanging="360"/>
      </w:pPr>
      <w:rPr>
        <w:rFonts w:ascii="Symbol" w:hAnsi="Symbol" w:hint="default"/>
      </w:rPr>
    </w:lvl>
    <w:lvl w:ilvl="4" w:tplc="16623684">
      <w:start w:val="1"/>
      <w:numFmt w:val="bullet"/>
      <w:lvlText w:val="o"/>
      <w:lvlJc w:val="left"/>
      <w:pPr>
        <w:ind w:left="3600" w:hanging="360"/>
      </w:pPr>
      <w:rPr>
        <w:rFonts w:ascii="Courier New" w:hAnsi="Courier New" w:hint="default"/>
      </w:rPr>
    </w:lvl>
    <w:lvl w:ilvl="5" w:tplc="D6BA1FD2">
      <w:start w:val="1"/>
      <w:numFmt w:val="bullet"/>
      <w:lvlText w:val=""/>
      <w:lvlJc w:val="left"/>
      <w:pPr>
        <w:ind w:left="4320" w:hanging="360"/>
      </w:pPr>
      <w:rPr>
        <w:rFonts w:ascii="Wingdings" w:hAnsi="Wingdings" w:hint="default"/>
      </w:rPr>
    </w:lvl>
    <w:lvl w:ilvl="6" w:tplc="1B969D52">
      <w:start w:val="1"/>
      <w:numFmt w:val="bullet"/>
      <w:lvlText w:val=""/>
      <w:lvlJc w:val="left"/>
      <w:pPr>
        <w:ind w:left="5040" w:hanging="360"/>
      </w:pPr>
      <w:rPr>
        <w:rFonts w:ascii="Symbol" w:hAnsi="Symbol" w:hint="default"/>
      </w:rPr>
    </w:lvl>
    <w:lvl w:ilvl="7" w:tplc="EFF29A4A">
      <w:start w:val="1"/>
      <w:numFmt w:val="bullet"/>
      <w:lvlText w:val="o"/>
      <w:lvlJc w:val="left"/>
      <w:pPr>
        <w:ind w:left="5760" w:hanging="360"/>
      </w:pPr>
      <w:rPr>
        <w:rFonts w:ascii="Courier New" w:hAnsi="Courier New" w:hint="default"/>
      </w:rPr>
    </w:lvl>
    <w:lvl w:ilvl="8" w:tplc="B39CEDE8">
      <w:start w:val="1"/>
      <w:numFmt w:val="bullet"/>
      <w:lvlText w:val=""/>
      <w:lvlJc w:val="left"/>
      <w:pPr>
        <w:ind w:left="6480" w:hanging="360"/>
      </w:pPr>
      <w:rPr>
        <w:rFonts w:ascii="Wingdings" w:hAnsi="Wingdings" w:hint="default"/>
      </w:rPr>
    </w:lvl>
  </w:abstractNum>
  <w:abstractNum w:abstractNumId="5">
    <w:nsid w:val="43EB4B83"/>
    <w:multiLevelType w:val="hybridMultilevel"/>
    <w:tmpl w:val="3EE67FA6"/>
    <w:lvl w:ilvl="0" w:tplc="CEA294F8">
      <w:start w:val="5"/>
      <w:numFmt w:val="upperRoman"/>
      <w:lvlText w:val="%1."/>
      <w:lvlJc w:val="left"/>
      <w:pPr>
        <w:ind w:left="1287" w:hanging="720"/>
      </w:pPr>
    </w:lvl>
    <w:lvl w:ilvl="1" w:tplc="822A0546">
      <w:numFmt w:val="decimal"/>
      <w:lvlText w:val=""/>
      <w:lvlJc w:val="left"/>
    </w:lvl>
    <w:lvl w:ilvl="2" w:tplc="CBC01A4A">
      <w:numFmt w:val="decimal"/>
      <w:lvlText w:val=""/>
      <w:lvlJc w:val="left"/>
    </w:lvl>
    <w:lvl w:ilvl="3" w:tplc="D56E64AE">
      <w:numFmt w:val="decimal"/>
      <w:lvlText w:val=""/>
      <w:lvlJc w:val="left"/>
    </w:lvl>
    <w:lvl w:ilvl="4" w:tplc="0634447C">
      <w:numFmt w:val="decimal"/>
      <w:lvlText w:val=""/>
      <w:lvlJc w:val="left"/>
    </w:lvl>
    <w:lvl w:ilvl="5" w:tplc="CF0690B4">
      <w:numFmt w:val="decimal"/>
      <w:lvlText w:val=""/>
      <w:lvlJc w:val="left"/>
    </w:lvl>
    <w:lvl w:ilvl="6" w:tplc="F4DADAAC">
      <w:numFmt w:val="decimal"/>
      <w:lvlText w:val=""/>
      <w:lvlJc w:val="left"/>
    </w:lvl>
    <w:lvl w:ilvl="7" w:tplc="A4C6A812">
      <w:numFmt w:val="decimal"/>
      <w:lvlText w:val=""/>
      <w:lvlJc w:val="left"/>
    </w:lvl>
    <w:lvl w:ilvl="8" w:tplc="475AB098">
      <w:numFmt w:val="decimal"/>
      <w:lvlText w:val=""/>
      <w:lvlJc w:val="left"/>
    </w:lvl>
  </w:abstractNum>
  <w:abstractNum w:abstractNumId="6">
    <w:nsid w:val="473166D9"/>
    <w:multiLevelType w:val="hybridMultilevel"/>
    <w:tmpl w:val="CD64F70E"/>
    <w:lvl w:ilvl="0" w:tplc="9CC47588">
      <w:start w:val="1"/>
      <w:numFmt w:val="bullet"/>
      <w:lvlText w:val="-"/>
      <w:lvlJc w:val="left"/>
      <w:pPr>
        <w:ind w:left="720" w:hanging="360"/>
      </w:pPr>
      <w:rPr>
        <w:rFonts w:ascii="Calibri" w:hAnsi="Calibri" w:hint="default"/>
      </w:rPr>
    </w:lvl>
    <w:lvl w:ilvl="1" w:tplc="60925432">
      <w:start w:val="1"/>
      <w:numFmt w:val="bullet"/>
      <w:lvlText w:val="o"/>
      <w:lvlJc w:val="left"/>
      <w:pPr>
        <w:ind w:left="1440" w:hanging="360"/>
      </w:pPr>
      <w:rPr>
        <w:rFonts w:ascii="Courier New" w:hAnsi="Courier New" w:hint="default"/>
      </w:rPr>
    </w:lvl>
    <w:lvl w:ilvl="2" w:tplc="89DE7536">
      <w:start w:val="1"/>
      <w:numFmt w:val="bullet"/>
      <w:lvlText w:val=""/>
      <w:lvlJc w:val="left"/>
      <w:pPr>
        <w:ind w:left="2160" w:hanging="360"/>
      </w:pPr>
      <w:rPr>
        <w:rFonts w:ascii="Wingdings" w:hAnsi="Wingdings" w:hint="default"/>
      </w:rPr>
    </w:lvl>
    <w:lvl w:ilvl="3" w:tplc="2FB217EE">
      <w:start w:val="1"/>
      <w:numFmt w:val="bullet"/>
      <w:lvlText w:val=""/>
      <w:lvlJc w:val="left"/>
      <w:pPr>
        <w:ind w:left="2880" w:hanging="360"/>
      </w:pPr>
      <w:rPr>
        <w:rFonts w:ascii="Symbol" w:hAnsi="Symbol" w:hint="default"/>
      </w:rPr>
    </w:lvl>
    <w:lvl w:ilvl="4" w:tplc="70726694">
      <w:start w:val="1"/>
      <w:numFmt w:val="bullet"/>
      <w:lvlText w:val="o"/>
      <w:lvlJc w:val="left"/>
      <w:pPr>
        <w:ind w:left="3600" w:hanging="360"/>
      </w:pPr>
      <w:rPr>
        <w:rFonts w:ascii="Courier New" w:hAnsi="Courier New" w:hint="default"/>
      </w:rPr>
    </w:lvl>
    <w:lvl w:ilvl="5" w:tplc="D6E6F5C2">
      <w:start w:val="1"/>
      <w:numFmt w:val="bullet"/>
      <w:lvlText w:val=""/>
      <w:lvlJc w:val="left"/>
      <w:pPr>
        <w:ind w:left="4320" w:hanging="360"/>
      </w:pPr>
      <w:rPr>
        <w:rFonts w:ascii="Wingdings" w:hAnsi="Wingdings" w:hint="default"/>
      </w:rPr>
    </w:lvl>
    <w:lvl w:ilvl="6" w:tplc="9AE0E8A8">
      <w:start w:val="1"/>
      <w:numFmt w:val="bullet"/>
      <w:lvlText w:val=""/>
      <w:lvlJc w:val="left"/>
      <w:pPr>
        <w:ind w:left="5040" w:hanging="360"/>
      </w:pPr>
      <w:rPr>
        <w:rFonts w:ascii="Symbol" w:hAnsi="Symbol" w:hint="default"/>
      </w:rPr>
    </w:lvl>
    <w:lvl w:ilvl="7" w:tplc="25744890">
      <w:start w:val="1"/>
      <w:numFmt w:val="bullet"/>
      <w:lvlText w:val="o"/>
      <w:lvlJc w:val="left"/>
      <w:pPr>
        <w:ind w:left="5760" w:hanging="360"/>
      </w:pPr>
      <w:rPr>
        <w:rFonts w:ascii="Courier New" w:hAnsi="Courier New" w:hint="default"/>
      </w:rPr>
    </w:lvl>
    <w:lvl w:ilvl="8" w:tplc="4B0095EE">
      <w:start w:val="1"/>
      <w:numFmt w:val="bullet"/>
      <w:lvlText w:val=""/>
      <w:lvlJc w:val="left"/>
      <w:pPr>
        <w:ind w:left="6480" w:hanging="360"/>
      </w:pPr>
      <w:rPr>
        <w:rFonts w:ascii="Wingdings" w:hAnsi="Wingdings" w:hint="default"/>
      </w:rPr>
    </w:lvl>
  </w:abstractNum>
  <w:abstractNum w:abstractNumId="7">
    <w:nsid w:val="51CE148B"/>
    <w:multiLevelType w:val="multilevel"/>
    <w:tmpl w:val="B0E6E242"/>
    <w:lvl w:ilvl="0">
      <w:start w:val="1"/>
      <w:numFmt w:val="upperRoman"/>
      <w:lvlText w:val="%1."/>
      <w:lvlJc w:val="left"/>
      <w:pPr>
        <w:ind w:left="1287"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61BABACE"/>
    <w:rsid w:val="00190170"/>
    <w:rsid w:val="002A7747"/>
    <w:rsid w:val="007B1940"/>
    <w:rsid w:val="00B929DA"/>
    <w:rsid w:val="00EF3E1A"/>
    <w:rsid w:val="01429372"/>
    <w:rsid w:val="01E3A26F"/>
    <w:rsid w:val="04A5C8C7"/>
    <w:rsid w:val="05EDF2FB"/>
    <w:rsid w:val="071C3A95"/>
    <w:rsid w:val="0726FE13"/>
    <w:rsid w:val="086BF788"/>
    <w:rsid w:val="0985DA52"/>
    <w:rsid w:val="09DB85E5"/>
    <w:rsid w:val="0A7020A1"/>
    <w:rsid w:val="0AA19C1E"/>
    <w:rsid w:val="0B8E2B42"/>
    <w:rsid w:val="0BCC2EF7"/>
    <w:rsid w:val="10F6B5B9"/>
    <w:rsid w:val="16D10C14"/>
    <w:rsid w:val="192A878B"/>
    <w:rsid w:val="197A2096"/>
    <w:rsid w:val="1BCD3990"/>
    <w:rsid w:val="1E5E39ED"/>
    <w:rsid w:val="21B18AC6"/>
    <w:rsid w:val="22F80570"/>
    <w:rsid w:val="230410D4"/>
    <w:rsid w:val="23B2DFE9"/>
    <w:rsid w:val="2469E04C"/>
    <w:rsid w:val="27AD320A"/>
    <w:rsid w:val="27B906AA"/>
    <w:rsid w:val="28490E54"/>
    <w:rsid w:val="295F234E"/>
    <w:rsid w:val="2AC2CC8C"/>
    <w:rsid w:val="2BEFDCA0"/>
    <w:rsid w:val="3024BD93"/>
    <w:rsid w:val="317F5A91"/>
    <w:rsid w:val="34421338"/>
    <w:rsid w:val="36AA9ED3"/>
    <w:rsid w:val="399A9C20"/>
    <w:rsid w:val="3FE9C332"/>
    <w:rsid w:val="405A4EFA"/>
    <w:rsid w:val="43FE6745"/>
    <w:rsid w:val="4517F1BF"/>
    <w:rsid w:val="45DB186B"/>
    <w:rsid w:val="472878A3"/>
    <w:rsid w:val="49A1CDFE"/>
    <w:rsid w:val="49F75349"/>
    <w:rsid w:val="4CD26B7D"/>
    <w:rsid w:val="4D361702"/>
    <w:rsid w:val="533AF6AA"/>
    <w:rsid w:val="54E3CB38"/>
    <w:rsid w:val="56E81E6D"/>
    <w:rsid w:val="58E4AEE6"/>
    <w:rsid w:val="5BD63C33"/>
    <w:rsid w:val="5D5CEF57"/>
    <w:rsid w:val="5E1BACB7"/>
    <w:rsid w:val="5F7284F0"/>
    <w:rsid w:val="61BABACE"/>
    <w:rsid w:val="637058F0"/>
    <w:rsid w:val="63FFD9C5"/>
    <w:rsid w:val="67D68C9E"/>
    <w:rsid w:val="67D830F4"/>
    <w:rsid w:val="686B2680"/>
    <w:rsid w:val="6BC7EF14"/>
    <w:rsid w:val="6E74D134"/>
    <w:rsid w:val="6F1A5CDD"/>
    <w:rsid w:val="6F405F6F"/>
    <w:rsid w:val="6FF405EC"/>
    <w:rsid w:val="701FE5DC"/>
    <w:rsid w:val="74A67BBF"/>
    <w:rsid w:val="796905E2"/>
    <w:rsid w:val="7AE04B3C"/>
    <w:rsid w:val="7BFB2C40"/>
    <w:rsid w:val="7CFCE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40"/>
    <w:pPr>
      <w:suppressAutoHyphens/>
    </w:pPr>
    <w:rPr>
      <w:rFonts w:eastAsia="Times New Roman" w:cs="Times New Roman"/>
      <w:sz w:val="20"/>
      <w:szCs w:val="20"/>
      <w:lang w:val="ru-RU" w:bidi="ar-SA"/>
    </w:rPr>
  </w:style>
  <w:style w:type="paragraph" w:styleId="1">
    <w:name w:val="heading 1"/>
    <w:basedOn w:val="a"/>
    <w:next w:val="a0"/>
    <w:qFormat/>
    <w:rsid w:val="007B1940"/>
    <w:pPr>
      <w:numPr>
        <w:numId w:val="6"/>
      </w:numPr>
      <w:suppressAutoHyphens w:val="0"/>
      <w:spacing w:before="280" w:after="280"/>
      <w:outlineLvl w:val="0"/>
    </w:pPr>
    <w:rPr>
      <w:b/>
      <w:bCs/>
      <w:kern w:val="2"/>
      <w:sz w:val="48"/>
      <w:szCs w:val="48"/>
      <w:lang w:val="en-US"/>
    </w:rPr>
  </w:style>
  <w:style w:type="paragraph" w:styleId="2">
    <w:name w:val="heading 2"/>
    <w:basedOn w:val="a"/>
    <w:next w:val="a"/>
    <w:qFormat/>
    <w:rsid w:val="007B1940"/>
    <w:pPr>
      <w:keepNext/>
      <w:numPr>
        <w:ilvl w:val="1"/>
        <w:numId w:val="6"/>
      </w:numPr>
      <w:spacing w:before="240" w:after="60"/>
      <w:outlineLvl w:val="1"/>
    </w:pPr>
    <w:rPr>
      <w:rFonts w:ascii="Cambria" w:hAnsi="Cambria" w:cs="Cambria"/>
      <w:b/>
      <w:bCs/>
      <w:i/>
      <w:i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7B1940"/>
  </w:style>
  <w:style w:type="character" w:customStyle="1" w:styleId="WW8Num1z1">
    <w:name w:val="WW8Num1z1"/>
    <w:qFormat/>
    <w:rsid w:val="007B1940"/>
  </w:style>
  <w:style w:type="character" w:customStyle="1" w:styleId="WW8Num1z2">
    <w:name w:val="WW8Num1z2"/>
    <w:qFormat/>
    <w:rsid w:val="007B1940"/>
  </w:style>
  <w:style w:type="character" w:customStyle="1" w:styleId="WW8Num1z3">
    <w:name w:val="WW8Num1z3"/>
    <w:qFormat/>
    <w:rsid w:val="007B1940"/>
  </w:style>
  <w:style w:type="character" w:customStyle="1" w:styleId="WW8Num1z4">
    <w:name w:val="WW8Num1z4"/>
    <w:qFormat/>
    <w:rsid w:val="007B1940"/>
  </w:style>
  <w:style w:type="character" w:customStyle="1" w:styleId="WW8Num1z5">
    <w:name w:val="WW8Num1z5"/>
    <w:qFormat/>
    <w:rsid w:val="007B1940"/>
  </w:style>
  <w:style w:type="character" w:customStyle="1" w:styleId="WW8Num1z6">
    <w:name w:val="WW8Num1z6"/>
    <w:qFormat/>
    <w:rsid w:val="007B1940"/>
  </w:style>
  <w:style w:type="character" w:customStyle="1" w:styleId="WW8Num1z7">
    <w:name w:val="WW8Num1z7"/>
    <w:qFormat/>
    <w:rsid w:val="007B1940"/>
  </w:style>
  <w:style w:type="character" w:customStyle="1" w:styleId="WW8Num1z8">
    <w:name w:val="WW8Num1z8"/>
    <w:qFormat/>
    <w:rsid w:val="007B1940"/>
  </w:style>
  <w:style w:type="character" w:customStyle="1" w:styleId="WW8Num2z0">
    <w:name w:val="WW8Num2z0"/>
    <w:qFormat/>
    <w:rsid w:val="007B1940"/>
    <w:rPr>
      <w:rFonts w:eastAsia="Times New Roman" w:cs="Times New Roman"/>
      <w:color w:val="000000"/>
    </w:rPr>
  </w:style>
  <w:style w:type="character" w:customStyle="1" w:styleId="WW8Num2z1">
    <w:name w:val="WW8Num2z1"/>
    <w:qFormat/>
    <w:rsid w:val="007B1940"/>
  </w:style>
  <w:style w:type="character" w:customStyle="1" w:styleId="WW8Num2z2">
    <w:name w:val="WW8Num2z2"/>
    <w:qFormat/>
    <w:rsid w:val="007B1940"/>
  </w:style>
  <w:style w:type="character" w:customStyle="1" w:styleId="WW8Num2z3">
    <w:name w:val="WW8Num2z3"/>
    <w:qFormat/>
    <w:rsid w:val="007B1940"/>
  </w:style>
  <w:style w:type="character" w:customStyle="1" w:styleId="WW8Num2z4">
    <w:name w:val="WW8Num2z4"/>
    <w:qFormat/>
    <w:rsid w:val="007B1940"/>
  </w:style>
  <w:style w:type="character" w:customStyle="1" w:styleId="WW8Num2z5">
    <w:name w:val="WW8Num2z5"/>
    <w:qFormat/>
    <w:rsid w:val="007B1940"/>
  </w:style>
  <w:style w:type="character" w:customStyle="1" w:styleId="WW8Num2z6">
    <w:name w:val="WW8Num2z6"/>
    <w:qFormat/>
    <w:rsid w:val="007B1940"/>
  </w:style>
  <w:style w:type="character" w:customStyle="1" w:styleId="WW8Num2z7">
    <w:name w:val="WW8Num2z7"/>
    <w:qFormat/>
    <w:rsid w:val="007B1940"/>
  </w:style>
  <w:style w:type="character" w:customStyle="1" w:styleId="WW8Num2z8">
    <w:name w:val="WW8Num2z8"/>
    <w:qFormat/>
    <w:rsid w:val="007B1940"/>
  </w:style>
  <w:style w:type="character" w:customStyle="1" w:styleId="WW8Num3z0">
    <w:name w:val="WW8Num3z0"/>
    <w:qFormat/>
    <w:rsid w:val="007B1940"/>
  </w:style>
  <w:style w:type="character" w:customStyle="1" w:styleId="WW8Num3z1">
    <w:name w:val="WW8Num3z1"/>
    <w:qFormat/>
    <w:rsid w:val="007B1940"/>
  </w:style>
  <w:style w:type="character" w:customStyle="1" w:styleId="WW8Num3z2">
    <w:name w:val="WW8Num3z2"/>
    <w:qFormat/>
    <w:rsid w:val="007B1940"/>
  </w:style>
  <w:style w:type="character" w:customStyle="1" w:styleId="WW8Num3z3">
    <w:name w:val="WW8Num3z3"/>
    <w:qFormat/>
    <w:rsid w:val="007B1940"/>
  </w:style>
  <w:style w:type="character" w:customStyle="1" w:styleId="WW8Num3z4">
    <w:name w:val="WW8Num3z4"/>
    <w:qFormat/>
    <w:rsid w:val="007B1940"/>
  </w:style>
  <w:style w:type="character" w:customStyle="1" w:styleId="WW8Num3z5">
    <w:name w:val="WW8Num3z5"/>
    <w:qFormat/>
    <w:rsid w:val="007B1940"/>
  </w:style>
  <w:style w:type="character" w:customStyle="1" w:styleId="WW8Num3z6">
    <w:name w:val="WW8Num3z6"/>
    <w:qFormat/>
    <w:rsid w:val="007B1940"/>
  </w:style>
  <w:style w:type="character" w:customStyle="1" w:styleId="WW8Num3z7">
    <w:name w:val="WW8Num3z7"/>
    <w:qFormat/>
    <w:rsid w:val="007B1940"/>
  </w:style>
  <w:style w:type="character" w:customStyle="1" w:styleId="WW8Num3z8">
    <w:name w:val="WW8Num3z8"/>
    <w:qFormat/>
    <w:rsid w:val="007B1940"/>
  </w:style>
  <w:style w:type="character" w:customStyle="1" w:styleId="WW8Num4z0">
    <w:name w:val="WW8Num4z0"/>
    <w:qFormat/>
    <w:rsid w:val="007B1940"/>
  </w:style>
  <w:style w:type="character" w:customStyle="1" w:styleId="WW8Num4z1">
    <w:name w:val="WW8Num4z1"/>
    <w:qFormat/>
    <w:rsid w:val="007B1940"/>
  </w:style>
  <w:style w:type="character" w:customStyle="1" w:styleId="WW8Num4z2">
    <w:name w:val="WW8Num4z2"/>
    <w:qFormat/>
    <w:rsid w:val="007B1940"/>
  </w:style>
  <w:style w:type="character" w:customStyle="1" w:styleId="WW8Num4z3">
    <w:name w:val="WW8Num4z3"/>
    <w:qFormat/>
    <w:rsid w:val="007B1940"/>
  </w:style>
  <w:style w:type="character" w:customStyle="1" w:styleId="WW8Num4z4">
    <w:name w:val="WW8Num4z4"/>
    <w:qFormat/>
    <w:rsid w:val="007B1940"/>
  </w:style>
  <w:style w:type="character" w:customStyle="1" w:styleId="WW8Num4z5">
    <w:name w:val="WW8Num4z5"/>
    <w:qFormat/>
    <w:rsid w:val="007B1940"/>
  </w:style>
  <w:style w:type="character" w:customStyle="1" w:styleId="WW8Num4z6">
    <w:name w:val="WW8Num4z6"/>
    <w:qFormat/>
    <w:rsid w:val="007B1940"/>
  </w:style>
  <w:style w:type="character" w:customStyle="1" w:styleId="WW8Num4z7">
    <w:name w:val="WW8Num4z7"/>
    <w:qFormat/>
    <w:rsid w:val="007B1940"/>
  </w:style>
  <w:style w:type="character" w:customStyle="1" w:styleId="WW8Num4z8">
    <w:name w:val="WW8Num4z8"/>
    <w:qFormat/>
    <w:rsid w:val="007B1940"/>
  </w:style>
  <w:style w:type="character" w:customStyle="1" w:styleId="WW8Num5z0">
    <w:name w:val="WW8Num5z0"/>
    <w:qFormat/>
    <w:rsid w:val="007B1940"/>
  </w:style>
  <w:style w:type="character" w:customStyle="1" w:styleId="WW8Num5z1">
    <w:name w:val="WW8Num5z1"/>
    <w:qFormat/>
    <w:rsid w:val="007B1940"/>
  </w:style>
  <w:style w:type="character" w:customStyle="1" w:styleId="WW8Num5z2">
    <w:name w:val="WW8Num5z2"/>
    <w:qFormat/>
    <w:rsid w:val="007B1940"/>
  </w:style>
  <w:style w:type="character" w:customStyle="1" w:styleId="WW8Num5z3">
    <w:name w:val="WW8Num5z3"/>
    <w:qFormat/>
    <w:rsid w:val="007B1940"/>
  </w:style>
  <w:style w:type="character" w:customStyle="1" w:styleId="WW8Num5z4">
    <w:name w:val="WW8Num5z4"/>
    <w:qFormat/>
    <w:rsid w:val="007B1940"/>
  </w:style>
  <w:style w:type="character" w:customStyle="1" w:styleId="WW8Num5z5">
    <w:name w:val="WW8Num5z5"/>
    <w:qFormat/>
    <w:rsid w:val="007B1940"/>
  </w:style>
  <w:style w:type="character" w:customStyle="1" w:styleId="WW8Num5z6">
    <w:name w:val="WW8Num5z6"/>
    <w:qFormat/>
    <w:rsid w:val="007B1940"/>
  </w:style>
  <w:style w:type="character" w:customStyle="1" w:styleId="WW8Num5z7">
    <w:name w:val="WW8Num5z7"/>
    <w:qFormat/>
    <w:rsid w:val="007B1940"/>
  </w:style>
  <w:style w:type="character" w:customStyle="1" w:styleId="WW8Num5z8">
    <w:name w:val="WW8Num5z8"/>
    <w:qFormat/>
    <w:rsid w:val="007B1940"/>
  </w:style>
  <w:style w:type="character" w:customStyle="1" w:styleId="WW8Num6z0">
    <w:name w:val="WW8Num6z0"/>
    <w:qFormat/>
    <w:rsid w:val="007B1940"/>
  </w:style>
  <w:style w:type="character" w:customStyle="1" w:styleId="WW8Num6z1">
    <w:name w:val="WW8Num6z1"/>
    <w:qFormat/>
    <w:rsid w:val="007B1940"/>
  </w:style>
  <w:style w:type="character" w:customStyle="1" w:styleId="WW8Num6z2">
    <w:name w:val="WW8Num6z2"/>
    <w:qFormat/>
    <w:rsid w:val="007B1940"/>
  </w:style>
  <w:style w:type="character" w:customStyle="1" w:styleId="WW8Num6z3">
    <w:name w:val="WW8Num6z3"/>
    <w:qFormat/>
    <w:rsid w:val="007B1940"/>
  </w:style>
  <w:style w:type="character" w:customStyle="1" w:styleId="WW8Num6z4">
    <w:name w:val="WW8Num6z4"/>
    <w:qFormat/>
    <w:rsid w:val="007B1940"/>
  </w:style>
  <w:style w:type="character" w:customStyle="1" w:styleId="WW8Num6z5">
    <w:name w:val="WW8Num6z5"/>
    <w:qFormat/>
    <w:rsid w:val="007B1940"/>
  </w:style>
  <w:style w:type="character" w:customStyle="1" w:styleId="WW8Num6z6">
    <w:name w:val="WW8Num6z6"/>
    <w:qFormat/>
    <w:rsid w:val="007B1940"/>
  </w:style>
  <w:style w:type="character" w:customStyle="1" w:styleId="WW8Num6z7">
    <w:name w:val="WW8Num6z7"/>
    <w:qFormat/>
    <w:rsid w:val="007B1940"/>
  </w:style>
  <w:style w:type="character" w:customStyle="1" w:styleId="WW8Num6z8">
    <w:name w:val="WW8Num6z8"/>
    <w:qFormat/>
    <w:rsid w:val="007B1940"/>
  </w:style>
  <w:style w:type="character" w:customStyle="1" w:styleId="WW8Num7z0">
    <w:name w:val="WW8Num7z0"/>
    <w:qFormat/>
    <w:rsid w:val="007B1940"/>
  </w:style>
  <w:style w:type="character" w:customStyle="1" w:styleId="WW8Num7z1">
    <w:name w:val="WW8Num7z1"/>
    <w:qFormat/>
    <w:rsid w:val="007B1940"/>
  </w:style>
  <w:style w:type="character" w:customStyle="1" w:styleId="WW8Num7z2">
    <w:name w:val="WW8Num7z2"/>
    <w:qFormat/>
    <w:rsid w:val="007B1940"/>
  </w:style>
  <w:style w:type="character" w:customStyle="1" w:styleId="WW8Num7z3">
    <w:name w:val="WW8Num7z3"/>
    <w:qFormat/>
    <w:rsid w:val="007B1940"/>
  </w:style>
  <w:style w:type="character" w:customStyle="1" w:styleId="WW8Num7z4">
    <w:name w:val="WW8Num7z4"/>
    <w:qFormat/>
    <w:rsid w:val="007B1940"/>
  </w:style>
  <w:style w:type="character" w:customStyle="1" w:styleId="WW8Num7z5">
    <w:name w:val="WW8Num7z5"/>
    <w:qFormat/>
    <w:rsid w:val="007B1940"/>
  </w:style>
  <w:style w:type="character" w:customStyle="1" w:styleId="WW8Num7z6">
    <w:name w:val="WW8Num7z6"/>
    <w:qFormat/>
    <w:rsid w:val="007B1940"/>
  </w:style>
  <w:style w:type="character" w:customStyle="1" w:styleId="WW8Num7z7">
    <w:name w:val="WW8Num7z7"/>
    <w:qFormat/>
    <w:rsid w:val="007B1940"/>
  </w:style>
  <w:style w:type="character" w:customStyle="1" w:styleId="WW8Num7z8">
    <w:name w:val="WW8Num7z8"/>
    <w:qFormat/>
    <w:rsid w:val="007B1940"/>
  </w:style>
  <w:style w:type="character" w:customStyle="1" w:styleId="WW8Num8z0">
    <w:name w:val="WW8Num8z0"/>
    <w:qFormat/>
    <w:rsid w:val="007B1940"/>
  </w:style>
  <w:style w:type="character" w:customStyle="1" w:styleId="WW8Num8z1">
    <w:name w:val="WW8Num8z1"/>
    <w:qFormat/>
    <w:rsid w:val="007B1940"/>
  </w:style>
  <w:style w:type="character" w:customStyle="1" w:styleId="WW8Num8z2">
    <w:name w:val="WW8Num8z2"/>
    <w:qFormat/>
    <w:rsid w:val="007B1940"/>
  </w:style>
  <w:style w:type="character" w:customStyle="1" w:styleId="WW8Num8z3">
    <w:name w:val="WW8Num8z3"/>
    <w:qFormat/>
    <w:rsid w:val="007B1940"/>
  </w:style>
  <w:style w:type="character" w:customStyle="1" w:styleId="WW8Num8z4">
    <w:name w:val="WW8Num8z4"/>
    <w:qFormat/>
    <w:rsid w:val="007B1940"/>
  </w:style>
  <w:style w:type="character" w:customStyle="1" w:styleId="WW8Num8z5">
    <w:name w:val="WW8Num8z5"/>
    <w:qFormat/>
    <w:rsid w:val="007B1940"/>
  </w:style>
  <w:style w:type="character" w:customStyle="1" w:styleId="WW8Num8z6">
    <w:name w:val="WW8Num8z6"/>
    <w:qFormat/>
    <w:rsid w:val="007B1940"/>
  </w:style>
  <w:style w:type="character" w:customStyle="1" w:styleId="WW8Num8z7">
    <w:name w:val="WW8Num8z7"/>
    <w:qFormat/>
    <w:rsid w:val="007B1940"/>
  </w:style>
  <w:style w:type="character" w:customStyle="1" w:styleId="WW8Num8z8">
    <w:name w:val="WW8Num8z8"/>
    <w:qFormat/>
    <w:rsid w:val="007B1940"/>
  </w:style>
  <w:style w:type="character" w:customStyle="1" w:styleId="WW8Num9z0">
    <w:name w:val="WW8Num9z0"/>
    <w:qFormat/>
    <w:rsid w:val="007B1940"/>
    <w:rPr>
      <w:rFonts w:ascii="Symbol" w:hAnsi="Symbol" w:cs="Symbol"/>
    </w:rPr>
  </w:style>
  <w:style w:type="character" w:customStyle="1" w:styleId="WW8Num9z1">
    <w:name w:val="WW8Num9z1"/>
    <w:qFormat/>
    <w:rsid w:val="007B1940"/>
    <w:rPr>
      <w:rFonts w:ascii="Courier New" w:hAnsi="Courier New" w:cs="Courier New"/>
    </w:rPr>
  </w:style>
  <w:style w:type="character" w:customStyle="1" w:styleId="WW8Num9z2">
    <w:name w:val="WW8Num9z2"/>
    <w:qFormat/>
    <w:rsid w:val="007B1940"/>
    <w:rPr>
      <w:rFonts w:ascii="Wingdings" w:hAnsi="Wingdings" w:cs="Wingdings"/>
    </w:rPr>
  </w:style>
  <w:style w:type="character" w:customStyle="1" w:styleId="apple-converted-space">
    <w:name w:val="apple-converted-space"/>
    <w:basedOn w:val="a1"/>
    <w:qFormat/>
    <w:rsid w:val="007B1940"/>
  </w:style>
  <w:style w:type="character" w:customStyle="1" w:styleId="apple-style-span">
    <w:name w:val="apple-style-span"/>
    <w:basedOn w:val="a1"/>
    <w:qFormat/>
    <w:rsid w:val="007B1940"/>
  </w:style>
  <w:style w:type="character" w:customStyle="1" w:styleId="10">
    <w:name w:val="Заголовок 1 Знак"/>
    <w:qFormat/>
    <w:rsid w:val="007B1940"/>
    <w:rPr>
      <w:rFonts w:ascii="Times New Roman" w:eastAsia="Times New Roman" w:hAnsi="Times New Roman" w:cs="Times New Roman"/>
      <w:b/>
      <w:bCs/>
      <w:kern w:val="2"/>
      <w:sz w:val="48"/>
      <w:szCs w:val="48"/>
    </w:rPr>
  </w:style>
  <w:style w:type="character" w:customStyle="1" w:styleId="fontstyle01">
    <w:name w:val="fontstyle01"/>
    <w:qFormat/>
    <w:rsid w:val="007B1940"/>
    <w:rPr>
      <w:rFonts w:ascii="TimesNewRomanPSMT;Times New Rom" w:hAnsi="TimesNewRomanPSMT;Times New Rom" w:cs="TimesNewRomanPSMT;Times New Rom"/>
      <w:b w:val="0"/>
      <w:bCs w:val="0"/>
      <w:i w:val="0"/>
      <w:iCs w:val="0"/>
      <w:color w:val="000000"/>
      <w:sz w:val="28"/>
      <w:szCs w:val="28"/>
    </w:rPr>
  </w:style>
  <w:style w:type="character" w:customStyle="1" w:styleId="20">
    <w:name w:val="Заголовок 2 Знак"/>
    <w:qFormat/>
    <w:rsid w:val="007B1940"/>
    <w:rPr>
      <w:rFonts w:ascii="Cambria" w:eastAsia="Times New Roman" w:hAnsi="Cambria" w:cs="Times New Roman"/>
      <w:b/>
      <w:bCs/>
      <w:i/>
      <w:iCs/>
      <w:sz w:val="28"/>
      <w:szCs w:val="28"/>
    </w:rPr>
  </w:style>
  <w:style w:type="character" w:customStyle="1" w:styleId="a4">
    <w:name w:val="Основной текст Знак"/>
    <w:qFormat/>
    <w:rsid w:val="007B1940"/>
    <w:rPr>
      <w:rFonts w:ascii="Times New Roman" w:eastAsia="Times New Roman" w:hAnsi="Times New Roman" w:cs="Times New Roman"/>
      <w:sz w:val="24"/>
      <w:szCs w:val="24"/>
      <w:lang w:val="en-US"/>
    </w:rPr>
  </w:style>
  <w:style w:type="character" w:customStyle="1" w:styleId="a5">
    <w:name w:val="Абзац списка Знак"/>
    <w:qFormat/>
    <w:rsid w:val="007B1940"/>
    <w:rPr>
      <w:sz w:val="22"/>
      <w:szCs w:val="22"/>
    </w:rPr>
  </w:style>
  <w:style w:type="character" w:customStyle="1" w:styleId="a6">
    <w:name w:val="Название Знак"/>
    <w:qFormat/>
    <w:rsid w:val="007B1940"/>
    <w:rPr>
      <w:rFonts w:ascii="Times New Roman" w:eastAsia="Times New Roman" w:hAnsi="Times New Roman" w:cs="Times New Roman"/>
      <w:sz w:val="28"/>
    </w:rPr>
  </w:style>
  <w:style w:type="character" w:customStyle="1" w:styleId="21">
    <w:name w:val="Основной текст 2 Знак"/>
    <w:qFormat/>
    <w:rsid w:val="007B1940"/>
    <w:rPr>
      <w:rFonts w:eastAsia="Times New Roman"/>
      <w:sz w:val="22"/>
      <w:szCs w:val="22"/>
    </w:rPr>
  </w:style>
  <w:style w:type="character" w:customStyle="1" w:styleId="InternetLink">
    <w:name w:val="Internet Link"/>
    <w:rsid w:val="007B1940"/>
    <w:rPr>
      <w:rFonts w:ascii="Times New Roman" w:hAnsi="Times New Roman" w:cs="Times New Roman"/>
      <w:color w:val="0000FF"/>
      <w:u w:val="single"/>
    </w:rPr>
  </w:style>
  <w:style w:type="paragraph" w:customStyle="1" w:styleId="Heading">
    <w:name w:val="Heading"/>
    <w:basedOn w:val="a"/>
    <w:next w:val="a0"/>
    <w:qFormat/>
    <w:rsid w:val="007B1940"/>
    <w:pPr>
      <w:suppressAutoHyphens w:val="0"/>
      <w:jc w:val="center"/>
    </w:pPr>
    <w:rPr>
      <w:sz w:val="28"/>
      <w:lang w:val="en-US"/>
    </w:rPr>
  </w:style>
  <w:style w:type="paragraph" w:styleId="a0">
    <w:name w:val="Body Text"/>
    <w:basedOn w:val="a"/>
    <w:rsid w:val="007B1940"/>
    <w:pPr>
      <w:spacing w:after="120"/>
    </w:pPr>
    <w:rPr>
      <w:sz w:val="24"/>
      <w:szCs w:val="24"/>
      <w:lang w:val="en-US"/>
    </w:rPr>
  </w:style>
  <w:style w:type="paragraph" w:styleId="a7">
    <w:name w:val="List"/>
    <w:basedOn w:val="a0"/>
    <w:rsid w:val="007B1940"/>
  </w:style>
  <w:style w:type="paragraph" w:styleId="a8">
    <w:name w:val="caption"/>
    <w:basedOn w:val="a"/>
    <w:qFormat/>
    <w:rsid w:val="007B1940"/>
    <w:pPr>
      <w:suppressLineNumbers/>
      <w:spacing w:before="120" w:after="120"/>
    </w:pPr>
    <w:rPr>
      <w:i/>
      <w:iCs/>
      <w:sz w:val="24"/>
      <w:szCs w:val="24"/>
    </w:rPr>
  </w:style>
  <w:style w:type="paragraph" w:customStyle="1" w:styleId="Index">
    <w:name w:val="Index"/>
    <w:basedOn w:val="a"/>
    <w:qFormat/>
    <w:rsid w:val="007B1940"/>
    <w:pPr>
      <w:suppressLineNumbers/>
    </w:pPr>
  </w:style>
  <w:style w:type="paragraph" w:customStyle="1" w:styleId="a9">
    <w:name w:val="Знак"/>
    <w:basedOn w:val="a"/>
    <w:qFormat/>
    <w:rsid w:val="007B1940"/>
    <w:pPr>
      <w:suppressAutoHyphens w:val="0"/>
    </w:pPr>
    <w:rPr>
      <w:rFonts w:ascii="Verdana" w:hAnsi="Verdana" w:cs="Verdana"/>
      <w:lang w:val="en-US"/>
    </w:rPr>
  </w:style>
  <w:style w:type="paragraph" w:styleId="aa">
    <w:name w:val="Normal (Web)"/>
    <w:basedOn w:val="a"/>
    <w:qFormat/>
    <w:rsid w:val="007B1940"/>
    <w:pPr>
      <w:suppressAutoHyphens w:val="0"/>
      <w:spacing w:before="280" w:after="280"/>
    </w:pPr>
    <w:rPr>
      <w:sz w:val="24"/>
      <w:szCs w:val="24"/>
    </w:rPr>
  </w:style>
  <w:style w:type="paragraph" w:styleId="ab">
    <w:name w:val="List Paragraph"/>
    <w:basedOn w:val="a"/>
    <w:uiPriority w:val="34"/>
    <w:qFormat/>
    <w:rsid w:val="007B1940"/>
    <w:pPr>
      <w:ind w:left="720"/>
      <w:contextualSpacing/>
    </w:pPr>
  </w:style>
  <w:style w:type="paragraph" w:customStyle="1" w:styleId="ConsPlusNonformat">
    <w:name w:val="ConsPlusNonformat"/>
    <w:qFormat/>
    <w:rsid w:val="007B1940"/>
    <w:pPr>
      <w:widowControl w:val="0"/>
      <w:autoSpaceDE w:val="0"/>
    </w:pPr>
    <w:rPr>
      <w:rFonts w:ascii="Courier New" w:eastAsia="Times New Roman" w:hAnsi="Courier New" w:cs="Courier New"/>
      <w:sz w:val="20"/>
      <w:szCs w:val="20"/>
      <w:lang w:val="ru-RU" w:bidi="ar-SA"/>
    </w:rPr>
  </w:style>
  <w:style w:type="paragraph" w:styleId="ac">
    <w:name w:val="No Spacing"/>
    <w:qFormat/>
    <w:rsid w:val="007B1940"/>
    <w:rPr>
      <w:rFonts w:ascii="Calibri" w:eastAsia="Times New Roman" w:hAnsi="Calibri" w:cs="Times New Roman"/>
      <w:sz w:val="22"/>
      <w:szCs w:val="22"/>
      <w:lang w:val="ru-RU" w:bidi="ar-SA"/>
    </w:rPr>
  </w:style>
  <w:style w:type="paragraph" w:customStyle="1" w:styleId="ConsPlusNormal">
    <w:name w:val="ConsPlusNormal"/>
    <w:qFormat/>
    <w:rsid w:val="007B1940"/>
    <w:pPr>
      <w:widowControl w:val="0"/>
      <w:autoSpaceDE w:val="0"/>
      <w:ind w:firstLine="720"/>
    </w:pPr>
    <w:rPr>
      <w:rFonts w:ascii="Arial" w:eastAsia="Times New Roman" w:hAnsi="Arial" w:cs="Arial"/>
      <w:sz w:val="20"/>
      <w:szCs w:val="20"/>
      <w:lang w:val="ru-RU" w:bidi="ar-SA"/>
    </w:rPr>
  </w:style>
  <w:style w:type="paragraph" w:styleId="22">
    <w:name w:val="Body Text 2"/>
    <w:basedOn w:val="a"/>
    <w:qFormat/>
    <w:rsid w:val="007B1940"/>
    <w:pPr>
      <w:suppressAutoHyphens w:val="0"/>
      <w:spacing w:after="120" w:line="480" w:lineRule="auto"/>
    </w:pPr>
    <w:rPr>
      <w:rFonts w:ascii="Calibri" w:hAnsi="Calibri" w:cs="Calibri"/>
      <w:sz w:val="22"/>
      <w:szCs w:val="22"/>
      <w:lang w:val="en-US"/>
    </w:rPr>
  </w:style>
  <w:style w:type="paragraph" w:customStyle="1" w:styleId="11">
    <w:name w:val="Абзац списка1"/>
    <w:basedOn w:val="a"/>
    <w:qFormat/>
    <w:rsid w:val="007B1940"/>
    <w:pPr>
      <w:suppressAutoHyphens w:val="0"/>
      <w:spacing w:after="200" w:line="276" w:lineRule="auto"/>
      <w:ind w:left="720"/>
      <w:contextualSpacing/>
    </w:pPr>
    <w:rPr>
      <w:rFonts w:ascii="Calibri" w:hAnsi="Calibri" w:cs="Calibri"/>
      <w:sz w:val="22"/>
      <w:szCs w:val="22"/>
    </w:rPr>
  </w:style>
  <w:style w:type="paragraph" w:customStyle="1" w:styleId="TableContents">
    <w:name w:val="Table Contents"/>
    <w:basedOn w:val="a"/>
    <w:qFormat/>
    <w:rsid w:val="007B1940"/>
    <w:pPr>
      <w:suppressLineNumbers/>
    </w:pPr>
  </w:style>
  <w:style w:type="paragraph" w:customStyle="1" w:styleId="TableHeading">
    <w:name w:val="Table Heading"/>
    <w:basedOn w:val="TableContents"/>
    <w:qFormat/>
    <w:rsid w:val="007B1940"/>
    <w:pPr>
      <w:jc w:val="center"/>
    </w:pPr>
    <w:rPr>
      <w:b/>
      <w:bCs/>
    </w:rPr>
  </w:style>
  <w:style w:type="numbering" w:customStyle="1" w:styleId="WW8Num1">
    <w:name w:val="WW8Num1"/>
    <w:qFormat/>
    <w:rsid w:val="007B1940"/>
  </w:style>
  <w:style w:type="numbering" w:customStyle="1" w:styleId="WW8Num2">
    <w:name w:val="WW8Num2"/>
    <w:qFormat/>
    <w:rsid w:val="007B1940"/>
  </w:style>
  <w:style w:type="numbering" w:customStyle="1" w:styleId="WW8Num3">
    <w:name w:val="WW8Num3"/>
    <w:qFormat/>
    <w:rsid w:val="007B1940"/>
  </w:style>
  <w:style w:type="numbering" w:customStyle="1" w:styleId="WW8Num4">
    <w:name w:val="WW8Num4"/>
    <w:qFormat/>
    <w:rsid w:val="007B1940"/>
  </w:style>
  <w:style w:type="numbering" w:customStyle="1" w:styleId="WW8Num5">
    <w:name w:val="WW8Num5"/>
    <w:qFormat/>
    <w:rsid w:val="007B1940"/>
  </w:style>
  <w:style w:type="numbering" w:customStyle="1" w:styleId="WW8Num6">
    <w:name w:val="WW8Num6"/>
    <w:qFormat/>
    <w:rsid w:val="007B1940"/>
  </w:style>
  <w:style w:type="numbering" w:customStyle="1" w:styleId="WW8Num7">
    <w:name w:val="WW8Num7"/>
    <w:qFormat/>
    <w:rsid w:val="007B1940"/>
  </w:style>
  <w:style w:type="numbering" w:customStyle="1" w:styleId="WW8Num8">
    <w:name w:val="WW8Num8"/>
    <w:qFormat/>
    <w:rsid w:val="007B1940"/>
  </w:style>
  <w:style w:type="numbering" w:customStyle="1" w:styleId="WW8Num9">
    <w:name w:val="WW8Num9"/>
    <w:qFormat/>
    <w:rsid w:val="007B1940"/>
  </w:style>
  <w:style w:type="character" w:styleId="ad">
    <w:name w:val="Hyperlink"/>
    <w:basedOn w:val="a1"/>
    <w:uiPriority w:val="99"/>
    <w:unhideWhenUsed/>
    <w:rsid w:val="007B1940"/>
    <w:rPr>
      <w:color w:val="0563C1" w:themeColor="hyperlink"/>
      <w:u w:val="single"/>
    </w:rPr>
  </w:style>
  <w:style w:type="table" w:styleId="ae">
    <w:name w:val="Table Grid"/>
    <w:basedOn w:val="a2"/>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dmuznezy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n_chemal@mail.ru" TargetMode="External"/><Relationship Id="rId12" Type="http://schemas.openxmlformats.org/officeDocument/2006/relationships/hyperlink" Target="http://chemal-altai.ru/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hpeltir.ru/" TargetMode="External"/><Relationship Id="rId11" Type="http://schemas.openxmlformats.org/officeDocument/2006/relationships/hyperlink" Target="http://www.admelekmonar.ru/" TargetMode="External"/><Relationship Id="rId5" Type="http://schemas.openxmlformats.org/officeDocument/2006/relationships/hyperlink" Target="http://www.admanos.ru/" TargetMode="External"/><Relationship Id="rId10" Type="http://schemas.openxmlformats.org/officeDocument/2006/relationships/hyperlink" Target="http://www.cheposh.ru/" TargetMode="External"/><Relationship Id="rId4" Type="http://schemas.openxmlformats.org/officeDocument/2006/relationships/webSettings" Target="webSettings.xml"/><Relationship Id="rId9" Type="http://schemas.openxmlformats.org/officeDocument/2006/relationships/hyperlink" Target="http://www.admchem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8006</Words>
  <Characters>45639</Characters>
  <Application>Microsoft Office Word</Application>
  <DocSecurity>0</DocSecurity>
  <Lines>380</Lines>
  <Paragraphs>107</Paragraphs>
  <ScaleCrop>false</ScaleCrop>
  <Company/>
  <LinksUpToDate>false</LinksUpToDate>
  <CharactersWithSpaces>53538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User</cp:lastModifiedBy>
  <cp:revision>84</cp:revision>
  <cp:lastPrinted>2017-03-29T16:32:00Z</cp:lastPrinted>
  <dcterms:created xsi:type="dcterms:W3CDTF">2017-04-27T08:36:00Z</dcterms:created>
  <dcterms:modified xsi:type="dcterms:W3CDTF">2021-05-13T08:36:00Z</dcterms:modified>
  <dc:language>en-US</dc:language>
</cp:coreProperties>
</file>