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B695" w14:textId="77777777"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69F75482" w14:textId="77777777" w:rsidR="001F1EFD" w:rsidRPr="00392A32" w:rsidRDefault="001F1EFD" w:rsidP="001F1E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предоставления муниципальной услуги «</w:t>
      </w:r>
      <w:r w:rsidR="00AF2C30" w:rsidRPr="00392A32">
        <w:rPr>
          <w:rFonts w:ascii="Times New Roman" w:hAnsi="Times New Roman" w:cs="Times New Roman"/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392A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7529D8" w14:textId="77777777" w:rsidR="000E58A0" w:rsidRPr="00C66BFC" w:rsidRDefault="000E58A0" w:rsidP="000E5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4842758"/>
      <w:r w:rsidRPr="00C66BFC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№136-ФЗ (</w:t>
      </w:r>
      <w:r w:rsidRPr="00C66BFC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29.10.2001, N 44, ст. 4147, "Парламентская газета", N 204-205, 30.10.2001, "Российская газета", N 211-212, 30.10.2001);</w:t>
      </w:r>
    </w:p>
    <w:p w14:paraId="3D7B5200" w14:textId="129BB1F3" w:rsidR="00A32AAF" w:rsidRPr="00246E43" w:rsidRDefault="00301EF6" w:rsidP="00A32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E43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246E4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(«Российская газета», № 168, 30.07.2010)</w:t>
      </w:r>
      <w:r w:rsidR="002B56FF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3F059873" w14:textId="01795C9C" w:rsidR="00857EC9" w:rsidRDefault="00224A72" w:rsidP="00857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</w:t>
      </w:r>
      <w:r w:rsidR="00E85C2E">
        <w:rPr>
          <w:rFonts w:ascii="Times New Roman" w:hAnsi="Times New Roman" w:cs="Times New Roman"/>
          <w:sz w:val="28"/>
          <w:szCs w:val="28"/>
        </w:rPr>
        <w:t>ой Федерации, 06.10.2003, № 40</w:t>
      </w:r>
      <w:r w:rsidR="00AB0EBB">
        <w:rPr>
          <w:rFonts w:ascii="Times New Roman" w:hAnsi="Times New Roman" w:cs="Times New Roman"/>
          <w:sz w:val="28"/>
          <w:szCs w:val="28"/>
        </w:rPr>
        <w:t>, ст. 38224</w:t>
      </w:r>
      <w:r w:rsidR="00E85C2E">
        <w:rPr>
          <w:rFonts w:ascii="Times New Roman" w:hAnsi="Times New Roman" w:cs="Times New Roman"/>
          <w:sz w:val="28"/>
          <w:szCs w:val="28"/>
        </w:rPr>
        <w:t>)</w:t>
      </w:r>
      <w:r w:rsidR="002B56FF">
        <w:rPr>
          <w:rFonts w:ascii="Times New Roman" w:hAnsi="Times New Roman" w:cs="Times New Roman"/>
          <w:sz w:val="28"/>
          <w:szCs w:val="28"/>
        </w:rPr>
        <w:t>;</w:t>
      </w:r>
    </w:p>
    <w:p w14:paraId="5738561E" w14:textId="583E42B1" w:rsidR="002B56FF" w:rsidRPr="002B56FF" w:rsidRDefault="00000000" w:rsidP="002B56FF">
      <w:pPr>
        <w:pStyle w:val="a3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5" w:history="1">
        <w:r w:rsidR="002B56FF" w:rsidRPr="002B56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закон от 21.12.2004 № 172-ФЗ "О переводе земель или земельных участков из одной категории в другую"</w:t>
        </w:r>
      </w:hyperlink>
      <w:r w:rsidR="002B56FF"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(</w:t>
      </w:r>
      <w:r w:rsidR="002B56FF" w:rsidRPr="002B56FF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27.12.2004, N 52 (часть 1), ст. 5276, "Парламентская газета", N 244, 28.12.2004, "Российская газета", N 290, 30.12.2004</w:t>
      </w:r>
      <w:r w:rsidR="002B56FF"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);</w:t>
      </w:r>
    </w:p>
    <w:p w14:paraId="679156D7" w14:textId="464142AA" w:rsidR="002B56FF" w:rsidRPr="002B56FF" w:rsidRDefault="002B56FF" w:rsidP="002B56FF">
      <w:pPr>
        <w:pStyle w:val="a3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Федеральный закон от 23.11.1995 N 174-</w:t>
      </w:r>
      <w:proofErr w:type="gramStart"/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ФЗ  "</w:t>
      </w:r>
      <w:proofErr w:type="gramEnd"/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 экологической экспертизе" (</w:t>
      </w:r>
      <w:r w:rsidRPr="002B56FF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27.11.1995, N 48, ст. 4556, "Российская газета", N 232, 30.11.1995</w:t>
      </w:r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);</w:t>
      </w:r>
    </w:p>
    <w:p w14:paraId="50A75CA6" w14:textId="1F601421" w:rsidR="002B56FF" w:rsidRPr="002B56FF" w:rsidRDefault="002B56FF" w:rsidP="002B56F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 Правительства РФ от 10.07.2018 N 800  «О проведении рекультивации и консервации земель" (вместе с "Правилами проведения рекультивации и консервации земель") (</w:t>
      </w:r>
      <w:r w:rsidRPr="002B56FF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16.07.2018, N 29, ст. 4441, "Собрание законодательства РФ", 30.07.2018, N 31</w:t>
      </w:r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);</w:t>
      </w:r>
    </w:p>
    <w:p w14:paraId="07503E02" w14:textId="43F0E8DD" w:rsidR="002B56FF" w:rsidRPr="002B56FF" w:rsidRDefault="002B56FF" w:rsidP="002B56F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Закон Республики Алтай от 08.06.2015 №20-РЗ "О переводе земель или земельных участков из одной категории в другую категорию до разграничения государственной собственности на землю на территории Республики Алтай" (</w:t>
      </w:r>
      <w:r w:rsidRPr="002B56FF">
        <w:rPr>
          <w:rFonts w:ascii="Times New Roman" w:eastAsia="Times New Roman" w:hAnsi="Times New Roman" w:cs="Times New Roman"/>
          <w:sz w:val="28"/>
          <w:szCs w:val="28"/>
          <w:lang w:eastAsia="ru-RU"/>
        </w:rPr>
        <w:t>"Сборник законодательства Республики Алтай", N 123(129), май, 2015, с.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56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BB34CC" w14:textId="56D3393C" w:rsidR="00224A72" w:rsidRPr="000E58A0" w:rsidRDefault="00000000" w:rsidP="004646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self" w:history="1">
        <w:r w:rsidR="006E7C92" w:rsidRPr="000E58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 w:rsidR="006E7C92" w:rsidRPr="000E58A0">
        <w:rPr>
          <w:rFonts w:ascii="Times New Roman" w:hAnsi="Times New Roman" w:cs="Times New Roman"/>
          <w:sz w:val="28"/>
          <w:szCs w:val="28"/>
        </w:rPr>
        <w:t xml:space="preserve"> (</w:t>
      </w:r>
      <w:r w:rsidR="006E7C92" w:rsidRPr="000E58A0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 «Чемальский вестник» №27 от 04.07.2013 г.).</w:t>
      </w:r>
    </w:p>
    <w:sectPr w:rsidR="00224A72" w:rsidRPr="000E58A0" w:rsidSect="0070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1B"/>
    <w:rsid w:val="00052796"/>
    <w:rsid w:val="000E58A0"/>
    <w:rsid w:val="00123EE5"/>
    <w:rsid w:val="00133230"/>
    <w:rsid w:val="001B3516"/>
    <w:rsid w:val="001F1EFD"/>
    <w:rsid w:val="002206A0"/>
    <w:rsid w:val="00224A72"/>
    <w:rsid w:val="00246E43"/>
    <w:rsid w:val="00277DF2"/>
    <w:rsid w:val="002B536E"/>
    <w:rsid w:val="002B56FF"/>
    <w:rsid w:val="002E528B"/>
    <w:rsid w:val="00301EF6"/>
    <w:rsid w:val="0034345C"/>
    <w:rsid w:val="003636C1"/>
    <w:rsid w:val="00392A32"/>
    <w:rsid w:val="0046462F"/>
    <w:rsid w:val="0048430D"/>
    <w:rsid w:val="00656C7B"/>
    <w:rsid w:val="006E7C92"/>
    <w:rsid w:val="00706C34"/>
    <w:rsid w:val="007A0261"/>
    <w:rsid w:val="00857EC9"/>
    <w:rsid w:val="00923A1B"/>
    <w:rsid w:val="0093519D"/>
    <w:rsid w:val="00977070"/>
    <w:rsid w:val="00A32AAF"/>
    <w:rsid w:val="00A3602D"/>
    <w:rsid w:val="00AB0EBB"/>
    <w:rsid w:val="00AF2C30"/>
    <w:rsid w:val="00B13962"/>
    <w:rsid w:val="00C91AFA"/>
    <w:rsid w:val="00DA3998"/>
    <w:rsid w:val="00DB7428"/>
    <w:rsid w:val="00E85C2E"/>
    <w:rsid w:val="00F7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4404"/>
  <w15:docId w15:val="{3294EEDD-1487-411B-A7A0-6BFCA141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character" w:styleId="a4">
    <w:name w:val="Hyperlink"/>
    <w:rsid w:val="00AF2C3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/images/doc/registr/2013/postanovlenie%20141.pdf" TargetMode="External"/><Relationship Id="rId5" Type="http://schemas.openxmlformats.org/officeDocument/2006/relationships/hyperlink" Target="http://www.consultant.ru/document/cons_doc_LAW_50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2023-01-13T04:16:00Z</dcterms:created>
  <dcterms:modified xsi:type="dcterms:W3CDTF">2023-01-19T03:02:00Z</dcterms:modified>
</cp:coreProperties>
</file>