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385195C4" w:rsidP="385195C4" w:rsidRDefault="385195C4" w14:paraId="3885941A" w14:textId="44AD64F3">
      <w:pPr>
        <w:spacing w:after="0" w:afterAutospacing="off"/>
        <w:jc w:val="center"/>
      </w:pPr>
      <w:r w:rsidRPr="385195C4" w:rsidR="385195C4">
        <w:rPr>
          <w:rFonts w:ascii="Times New Roman" w:hAnsi="Times New Roman" w:eastAsia="Times New Roman" w:cs="Times New Roman"/>
          <w:b w:val="1"/>
          <w:bCs w:val="1"/>
          <w:noProof w:val="0"/>
          <w:sz w:val="24"/>
          <w:szCs w:val="24"/>
          <w:lang w:val="ru-RU"/>
        </w:rPr>
        <w:t xml:space="preserve">Отчет о социально-экономическом развитии </w:t>
      </w:r>
    </w:p>
    <w:p w:rsidR="385195C4" w:rsidP="385195C4" w:rsidRDefault="385195C4" w14:paraId="41398457" w14:textId="1207DD1E">
      <w:pPr>
        <w:spacing w:after="0" w:afterAutospacing="off"/>
        <w:jc w:val="center"/>
      </w:pPr>
      <w:r w:rsidRPr="385195C4" w:rsidR="385195C4">
        <w:rPr>
          <w:rFonts w:ascii="Times New Roman" w:hAnsi="Times New Roman" w:eastAsia="Times New Roman" w:cs="Times New Roman"/>
          <w:b w:val="1"/>
          <w:bCs w:val="1"/>
          <w:noProof w:val="0"/>
          <w:sz w:val="24"/>
          <w:szCs w:val="24"/>
          <w:lang w:val="ru-RU"/>
        </w:rPr>
        <w:t>муниципального образования «</w:t>
      </w:r>
      <w:proofErr w:type="spellStart"/>
      <w:r w:rsidRPr="385195C4" w:rsidR="385195C4">
        <w:rPr>
          <w:rFonts w:ascii="Times New Roman" w:hAnsi="Times New Roman" w:eastAsia="Times New Roman" w:cs="Times New Roman"/>
          <w:b w:val="1"/>
          <w:bCs w:val="1"/>
          <w:noProof w:val="0"/>
          <w:sz w:val="24"/>
          <w:szCs w:val="24"/>
          <w:lang w:val="ru-RU"/>
        </w:rPr>
        <w:t>Чемальский</w:t>
      </w:r>
      <w:proofErr w:type="spellEnd"/>
      <w:r w:rsidRPr="385195C4" w:rsidR="385195C4">
        <w:rPr>
          <w:rFonts w:ascii="Times New Roman" w:hAnsi="Times New Roman" w:eastAsia="Times New Roman" w:cs="Times New Roman"/>
          <w:b w:val="1"/>
          <w:bCs w:val="1"/>
          <w:noProof w:val="0"/>
          <w:sz w:val="24"/>
          <w:szCs w:val="24"/>
          <w:lang w:val="ru-RU"/>
        </w:rPr>
        <w:t xml:space="preserve"> район» </w:t>
      </w:r>
    </w:p>
    <w:p w:rsidR="385195C4" w:rsidP="385195C4" w:rsidRDefault="385195C4" w14:paraId="699C6543" w14:textId="290D380A">
      <w:pPr>
        <w:spacing w:after="0" w:afterAutospacing="off"/>
        <w:jc w:val="center"/>
      </w:pPr>
      <w:r w:rsidRPr="385195C4" w:rsidR="385195C4">
        <w:rPr>
          <w:rFonts w:ascii="Times New Roman" w:hAnsi="Times New Roman" w:eastAsia="Times New Roman" w:cs="Times New Roman"/>
          <w:b w:val="1"/>
          <w:bCs w:val="1"/>
          <w:noProof w:val="0"/>
          <w:sz w:val="24"/>
          <w:szCs w:val="24"/>
          <w:lang w:val="ru-RU"/>
        </w:rPr>
        <w:t>по состоянию на 01.01.2019 г.</w:t>
      </w:r>
    </w:p>
    <w:p w:rsidR="385195C4" w:rsidP="385195C4" w:rsidRDefault="385195C4" w14:paraId="0AB2BB39" w14:textId="762447B0">
      <w:pPr>
        <w:spacing w:after="0" w:afterAutospacing="off"/>
      </w:pPr>
      <w:r w:rsidRPr="385195C4" w:rsidR="385195C4">
        <w:rPr>
          <w:rFonts w:ascii="Times New Roman" w:hAnsi="Times New Roman" w:eastAsia="Times New Roman" w:cs="Times New Roman"/>
          <w:noProof w:val="0"/>
          <w:sz w:val="24"/>
          <w:szCs w:val="24"/>
          <w:lang w:val="ru-RU"/>
        </w:rPr>
        <w:t xml:space="preserve"> </w:t>
      </w:r>
    </w:p>
    <w:p w:rsidR="385195C4" w:rsidP="385195C4" w:rsidRDefault="385195C4" w14:paraId="2F61154A" w14:textId="61AFEC23">
      <w:pPr>
        <w:spacing w:after="0" w:afterAutospacing="off"/>
        <w:ind w:firstLine="709"/>
        <w:jc w:val="center"/>
      </w:pPr>
      <w:r w:rsidRPr="385195C4" w:rsidR="385195C4">
        <w:rPr>
          <w:rFonts w:ascii="Times New Roman" w:hAnsi="Times New Roman" w:eastAsia="Times New Roman" w:cs="Times New Roman"/>
          <w:b w:val="1"/>
          <w:bCs w:val="1"/>
          <w:noProof w:val="0"/>
          <w:sz w:val="24"/>
          <w:szCs w:val="24"/>
          <w:lang w:val="ru-RU"/>
        </w:rPr>
        <w:t xml:space="preserve">1. Отчет об исполнении решения Комиссии по оперативным вопросам регионального развития, утвержденной распоряжением Главы Республики Алтай, Председателя Правительства Республики Алтай </w:t>
      </w:r>
      <w:r>
        <w:br/>
      </w:r>
      <w:r w:rsidRPr="385195C4" w:rsidR="385195C4">
        <w:rPr>
          <w:rFonts w:ascii="Times New Roman" w:hAnsi="Times New Roman" w:eastAsia="Times New Roman" w:cs="Times New Roman"/>
          <w:b w:val="1"/>
          <w:bCs w:val="1"/>
          <w:noProof w:val="0"/>
          <w:sz w:val="24"/>
          <w:szCs w:val="24"/>
          <w:lang w:val="ru-RU"/>
        </w:rPr>
        <w:t>от 27 апреля 2011 года № 112-рГ</w:t>
      </w:r>
    </w:p>
    <w:p w:rsidR="385195C4" w:rsidP="385195C4" w:rsidRDefault="385195C4" w14:paraId="1ECBE220" w14:textId="35C5E870">
      <w:pPr>
        <w:spacing w:after="0" w:afterAutospacing="off"/>
        <w:ind w:firstLine="709"/>
      </w:pPr>
      <w:r w:rsidRPr="385195C4" w:rsidR="385195C4">
        <w:rPr>
          <w:rFonts w:ascii="Times New Roman" w:hAnsi="Times New Roman" w:eastAsia="Times New Roman" w:cs="Times New Roman"/>
          <w:noProof w:val="0"/>
          <w:sz w:val="24"/>
          <w:szCs w:val="24"/>
          <w:lang w:val="ru-RU"/>
        </w:rPr>
        <w:t xml:space="preserve"> </w:t>
      </w:r>
    </w:p>
    <w:tbl>
      <w:tblPr>
        <w:tblStyle w:val="a3"/>
        <w:tblW w:w="0" w:type="auto"/>
        <w:tblLayout w:type="fixed"/>
        <w:tblLook w:val="04A0" w:firstRow="1" w:lastRow="0" w:firstColumn="1" w:lastColumn="0" w:noHBand="0" w:noVBand="1"/>
      </w:tblPr>
      <w:tblGrid>
        <w:gridCol w:w="630"/>
        <w:gridCol w:w="3645"/>
        <w:gridCol w:w="3360"/>
        <w:gridCol w:w="1719"/>
      </w:tblGrid>
      <w:tr w:rsidR="385195C4" w:rsidTr="63976E95" w14:paraId="7495FA09">
        <w:tc>
          <w:tcPr>
            <w:tcW w:w="630" w:type="dxa"/>
            <w:tcMar/>
          </w:tcPr>
          <w:p w:rsidR="385195C4" w:rsidP="385195C4" w:rsidRDefault="385195C4" w14:paraId="61C8A4EF" w14:textId="65A97D87">
            <w:pPr>
              <w:spacing w:after="0" w:afterAutospacing="off"/>
              <w:jc w:val="center"/>
            </w:pPr>
            <w:r w:rsidRPr="385195C4" w:rsidR="385195C4">
              <w:rPr>
                <w:rFonts w:ascii="Times New Roman" w:hAnsi="Times New Roman" w:eastAsia="Times New Roman" w:cs="Times New Roman"/>
                <w:sz w:val="24"/>
                <w:szCs w:val="24"/>
              </w:rPr>
              <w:t>№ п/п</w:t>
            </w:r>
          </w:p>
        </w:tc>
        <w:tc>
          <w:tcPr>
            <w:tcW w:w="3645" w:type="dxa"/>
            <w:tcMar/>
          </w:tcPr>
          <w:p w:rsidR="385195C4" w:rsidP="385195C4" w:rsidRDefault="385195C4" w14:paraId="54F976CB" w14:textId="3766AD9B">
            <w:pPr>
              <w:spacing w:after="0" w:afterAutospacing="off"/>
              <w:jc w:val="center"/>
            </w:pPr>
            <w:r w:rsidRPr="385195C4" w:rsidR="385195C4">
              <w:rPr>
                <w:rFonts w:ascii="Times New Roman" w:hAnsi="Times New Roman" w:eastAsia="Times New Roman" w:cs="Times New Roman"/>
                <w:sz w:val="24"/>
                <w:szCs w:val="24"/>
              </w:rPr>
              <w:t>Формулировка рекомендации Комиссии</w:t>
            </w:r>
          </w:p>
        </w:tc>
        <w:tc>
          <w:tcPr>
            <w:tcW w:w="3360" w:type="dxa"/>
            <w:tcMar/>
          </w:tcPr>
          <w:p w:rsidR="385195C4" w:rsidP="385195C4" w:rsidRDefault="385195C4" w14:paraId="00285370" w14:textId="530D812F">
            <w:pPr>
              <w:spacing w:after="0" w:afterAutospacing="off"/>
              <w:jc w:val="center"/>
            </w:pPr>
            <w:r w:rsidRPr="385195C4" w:rsidR="385195C4">
              <w:rPr>
                <w:rFonts w:ascii="Times New Roman" w:hAnsi="Times New Roman" w:eastAsia="Times New Roman" w:cs="Times New Roman"/>
                <w:sz w:val="24"/>
                <w:szCs w:val="24"/>
              </w:rPr>
              <w:t>Отчет о выполнении рекомендации Комиссии</w:t>
            </w:r>
          </w:p>
        </w:tc>
        <w:tc>
          <w:tcPr>
            <w:tcW w:w="1719" w:type="dxa"/>
            <w:tcMar/>
          </w:tcPr>
          <w:p w:rsidR="385195C4" w:rsidP="385195C4" w:rsidRDefault="385195C4" w14:paraId="0652DBFF" w14:textId="77DD9CCA">
            <w:pPr>
              <w:spacing w:after="0" w:afterAutospacing="off"/>
              <w:jc w:val="center"/>
            </w:pPr>
            <w:r w:rsidRPr="385195C4" w:rsidR="385195C4">
              <w:rPr>
                <w:rFonts w:ascii="Times New Roman" w:hAnsi="Times New Roman" w:eastAsia="Times New Roman" w:cs="Times New Roman"/>
                <w:sz w:val="24"/>
                <w:szCs w:val="24"/>
              </w:rPr>
              <w:t>Статус выполнения (выполнено/не выполнено)</w:t>
            </w:r>
          </w:p>
        </w:tc>
      </w:tr>
      <w:tr w:rsidR="385195C4" w:rsidTr="63976E95" w14:paraId="37DC6AED">
        <w:tc>
          <w:tcPr>
            <w:tcW w:w="630" w:type="dxa"/>
            <w:tcMar/>
          </w:tcPr>
          <w:p w:rsidR="385195C4" w:rsidP="385195C4" w:rsidRDefault="385195C4" w14:paraId="5A3AE2A4" w14:textId="51EFF1C7">
            <w:pPr>
              <w:spacing w:after="0" w:afterAutospacing="off"/>
              <w:jc w:val="center"/>
            </w:pPr>
            <w:r w:rsidRPr="385195C4" w:rsidR="385195C4">
              <w:rPr>
                <w:rFonts w:ascii="Times New Roman" w:hAnsi="Times New Roman" w:eastAsia="Times New Roman" w:cs="Times New Roman"/>
                <w:sz w:val="24"/>
                <w:szCs w:val="24"/>
              </w:rPr>
              <w:t>1</w:t>
            </w:r>
          </w:p>
        </w:tc>
        <w:tc>
          <w:tcPr>
            <w:tcW w:w="3645" w:type="dxa"/>
            <w:tcMar/>
          </w:tcPr>
          <w:p w:rsidR="385195C4" w:rsidP="385195C4" w:rsidRDefault="385195C4" w14:paraId="27BA4562" w14:textId="3F7E4518">
            <w:pPr>
              <w:spacing w:after="0" w:afterAutospacing="off"/>
              <w:jc w:val="center"/>
            </w:pPr>
            <w:r w:rsidRPr="385195C4" w:rsidR="385195C4">
              <w:rPr>
                <w:rFonts w:ascii="Times New Roman" w:hAnsi="Times New Roman" w:eastAsia="Times New Roman" w:cs="Times New Roman"/>
                <w:sz w:val="24"/>
                <w:szCs w:val="24"/>
              </w:rPr>
              <w:t>2</w:t>
            </w:r>
          </w:p>
        </w:tc>
        <w:tc>
          <w:tcPr>
            <w:tcW w:w="3360" w:type="dxa"/>
            <w:tcMar/>
          </w:tcPr>
          <w:p w:rsidR="385195C4" w:rsidP="385195C4" w:rsidRDefault="385195C4" w14:paraId="2216F7A1" w14:textId="7C66DE62">
            <w:pPr>
              <w:spacing w:after="0" w:afterAutospacing="off"/>
              <w:jc w:val="center"/>
            </w:pPr>
            <w:r w:rsidRPr="385195C4" w:rsidR="385195C4">
              <w:rPr>
                <w:rFonts w:ascii="Times New Roman" w:hAnsi="Times New Roman" w:eastAsia="Times New Roman" w:cs="Times New Roman"/>
                <w:sz w:val="24"/>
                <w:szCs w:val="24"/>
              </w:rPr>
              <w:t>3</w:t>
            </w:r>
          </w:p>
        </w:tc>
        <w:tc>
          <w:tcPr>
            <w:tcW w:w="1719" w:type="dxa"/>
            <w:tcMar/>
          </w:tcPr>
          <w:p w:rsidR="385195C4" w:rsidP="385195C4" w:rsidRDefault="385195C4" w14:paraId="0C91A5A0" w14:textId="4380D1DD">
            <w:pPr>
              <w:spacing w:after="0" w:afterAutospacing="off"/>
              <w:jc w:val="center"/>
            </w:pPr>
            <w:r w:rsidRPr="385195C4" w:rsidR="385195C4">
              <w:rPr>
                <w:rFonts w:ascii="Times New Roman" w:hAnsi="Times New Roman" w:eastAsia="Times New Roman" w:cs="Times New Roman"/>
                <w:sz w:val="24"/>
                <w:szCs w:val="24"/>
              </w:rPr>
              <w:t>4</w:t>
            </w:r>
          </w:p>
        </w:tc>
      </w:tr>
      <w:tr w:rsidR="385195C4" w:rsidTr="63976E95" w14:paraId="662FCB4B">
        <w:tc>
          <w:tcPr>
            <w:tcW w:w="630" w:type="dxa"/>
            <w:tcMar/>
          </w:tcPr>
          <w:p w:rsidR="385195C4" w:rsidP="385195C4" w:rsidRDefault="385195C4" w14:paraId="497B9192" w14:textId="5E3A015F">
            <w:pPr>
              <w:spacing w:after="0" w:afterAutospacing="off"/>
              <w:jc w:val="center"/>
            </w:pPr>
            <w:r w:rsidRPr="385195C4" w:rsidR="385195C4">
              <w:rPr>
                <w:rFonts w:ascii="Times New Roman" w:hAnsi="Times New Roman" w:eastAsia="Times New Roman" w:cs="Times New Roman"/>
                <w:sz w:val="24"/>
                <w:szCs w:val="24"/>
              </w:rPr>
              <w:t>1.</w:t>
            </w:r>
          </w:p>
        </w:tc>
        <w:tc>
          <w:tcPr>
            <w:tcW w:w="3645" w:type="dxa"/>
            <w:tcMar/>
          </w:tcPr>
          <w:p w:rsidR="385195C4" w:rsidP="385195C4" w:rsidRDefault="385195C4" w14:paraId="773BC69B" w14:textId="4D9083CB">
            <w:pPr>
              <w:pStyle w:val="a"/>
              <w:spacing w:after="0" w:afterAutospacing="off"/>
              <w:jc w:val="center"/>
              <w:rPr>
                <w:rFonts w:ascii="Times New Roman" w:hAnsi="Times New Roman" w:eastAsia="Times New Roman" w:cs="Times New Roman"/>
                <w:sz w:val="24"/>
                <w:szCs w:val="24"/>
              </w:rPr>
            </w:pPr>
            <w:r w:rsidRPr="385195C4" w:rsidR="385195C4">
              <w:rPr>
                <w:rFonts w:ascii="Times New Roman" w:hAnsi="Times New Roman" w:eastAsia="Times New Roman" w:cs="Times New Roman"/>
                <w:noProof w:val="0"/>
                <w:sz w:val="24"/>
                <w:szCs w:val="24"/>
                <w:lang w:val="ru-RU"/>
              </w:rPr>
              <w:t>Подписать Соглашения и направить их в адрес Министерства экономического развития и туризма Республики Алтай</w:t>
            </w:r>
            <w:r w:rsidRPr="385195C4" w:rsidR="385195C4">
              <w:rPr>
                <w:rFonts w:ascii="Times New Roman" w:hAnsi="Times New Roman" w:eastAsia="Times New Roman" w:cs="Times New Roman"/>
                <w:sz w:val="24"/>
                <w:szCs w:val="24"/>
              </w:rPr>
              <w:t xml:space="preserve"> </w:t>
            </w:r>
          </w:p>
        </w:tc>
        <w:tc>
          <w:tcPr>
            <w:tcW w:w="3360" w:type="dxa"/>
            <w:tcMar/>
          </w:tcPr>
          <w:p w:rsidR="385195C4" w:rsidP="63976E95" w:rsidRDefault="385195C4" w14:paraId="0100E125" w14:textId="0C5ECBBE">
            <w:pPr>
              <w:pStyle w:val="a"/>
              <w:spacing w:after="0" w:afterAutospacing="off"/>
              <w:jc w:val="center"/>
              <w:rPr>
                <w:rFonts w:ascii="Times New Roman" w:hAnsi="Times New Roman" w:eastAsia="Times New Roman" w:cs="Times New Roman"/>
                <w:noProof w:val="0"/>
                <w:sz w:val="24"/>
                <w:szCs w:val="24"/>
                <w:lang w:val="ru-RU"/>
              </w:rPr>
            </w:pPr>
            <w:r w:rsidRPr="63976E95" w:rsidR="63976E95">
              <w:rPr>
                <w:rFonts w:ascii="Times New Roman" w:hAnsi="Times New Roman" w:eastAsia="Times New Roman" w:cs="Times New Roman"/>
                <w:noProof w:val="0"/>
                <w:sz w:val="24"/>
                <w:szCs w:val="24"/>
                <w:lang w:val="ru-RU"/>
              </w:rPr>
              <w:t>Соглашение направлено в Министерство экономического развития и имущественных отношений для подписания.</w:t>
            </w:r>
          </w:p>
        </w:tc>
        <w:tc>
          <w:tcPr>
            <w:tcW w:w="1719" w:type="dxa"/>
            <w:tcMar/>
          </w:tcPr>
          <w:p w:rsidR="385195C4" w:rsidP="385195C4" w:rsidRDefault="385195C4" w14:paraId="002BF1EB" w14:textId="724169AD">
            <w:pPr>
              <w:spacing w:after="0" w:afterAutospacing="off"/>
              <w:jc w:val="center"/>
            </w:pPr>
            <w:r w:rsidRPr="385195C4" w:rsidR="385195C4">
              <w:rPr>
                <w:rFonts w:ascii="Times New Roman" w:hAnsi="Times New Roman" w:eastAsia="Times New Roman" w:cs="Times New Roman"/>
                <w:sz w:val="24"/>
                <w:szCs w:val="24"/>
              </w:rPr>
              <w:t xml:space="preserve"> Выполнено</w:t>
            </w:r>
          </w:p>
        </w:tc>
      </w:tr>
      <w:tr w:rsidR="385195C4" w:rsidTr="63976E95" w14:paraId="268C43EF">
        <w:tc>
          <w:tcPr>
            <w:tcW w:w="630" w:type="dxa"/>
            <w:tcMar/>
          </w:tcPr>
          <w:p w:rsidR="385195C4" w:rsidP="385195C4" w:rsidRDefault="385195C4" w14:paraId="14BEF84D" w14:textId="2FC12D45">
            <w:pPr>
              <w:spacing w:after="0" w:afterAutospacing="off"/>
              <w:jc w:val="center"/>
            </w:pPr>
            <w:r w:rsidRPr="385195C4" w:rsidR="385195C4">
              <w:rPr>
                <w:rFonts w:ascii="Times New Roman" w:hAnsi="Times New Roman" w:eastAsia="Times New Roman" w:cs="Times New Roman"/>
                <w:sz w:val="24"/>
                <w:szCs w:val="24"/>
              </w:rPr>
              <w:t>2.</w:t>
            </w:r>
          </w:p>
        </w:tc>
        <w:tc>
          <w:tcPr>
            <w:tcW w:w="3645" w:type="dxa"/>
            <w:tcMar/>
          </w:tcPr>
          <w:p w:rsidR="385195C4" w:rsidP="385195C4" w:rsidRDefault="385195C4" w14:paraId="1C449CB7" w14:textId="377C2CBF">
            <w:pPr>
              <w:pStyle w:val="a"/>
              <w:spacing w:after="0" w:afterAutospacing="off"/>
              <w:jc w:val="center"/>
              <w:rPr>
                <w:rFonts w:ascii="Times New Roman" w:hAnsi="Times New Roman" w:eastAsia="Times New Roman" w:cs="Times New Roman"/>
                <w:sz w:val="24"/>
                <w:szCs w:val="24"/>
              </w:rPr>
            </w:pPr>
            <w:r w:rsidRPr="385195C4" w:rsidR="385195C4">
              <w:rPr>
                <w:rFonts w:ascii="Times New Roman" w:hAnsi="Times New Roman" w:eastAsia="Times New Roman" w:cs="Times New Roman"/>
                <w:noProof w:val="0"/>
                <w:sz w:val="24"/>
                <w:szCs w:val="24"/>
                <w:lang w:val="ru-RU"/>
              </w:rPr>
              <w:t>Актуализировать Дорожные карты по перспективному развитию экономики и росту собственных доходов консолидированного бюджета муниципального образования в Республике Алтай в соответствии с заключенными Соглашениями и представить копии подтверждающих муниципальных нормативных правовые актов в Министерство экономического развития и туризма Республики Алтай</w:t>
            </w:r>
            <w:r w:rsidRPr="385195C4" w:rsidR="385195C4">
              <w:rPr>
                <w:rFonts w:ascii="Times New Roman" w:hAnsi="Times New Roman" w:eastAsia="Times New Roman" w:cs="Times New Roman"/>
                <w:sz w:val="24"/>
                <w:szCs w:val="24"/>
              </w:rPr>
              <w:t xml:space="preserve"> </w:t>
            </w:r>
          </w:p>
        </w:tc>
        <w:tc>
          <w:tcPr>
            <w:tcW w:w="3360" w:type="dxa"/>
            <w:tcMar/>
          </w:tcPr>
          <w:p w:rsidR="385195C4" w:rsidP="63976E95" w:rsidRDefault="385195C4" w14:paraId="0E57C1F2" w14:textId="7C4A359E">
            <w:pPr>
              <w:pStyle w:val="a"/>
              <w:spacing w:after="0" w:afterAutospacing="off"/>
              <w:jc w:val="center"/>
              <w:rPr>
                <w:rFonts w:ascii="Times New Roman" w:hAnsi="Times New Roman" w:eastAsia="Times New Roman" w:cs="Times New Roman"/>
                <w:noProof w:val="0"/>
                <w:sz w:val="24"/>
                <w:szCs w:val="24"/>
                <w:lang w:val="ru-RU"/>
              </w:rPr>
            </w:pPr>
            <w:r w:rsidRPr="63976E95" w:rsidR="63976E95">
              <w:rPr>
                <w:rFonts w:ascii="Times New Roman" w:hAnsi="Times New Roman" w:eastAsia="Times New Roman" w:cs="Times New Roman"/>
                <w:noProof w:val="0"/>
                <w:sz w:val="24"/>
                <w:szCs w:val="24"/>
                <w:lang w:val="ru-RU"/>
              </w:rPr>
              <w:t>Дорожная карта актуализирована в соответствии с заключенными Соглашениями. Копия Распоряжения от 23.04.2019 г. № 112-р направлена в Министерство экономического развития и имущественных отношений.</w:t>
            </w:r>
          </w:p>
        </w:tc>
        <w:tc>
          <w:tcPr>
            <w:tcW w:w="1719" w:type="dxa"/>
            <w:tcMar/>
          </w:tcPr>
          <w:p w:rsidR="385195C4" w:rsidP="385195C4" w:rsidRDefault="385195C4" w14:paraId="48549092" w14:textId="24DDCA90">
            <w:pPr>
              <w:spacing w:after="0" w:afterAutospacing="off"/>
              <w:jc w:val="center"/>
            </w:pPr>
            <w:r w:rsidRPr="385195C4" w:rsidR="385195C4">
              <w:rPr>
                <w:rFonts w:ascii="Times New Roman" w:hAnsi="Times New Roman" w:eastAsia="Times New Roman" w:cs="Times New Roman"/>
                <w:sz w:val="24"/>
                <w:szCs w:val="24"/>
              </w:rPr>
              <w:t xml:space="preserve">Выполнено </w:t>
            </w:r>
          </w:p>
        </w:tc>
      </w:tr>
    </w:tbl>
    <w:p w:rsidR="385195C4" w:rsidP="385195C4" w:rsidRDefault="385195C4" w14:paraId="049F9F2A" w14:textId="3962CB72">
      <w:pPr>
        <w:spacing w:after="0" w:afterAutospacing="off"/>
        <w:ind w:firstLine="709"/>
        <w:jc w:val="center"/>
      </w:pPr>
      <w:r w:rsidRPr="385195C4" w:rsidR="385195C4">
        <w:rPr>
          <w:rFonts w:ascii="Times New Roman" w:hAnsi="Times New Roman" w:eastAsia="Times New Roman" w:cs="Times New Roman"/>
          <w:b w:val="1"/>
          <w:bCs w:val="1"/>
          <w:noProof w:val="0"/>
          <w:sz w:val="24"/>
          <w:szCs w:val="24"/>
          <w:lang w:val="ru-RU"/>
        </w:rPr>
        <w:t xml:space="preserve">  </w:t>
      </w:r>
    </w:p>
    <w:p w:rsidR="385195C4" w:rsidP="385195C4" w:rsidRDefault="385195C4" w14:paraId="101772A6" w14:textId="19479713">
      <w:pPr>
        <w:spacing w:after="0" w:afterAutospacing="off"/>
        <w:ind w:firstLine="709"/>
        <w:jc w:val="center"/>
      </w:pPr>
      <w:r w:rsidRPr="385195C4" w:rsidR="385195C4">
        <w:rPr>
          <w:rFonts w:ascii="Times New Roman" w:hAnsi="Times New Roman" w:eastAsia="Times New Roman" w:cs="Times New Roman"/>
          <w:b w:val="1"/>
          <w:bCs w:val="1"/>
          <w:noProof w:val="0"/>
          <w:sz w:val="24"/>
          <w:szCs w:val="24"/>
          <w:lang w:val="ru-RU"/>
        </w:rPr>
        <w:t>2. Отчет о реализации Плана мероприятий («дорожной карты») по перспективному развитию и росту собственных доходов консолидированного бюджета муниципального образования «</w:t>
      </w:r>
      <w:proofErr w:type="spellStart"/>
      <w:r w:rsidRPr="385195C4" w:rsidR="385195C4">
        <w:rPr>
          <w:rFonts w:ascii="Times New Roman" w:hAnsi="Times New Roman" w:eastAsia="Times New Roman" w:cs="Times New Roman"/>
          <w:b w:val="1"/>
          <w:bCs w:val="1"/>
          <w:noProof w:val="0"/>
          <w:sz w:val="24"/>
          <w:szCs w:val="24"/>
          <w:lang w:val="ru-RU"/>
        </w:rPr>
        <w:t>Чемальский</w:t>
      </w:r>
      <w:proofErr w:type="spellEnd"/>
      <w:r w:rsidRPr="385195C4" w:rsidR="385195C4">
        <w:rPr>
          <w:rFonts w:ascii="Times New Roman" w:hAnsi="Times New Roman" w:eastAsia="Times New Roman" w:cs="Times New Roman"/>
          <w:b w:val="1"/>
          <w:bCs w:val="1"/>
          <w:noProof w:val="0"/>
          <w:sz w:val="24"/>
          <w:szCs w:val="24"/>
          <w:lang w:val="ru-RU"/>
        </w:rPr>
        <w:t xml:space="preserve"> район»</w:t>
      </w:r>
    </w:p>
    <w:p w:rsidR="385195C4" w:rsidP="385195C4" w:rsidRDefault="385195C4" w14:paraId="53D56A2A" w14:textId="10F6046A">
      <w:pPr>
        <w:spacing w:after="0" w:afterAutospacing="off"/>
        <w:ind w:firstLine="709"/>
        <w:jc w:val="both"/>
      </w:pPr>
      <w:r w:rsidRPr="385195C4" w:rsidR="385195C4">
        <w:rPr>
          <w:rFonts w:ascii="Times New Roman" w:hAnsi="Times New Roman" w:eastAsia="Times New Roman" w:cs="Times New Roman"/>
          <w:noProof w:val="0"/>
          <w:sz w:val="24"/>
          <w:szCs w:val="24"/>
          <w:lang w:val="ru-RU"/>
        </w:rPr>
        <w:t xml:space="preserve"> </w:t>
      </w:r>
    </w:p>
    <w:tbl>
      <w:tblPr>
        <w:tblStyle w:val="a3"/>
        <w:tblW w:w="0" w:type="auto"/>
        <w:tblLayout w:type="fixed"/>
        <w:tblLook w:val="06A0" w:firstRow="1" w:lastRow="0" w:firstColumn="1" w:lastColumn="0" w:noHBand="1" w:noVBand="1"/>
      </w:tblPr>
      <w:tblGrid>
        <w:gridCol w:w="555"/>
        <w:gridCol w:w="1830"/>
        <w:gridCol w:w="645"/>
        <w:gridCol w:w="1755"/>
        <w:gridCol w:w="1575"/>
        <w:gridCol w:w="2994"/>
      </w:tblGrid>
      <w:tr w:rsidR="385195C4" w:rsidTr="63976E95" w14:paraId="777045AE">
        <w:tc>
          <w:tcPr>
            <w:tcW w:w="555" w:type="dxa"/>
            <w:tcMar/>
          </w:tcPr>
          <w:p w:rsidR="385195C4" w:rsidP="63976E95" w:rsidRDefault="385195C4" w14:paraId="0E359E8A" w14:textId="26A1EA82">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п/п</w:t>
            </w:r>
          </w:p>
          <w:p w:rsidR="385195C4" w:rsidP="63976E95" w:rsidRDefault="385195C4" w14:paraId="4D7F4432" w14:textId="427980CD">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 xml:space="preserve"> </w:t>
            </w:r>
          </w:p>
        </w:tc>
        <w:tc>
          <w:tcPr>
            <w:tcW w:w="1830" w:type="dxa"/>
            <w:tcMar/>
          </w:tcPr>
          <w:p w:rsidR="385195C4" w:rsidP="63976E95" w:rsidRDefault="385195C4" w14:paraId="2201A29A" w14:textId="0C63F09B">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Мероприятия</w:t>
            </w:r>
          </w:p>
        </w:tc>
        <w:tc>
          <w:tcPr>
            <w:tcW w:w="645" w:type="dxa"/>
            <w:tcMar/>
          </w:tcPr>
          <w:p w:rsidR="385195C4" w:rsidP="63976E95" w:rsidRDefault="385195C4" w14:paraId="429C11E3" w14:textId="261BE1D4">
            <w:pPr>
              <w:spacing w:after="0" w:afterAutospacing="off"/>
              <w:jc w:val="center"/>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Номер пункта в Плане мероприятия</w:t>
            </w:r>
          </w:p>
        </w:tc>
        <w:tc>
          <w:tcPr>
            <w:tcW w:w="1755" w:type="dxa"/>
            <w:tcMar/>
          </w:tcPr>
          <w:p w:rsidR="385195C4" w:rsidP="63976E95" w:rsidRDefault="385195C4" w14:paraId="521666BC" w14:textId="4E47FCC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Ответственный исполнитель / контактная информация</w:t>
            </w:r>
          </w:p>
        </w:tc>
        <w:tc>
          <w:tcPr>
            <w:tcW w:w="1575" w:type="dxa"/>
            <w:tcMar/>
          </w:tcPr>
          <w:p w:rsidR="385195C4" w:rsidP="63976E95" w:rsidRDefault="385195C4" w14:paraId="1C3406CE" w14:textId="0872ACB5">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Срок исполнения (согласно Плану мероприятий)</w:t>
            </w:r>
          </w:p>
        </w:tc>
        <w:tc>
          <w:tcPr>
            <w:tcW w:w="2994" w:type="dxa"/>
            <w:tcMar/>
          </w:tcPr>
          <w:p w:rsidR="385195C4" w:rsidP="63976E95" w:rsidRDefault="385195C4" w14:paraId="67D8FBB9" w14:textId="65465FE9">
            <w:pPr>
              <w:spacing w:after="0" w:afterAutospacing="off"/>
              <w:ind w:firstLine="284"/>
              <w:jc w:val="center"/>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Отчет об исполнении мероприятия</w:t>
            </w:r>
          </w:p>
          <w:p w:rsidR="385195C4" w:rsidP="63976E95" w:rsidRDefault="385195C4" w14:paraId="5247BE11" w14:textId="3671C783">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 xml:space="preserve"> </w:t>
            </w:r>
          </w:p>
        </w:tc>
      </w:tr>
      <w:tr w:rsidR="385195C4" w:rsidTr="63976E95" w14:paraId="0B88589B">
        <w:tc>
          <w:tcPr>
            <w:tcW w:w="555" w:type="dxa"/>
            <w:tcMar/>
          </w:tcPr>
          <w:p w:rsidR="385195C4" w:rsidP="63976E95" w:rsidRDefault="385195C4" w14:paraId="4DE34AC7" w14:textId="4437B5F4">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w:t>
            </w:r>
          </w:p>
        </w:tc>
        <w:tc>
          <w:tcPr>
            <w:tcW w:w="1830" w:type="dxa"/>
            <w:tcMar/>
          </w:tcPr>
          <w:p w:rsidR="385195C4" w:rsidP="63976E95" w:rsidRDefault="385195C4" w14:paraId="7FD29C01" w14:textId="6BD7C6EF">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2</w:t>
            </w:r>
          </w:p>
        </w:tc>
        <w:tc>
          <w:tcPr>
            <w:tcW w:w="645" w:type="dxa"/>
            <w:tcMar/>
          </w:tcPr>
          <w:p w:rsidR="385195C4" w:rsidP="63976E95" w:rsidRDefault="385195C4" w14:paraId="5B722BFC" w14:textId="4E33C281">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3</w:t>
            </w:r>
          </w:p>
        </w:tc>
        <w:tc>
          <w:tcPr>
            <w:tcW w:w="1755" w:type="dxa"/>
            <w:tcMar/>
          </w:tcPr>
          <w:p w:rsidR="385195C4" w:rsidP="63976E95" w:rsidRDefault="385195C4" w14:paraId="5EA65609" w14:textId="3DAB3D0F">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4</w:t>
            </w:r>
          </w:p>
        </w:tc>
        <w:tc>
          <w:tcPr>
            <w:tcW w:w="1575" w:type="dxa"/>
            <w:tcMar/>
          </w:tcPr>
          <w:p w:rsidR="385195C4" w:rsidP="63976E95" w:rsidRDefault="385195C4" w14:paraId="7B693195" w14:textId="020EE951">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5</w:t>
            </w:r>
          </w:p>
        </w:tc>
        <w:tc>
          <w:tcPr>
            <w:tcW w:w="2994" w:type="dxa"/>
            <w:tcMar/>
          </w:tcPr>
          <w:p w:rsidR="385195C4" w:rsidP="63976E95" w:rsidRDefault="385195C4" w14:paraId="398B5140" w14:textId="5AEA48E3">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6</w:t>
            </w:r>
          </w:p>
        </w:tc>
      </w:tr>
      <w:tr w:rsidR="385195C4" w:rsidTr="63976E95" w14:paraId="40B47579">
        <w:tc>
          <w:tcPr>
            <w:tcW w:w="555" w:type="dxa"/>
            <w:tcMar/>
          </w:tcPr>
          <w:p w:rsidR="385195C4" w:rsidP="63976E95" w:rsidRDefault="385195C4" w14:paraId="6E253985" w14:textId="7C3D9BD5">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w:t>
            </w:r>
          </w:p>
        </w:tc>
        <w:tc>
          <w:tcPr>
            <w:tcW w:w="1830" w:type="dxa"/>
            <w:tcMar/>
          </w:tcPr>
          <w:p w:rsidR="385195C4" w:rsidP="63976E95" w:rsidRDefault="385195C4" w14:paraId="691A6570" w14:textId="460E1759">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Актуализация муниципальных программ и размещение в Едином реестре документов стратегического планирования и в сети “Интернет”</w:t>
            </w:r>
          </w:p>
        </w:tc>
        <w:tc>
          <w:tcPr>
            <w:tcW w:w="645" w:type="dxa"/>
            <w:tcMar/>
          </w:tcPr>
          <w:p w:rsidR="385195C4" w:rsidP="63976E95" w:rsidRDefault="385195C4" w14:paraId="37645206" w14:textId="07CA15E1">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w:t>
            </w:r>
          </w:p>
        </w:tc>
        <w:tc>
          <w:tcPr>
            <w:tcW w:w="1755" w:type="dxa"/>
            <w:tcMar/>
          </w:tcPr>
          <w:p w:rsidR="385195C4" w:rsidP="63976E95" w:rsidRDefault="385195C4" w14:paraId="7B67D1CF" w14:textId="5F8EE964">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Администраторы муниципальных программ</w:t>
            </w:r>
          </w:p>
        </w:tc>
        <w:tc>
          <w:tcPr>
            <w:tcW w:w="1575" w:type="dxa"/>
            <w:tcMar/>
          </w:tcPr>
          <w:p w:rsidR="385195C4" w:rsidP="63976E95" w:rsidRDefault="385195C4" w14:paraId="453C9737" w14:textId="292D96E2">
            <w:pPr>
              <w:spacing w:after="0" w:afterAutospacing="off"/>
              <w:jc w:val="center"/>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Ежегодно до 1 апреля</w:t>
            </w:r>
          </w:p>
          <w:p w:rsidR="385195C4" w:rsidP="63976E95" w:rsidRDefault="385195C4" w14:paraId="50341151" w14:textId="66788DC0">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 </w:t>
            </w:r>
          </w:p>
        </w:tc>
        <w:tc>
          <w:tcPr>
            <w:tcW w:w="2994" w:type="dxa"/>
            <w:tcMar/>
          </w:tcPr>
          <w:p w:rsidR="385195C4" w:rsidP="63976E95" w:rsidRDefault="385195C4" w14:paraId="3F288E9D" w14:textId="0FA1D841">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Выполнено</w:t>
            </w:r>
          </w:p>
        </w:tc>
      </w:tr>
      <w:tr w:rsidR="385195C4" w:rsidTr="63976E95" w14:paraId="63056450">
        <w:tc>
          <w:tcPr>
            <w:tcW w:w="555" w:type="dxa"/>
            <w:tcMar/>
          </w:tcPr>
          <w:p w:rsidR="385195C4" w:rsidP="63976E95" w:rsidRDefault="385195C4" w14:paraId="1AF816E1" w14:textId="446A5A45">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2</w:t>
            </w:r>
          </w:p>
        </w:tc>
        <w:tc>
          <w:tcPr>
            <w:tcW w:w="1830" w:type="dxa"/>
            <w:tcMar/>
          </w:tcPr>
          <w:p w:rsidR="385195C4" w:rsidP="63976E95" w:rsidRDefault="385195C4" w14:paraId="0147045D" w14:textId="46F089FE">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Анализ участия в государственных программах РФ и РА</w:t>
            </w:r>
          </w:p>
        </w:tc>
        <w:tc>
          <w:tcPr>
            <w:tcW w:w="645" w:type="dxa"/>
            <w:tcMar/>
          </w:tcPr>
          <w:p w:rsidR="385195C4" w:rsidP="63976E95" w:rsidRDefault="385195C4" w14:paraId="67038EF6" w14:textId="59A793D2">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2</w:t>
            </w:r>
          </w:p>
        </w:tc>
        <w:tc>
          <w:tcPr>
            <w:tcW w:w="1755" w:type="dxa"/>
            <w:tcMar/>
          </w:tcPr>
          <w:p w:rsidR="385195C4" w:rsidP="63976E95" w:rsidRDefault="385195C4" w14:paraId="21C196B2" w14:textId="1E25C4D4">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прогнозирования и экономического развития</w:t>
            </w:r>
          </w:p>
        </w:tc>
        <w:tc>
          <w:tcPr>
            <w:tcW w:w="1575" w:type="dxa"/>
            <w:tcMar/>
          </w:tcPr>
          <w:p w:rsidR="385195C4" w:rsidP="63976E95" w:rsidRDefault="385195C4" w14:paraId="027C508B" w14:textId="4133FEFC">
            <w:pPr>
              <w:spacing w:after="0" w:afterAutospacing="off"/>
              <w:jc w:val="center"/>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Ежеквартально, до 30 числа следующего за кварталом</w:t>
            </w:r>
          </w:p>
          <w:p w:rsidR="385195C4" w:rsidP="63976E95" w:rsidRDefault="385195C4" w14:paraId="6B6E2579" w14:textId="526AFA82">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 xml:space="preserve"> </w:t>
            </w:r>
          </w:p>
        </w:tc>
        <w:tc>
          <w:tcPr>
            <w:tcW w:w="2994" w:type="dxa"/>
            <w:tcMar/>
          </w:tcPr>
          <w:p w:rsidR="385195C4" w:rsidP="63976E95" w:rsidRDefault="385195C4" w14:paraId="424D3E68" w14:textId="1CAD0002">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На реализацию муниципальных программ за 2018 года привлечено - 9318,5 тыс. руб. МО «</w:t>
            </w:r>
            <w:proofErr w:type="spellStart"/>
            <w:r w:rsidRPr="63976E95" w:rsidR="63976E95">
              <w:rPr>
                <w:rFonts w:ascii="Times New Roman" w:hAnsi="Times New Roman" w:eastAsia="Times New Roman" w:cs="Times New Roman"/>
                <w:sz w:val="24"/>
                <w:szCs w:val="24"/>
              </w:rPr>
              <w:t>Чемальский</w:t>
            </w:r>
            <w:proofErr w:type="spellEnd"/>
            <w:r w:rsidRPr="63976E95" w:rsidR="63976E95">
              <w:rPr>
                <w:rFonts w:ascii="Times New Roman" w:hAnsi="Times New Roman" w:eastAsia="Times New Roman" w:cs="Times New Roman"/>
                <w:sz w:val="24"/>
                <w:szCs w:val="24"/>
              </w:rPr>
              <w:t xml:space="preserve"> район» участвует в следующих государственных программах РФ и государственных программах РА: в рамках реализации ГП РФ "Развитие сельского хозяйства и регулирования рынков сельскохозяйственной продукции, сырья и продовольствия», осуществлено расходов на сумму 5836,7 </w:t>
            </w:r>
            <w:proofErr w:type="spellStart"/>
            <w:r w:rsidRPr="63976E95" w:rsidR="63976E95">
              <w:rPr>
                <w:rFonts w:ascii="Times New Roman" w:hAnsi="Times New Roman" w:eastAsia="Times New Roman" w:cs="Times New Roman"/>
                <w:sz w:val="24"/>
                <w:szCs w:val="24"/>
              </w:rPr>
              <w:t>тыс.руб</w:t>
            </w:r>
            <w:proofErr w:type="spellEnd"/>
            <w:r w:rsidRPr="63976E95" w:rsidR="63976E95">
              <w:rPr>
                <w:rFonts w:ascii="Times New Roman" w:hAnsi="Times New Roman" w:eastAsia="Times New Roman" w:cs="Times New Roman"/>
                <w:sz w:val="24"/>
                <w:szCs w:val="24"/>
              </w:rPr>
              <w:t xml:space="preserve">.; ГП РА «Развитие культуры» всего на сумму 3481,8 </w:t>
            </w:r>
            <w:proofErr w:type="spellStart"/>
            <w:r w:rsidRPr="63976E95" w:rsidR="63976E95">
              <w:rPr>
                <w:rFonts w:ascii="Times New Roman" w:hAnsi="Times New Roman" w:eastAsia="Times New Roman" w:cs="Times New Roman"/>
                <w:sz w:val="24"/>
                <w:szCs w:val="24"/>
              </w:rPr>
              <w:t>тыс.руб</w:t>
            </w:r>
            <w:proofErr w:type="spellEnd"/>
            <w:r w:rsidRPr="63976E95" w:rsidR="63976E95">
              <w:rPr>
                <w:rFonts w:ascii="Times New Roman" w:hAnsi="Times New Roman" w:eastAsia="Times New Roman" w:cs="Times New Roman"/>
                <w:sz w:val="24"/>
                <w:szCs w:val="24"/>
              </w:rPr>
              <w:t xml:space="preserve">., из них 52,8 тыс. руб. –РБ, 3373,4 тыс. руб. - ФБ, 55,6 </w:t>
            </w:r>
            <w:proofErr w:type="spellStart"/>
            <w:r w:rsidRPr="63976E95" w:rsidR="63976E95">
              <w:rPr>
                <w:rFonts w:ascii="Times New Roman" w:hAnsi="Times New Roman" w:eastAsia="Times New Roman" w:cs="Times New Roman"/>
                <w:sz w:val="24"/>
                <w:szCs w:val="24"/>
              </w:rPr>
              <w:t>тыс.руб</w:t>
            </w:r>
            <w:proofErr w:type="spellEnd"/>
            <w:r w:rsidRPr="63976E95" w:rsidR="63976E95">
              <w:rPr>
                <w:rFonts w:ascii="Times New Roman" w:hAnsi="Times New Roman" w:eastAsia="Times New Roman" w:cs="Times New Roman"/>
                <w:sz w:val="24"/>
                <w:szCs w:val="24"/>
              </w:rPr>
              <w:t xml:space="preserve">. - МБ; </w:t>
            </w:r>
          </w:p>
        </w:tc>
      </w:tr>
      <w:tr w:rsidR="385195C4" w:rsidTr="63976E95" w14:paraId="0120AC46">
        <w:tc>
          <w:tcPr>
            <w:tcW w:w="555" w:type="dxa"/>
            <w:tcMar/>
          </w:tcPr>
          <w:p w:rsidR="385195C4" w:rsidP="63976E95" w:rsidRDefault="385195C4" w14:paraId="7F3BF57A" w14:textId="40FCDA47">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3</w:t>
            </w:r>
          </w:p>
        </w:tc>
        <w:tc>
          <w:tcPr>
            <w:tcW w:w="1830" w:type="dxa"/>
            <w:tcMar/>
          </w:tcPr>
          <w:p w:rsidR="385195C4" w:rsidP="63976E95" w:rsidRDefault="385195C4" w14:paraId="75F6B545" w14:textId="0556BAB6">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Мониторинг внедрения элементов Стандарта деятельности органов местного самоуправления по обеспечению благоприятного инвестиционного климата</w:t>
            </w:r>
          </w:p>
        </w:tc>
        <w:tc>
          <w:tcPr>
            <w:tcW w:w="645" w:type="dxa"/>
            <w:tcMar/>
          </w:tcPr>
          <w:p w:rsidR="385195C4" w:rsidP="63976E95" w:rsidRDefault="385195C4" w14:paraId="5D74E8BD" w14:textId="4EEF6677">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4</w:t>
            </w:r>
          </w:p>
        </w:tc>
        <w:tc>
          <w:tcPr>
            <w:tcW w:w="1755" w:type="dxa"/>
            <w:tcMar/>
          </w:tcPr>
          <w:p w:rsidR="385195C4" w:rsidP="63976E95" w:rsidRDefault="385195C4" w14:paraId="3CD86B4C" w14:textId="57BDF39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прогнозирования и экономического развития</w:t>
            </w:r>
          </w:p>
        </w:tc>
        <w:tc>
          <w:tcPr>
            <w:tcW w:w="1575" w:type="dxa"/>
            <w:tcMar/>
          </w:tcPr>
          <w:p w:rsidR="385195C4" w:rsidP="63976E95" w:rsidRDefault="385195C4" w14:paraId="6FDF0C6F" w14:textId="1D6A797B">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Ежеквартально</w:t>
            </w:r>
          </w:p>
        </w:tc>
        <w:tc>
          <w:tcPr>
            <w:tcW w:w="2994" w:type="dxa"/>
            <w:tcMar/>
          </w:tcPr>
          <w:p w:rsidR="385195C4" w:rsidP="63976E95" w:rsidRDefault="385195C4" w14:paraId="5C18B0C8" w14:textId="631D9D7B">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Внедрены все элементы дорожной карты по внедрению Стандарта деятельности органов местного самоуправления по обеспечению благоприятного инвестиционного климата.</w:t>
            </w:r>
          </w:p>
        </w:tc>
      </w:tr>
      <w:tr w:rsidR="385195C4" w:rsidTr="63976E95" w14:paraId="11078DE7">
        <w:tc>
          <w:tcPr>
            <w:tcW w:w="555" w:type="dxa"/>
            <w:tcMar/>
          </w:tcPr>
          <w:p w:rsidR="385195C4" w:rsidP="63976E95" w:rsidRDefault="385195C4" w14:paraId="3385D46E" w14:textId="3AC548C5">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4</w:t>
            </w:r>
          </w:p>
        </w:tc>
        <w:tc>
          <w:tcPr>
            <w:tcW w:w="1830" w:type="dxa"/>
            <w:tcMar/>
          </w:tcPr>
          <w:p w:rsidR="385195C4" w:rsidP="63976E95" w:rsidRDefault="385195C4" w14:paraId="6B3DF356" w14:textId="720763F4">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Мониторинг инвестиционной деятельности на территории муниципального образования</w:t>
            </w:r>
          </w:p>
        </w:tc>
        <w:tc>
          <w:tcPr>
            <w:tcW w:w="645" w:type="dxa"/>
            <w:tcMar/>
          </w:tcPr>
          <w:p w:rsidR="385195C4" w:rsidP="63976E95" w:rsidRDefault="385195C4" w14:paraId="31B96FD5" w14:textId="45D8284B">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5</w:t>
            </w:r>
          </w:p>
        </w:tc>
        <w:tc>
          <w:tcPr>
            <w:tcW w:w="1755" w:type="dxa"/>
            <w:tcMar/>
          </w:tcPr>
          <w:p w:rsidR="385195C4" w:rsidP="63976E95" w:rsidRDefault="385195C4" w14:paraId="167D41CB" w14:textId="5C2CE339">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прогнозирования и экономического развития</w:t>
            </w:r>
          </w:p>
        </w:tc>
        <w:tc>
          <w:tcPr>
            <w:tcW w:w="1575" w:type="dxa"/>
            <w:tcMar/>
          </w:tcPr>
          <w:p w:rsidR="385195C4" w:rsidP="63976E95" w:rsidRDefault="385195C4" w14:paraId="49EA7182" w14:textId="1859B9E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Ежеквартально, до 20 числа месяца после отчетного квартала</w:t>
            </w:r>
          </w:p>
        </w:tc>
        <w:tc>
          <w:tcPr>
            <w:tcW w:w="2994" w:type="dxa"/>
            <w:tcMar/>
          </w:tcPr>
          <w:p w:rsidR="385195C4" w:rsidP="63976E95" w:rsidRDefault="385195C4" w14:paraId="22395B58" w14:textId="67753FBD">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По итогам 2018 года инвестиции в основной капитал по полному кругу организаций составили 180,0 </w:t>
            </w:r>
            <w:proofErr w:type="spellStart"/>
            <w:r w:rsidRPr="63976E95" w:rsidR="63976E95">
              <w:rPr>
                <w:rFonts w:ascii="Times New Roman" w:hAnsi="Times New Roman" w:eastAsia="Times New Roman" w:cs="Times New Roman"/>
                <w:sz w:val="24"/>
                <w:szCs w:val="24"/>
              </w:rPr>
              <w:t>млн.руб</w:t>
            </w:r>
            <w:proofErr w:type="spellEnd"/>
            <w:r w:rsidRPr="63976E95" w:rsidR="63976E95">
              <w:rPr>
                <w:rFonts w:ascii="Times New Roman" w:hAnsi="Times New Roman" w:eastAsia="Times New Roman" w:cs="Times New Roman"/>
                <w:sz w:val="24"/>
                <w:szCs w:val="24"/>
              </w:rPr>
              <w:t>.</w:t>
            </w:r>
          </w:p>
          <w:p w:rsidR="385195C4" w:rsidP="63976E95" w:rsidRDefault="385195C4" w14:paraId="5C13071C" w14:textId="108D9643">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 крупным и средним организациям - 106,5 млн. руб. Из них инвестиции в основной капитал:</w:t>
            </w:r>
          </w:p>
          <w:p w:rsidR="385195C4" w:rsidP="63976E95" w:rsidRDefault="385195C4" w14:paraId="5F4A8BB8" w14:textId="5D7851CC">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-за счет бюджетных средств-41,0 </w:t>
            </w:r>
            <w:proofErr w:type="spellStart"/>
            <w:r w:rsidRPr="63976E95" w:rsidR="63976E95">
              <w:rPr>
                <w:rFonts w:ascii="Times New Roman" w:hAnsi="Times New Roman" w:eastAsia="Times New Roman" w:cs="Times New Roman"/>
                <w:sz w:val="24"/>
                <w:szCs w:val="24"/>
              </w:rPr>
              <w:t>млн.руб</w:t>
            </w:r>
            <w:proofErr w:type="spellEnd"/>
            <w:r w:rsidRPr="63976E95" w:rsidR="63976E95">
              <w:rPr>
                <w:rFonts w:ascii="Times New Roman" w:hAnsi="Times New Roman" w:eastAsia="Times New Roman" w:cs="Times New Roman"/>
                <w:sz w:val="24"/>
                <w:szCs w:val="24"/>
              </w:rPr>
              <w:t>.</w:t>
            </w:r>
          </w:p>
          <w:p w:rsidR="385195C4" w:rsidP="63976E95" w:rsidRDefault="385195C4" w14:paraId="2F020D0E" w14:textId="010C99E9">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-за счет внебюджетных источников - 65,5 млн. руб.</w:t>
            </w:r>
          </w:p>
        </w:tc>
      </w:tr>
      <w:tr w:rsidR="385195C4" w:rsidTr="63976E95" w14:paraId="245FED69">
        <w:tc>
          <w:tcPr>
            <w:tcW w:w="555" w:type="dxa"/>
            <w:tcMar/>
          </w:tcPr>
          <w:p w:rsidR="385195C4" w:rsidP="63976E95" w:rsidRDefault="385195C4" w14:paraId="2B307A8A" w14:textId="15784357">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5</w:t>
            </w:r>
          </w:p>
        </w:tc>
        <w:tc>
          <w:tcPr>
            <w:tcW w:w="1830" w:type="dxa"/>
            <w:tcMar/>
          </w:tcPr>
          <w:p w:rsidR="385195C4" w:rsidP="63976E95" w:rsidRDefault="385195C4" w14:paraId="5F3F96EA" w14:textId="5B795026">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Анализ использования земельных участков</w:t>
            </w:r>
          </w:p>
        </w:tc>
        <w:tc>
          <w:tcPr>
            <w:tcW w:w="645" w:type="dxa"/>
            <w:tcMar/>
          </w:tcPr>
          <w:p w:rsidR="385195C4" w:rsidP="63976E95" w:rsidRDefault="385195C4" w14:paraId="619E3ABC" w14:textId="78CA6303">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6</w:t>
            </w:r>
          </w:p>
        </w:tc>
        <w:tc>
          <w:tcPr>
            <w:tcW w:w="1755" w:type="dxa"/>
            <w:tcMar/>
          </w:tcPr>
          <w:p w:rsidR="385195C4" w:rsidP="63976E95" w:rsidRDefault="385195C4" w14:paraId="676874E4" w14:textId="59A9C457">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земельных и имущественных отношений</w:t>
            </w:r>
          </w:p>
        </w:tc>
        <w:tc>
          <w:tcPr>
            <w:tcW w:w="1575" w:type="dxa"/>
            <w:tcMar/>
          </w:tcPr>
          <w:p w:rsidR="385195C4" w:rsidP="63976E95" w:rsidRDefault="385195C4" w14:paraId="2016FBC2" w14:textId="79941635">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Постоянно</w:t>
            </w:r>
          </w:p>
        </w:tc>
        <w:tc>
          <w:tcPr>
            <w:tcW w:w="2994" w:type="dxa"/>
            <w:tcMar/>
          </w:tcPr>
          <w:p w:rsidR="385195C4" w:rsidP="63976E95" w:rsidRDefault="385195C4" w14:paraId="1C1BA3C3" w14:textId="612674EE">
            <w:pPr>
              <w:spacing w:after="0" w:afterAutospacing="off"/>
              <w:rPr>
                <w:rFonts w:ascii="Times New Roman" w:hAnsi="Times New Roman" w:eastAsia="Times New Roman" w:cs="Times New Roman"/>
                <w:sz w:val="24"/>
                <w:szCs w:val="24"/>
                <w:highlight w:val="yellow"/>
              </w:rPr>
            </w:pPr>
            <w:r w:rsidRPr="63976E95" w:rsidR="63976E95">
              <w:rPr>
                <w:rFonts w:ascii="Times New Roman" w:hAnsi="Times New Roman" w:eastAsia="Times New Roman" w:cs="Times New Roman"/>
                <w:sz w:val="24"/>
                <w:szCs w:val="24"/>
              </w:rPr>
              <w:t xml:space="preserve">Полномочия по земельному контролю действующим законодательством закреплены за сельскими поселениями, земельный контроль велся по поступившим заявлениям. </w:t>
            </w:r>
          </w:p>
        </w:tc>
      </w:tr>
      <w:tr w:rsidR="385195C4" w:rsidTr="63976E95" w14:paraId="1B181D5D">
        <w:tc>
          <w:tcPr>
            <w:tcW w:w="555" w:type="dxa"/>
            <w:tcMar/>
          </w:tcPr>
          <w:p w:rsidR="385195C4" w:rsidP="63976E95" w:rsidRDefault="385195C4" w14:paraId="6CE5B7BC" w14:textId="0ED61808">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6</w:t>
            </w:r>
          </w:p>
        </w:tc>
        <w:tc>
          <w:tcPr>
            <w:tcW w:w="1830" w:type="dxa"/>
            <w:tcMar/>
          </w:tcPr>
          <w:p w:rsidR="385195C4" w:rsidP="63976E95" w:rsidRDefault="385195C4" w14:paraId="0BF49B6E" w14:textId="0BE57BEA">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Ведение реестра разрешений на строительство, реестра разрешений на ввод в эксплуатацию</w:t>
            </w:r>
          </w:p>
        </w:tc>
        <w:tc>
          <w:tcPr>
            <w:tcW w:w="645" w:type="dxa"/>
            <w:tcMar/>
          </w:tcPr>
          <w:p w:rsidR="385195C4" w:rsidP="63976E95" w:rsidRDefault="385195C4" w14:paraId="40D96518" w14:textId="4DD5407A">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7</w:t>
            </w:r>
          </w:p>
        </w:tc>
        <w:tc>
          <w:tcPr>
            <w:tcW w:w="1755" w:type="dxa"/>
            <w:tcMar/>
          </w:tcPr>
          <w:p w:rsidR="385195C4" w:rsidP="63976E95" w:rsidRDefault="385195C4" w14:paraId="2E756A06" w14:textId="324A3CF2">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Департамент строительства, дорожного хозяйства, транспорта и жилищно-коммунальной политики</w:t>
            </w:r>
          </w:p>
        </w:tc>
        <w:tc>
          <w:tcPr>
            <w:tcW w:w="1575" w:type="dxa"/>
            <w:tcMar/>
          </w:tcPr>
          <w:p w:rsidR="385195C4" w:rsidP="63976E95" w:rsidRDefault="385195C4" w14:paraId="0D4AA248" w14:textId="153B2C08">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Постоянно</w:t>
            </w:r>
          </w:p>
        </w:tc>
        <w:tc>
          <w:tcPr>
            <w:tcW w:w="2994" w:type="dxa"/>
            <w:tcMar/>
          </w:tcPr>
          <w:p w:rsidR="385195C4" w:rsidP="63976E95" w:rsidRDefault="385195C4" w14:paraId="460AE1EB" w14:textId="5F673C08">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Реестр выданных разрешений на строительство в разрезе земельных участков ведется согласно мониторингу социально-экономического развития МО «</w:t>
            </w:r>
            <w:proofErr w:type="spellStart"/>
            <w:r w:rsidRPr="63976E95" w:rsidR="63976E95">
              <w:rPr>
                <w:rFonts w:ascii="Times New Roman" w:hAnsi="Times New Roman" w:eastAsia="Times New Roman" w:cs="Times New Roman"/>
                <w:sz w:val="24"/>
                <w:szCs w:val="24"/>
              </w:rPr>
              <w:t>Чемальский</w:t>
            </w:r>
            <w:proofErr w:type="spellEnd"/>
            <w:r w:rsidRPr="63976E95" w:rsidR="63976E95">
              <w:rPr>
                <w:rFonts w:ascii="Times New Roman" w:hAnsi="Times New Roman" w:eastAsia="Times New Roman" w:cs="Times New Roman"/>
                <w:sz w:val="24"/>
                <w:szCs w:val="24"/>
              </w:rPr>
              <w:t xml:space="preserve"> район» утвержденного Распоряжением главы Администрации </w:t>
            </w:r>
            <w:proofErr w:type="spellStart"/>
            <w:r w:rsidRPr="63976E95" w:rsidR="63976E95">
              <w:rPr>
                <w:rFonts w:ascii="Times New Roman" w:hAnsi="Times New Roman" w:eastAsia="Times New Roman" w:cs="Times New Roman"/>
                <w:sz w:val="24"/>
                <w:szCs w:val="24"/>
              </w:rPr>
              <w:t>Чемальского</w:t>
            </w:r>
            <w:proofErr w:type="spellEnd"/>
            <w:r w:rsidRPr="63976E95" w:rsidR="63976E95">
              <w:rPr>
                <w:rFonts w:ascii="Times New Roman" w:hAnsi="Times New Roman" w:eastAsia="Times New Roman" w:cs="Times New Roman"/>
                <w:sz w:val="24"/>
                <w:szCs w:val="24"/>
              </w:rPr>
              <w:t xml:space="preserve"> района от 14.07.2016 г. № 304. За 2018 г. случаев нецелевого использования земельных участков в ходе мониторинга и муниципального контроля не выявлено.</w:t>
            </w:r>
          </w:p>
        </w:tc>
      </w:tr>
      <w:tr w:rsidR="385195C4" w:rsidTr="63976E95" w14:paraId="5F908BC1">
        <w:tc>
          <w:tcPr>
            <w:tcW w:w="555" w:type="dxa"/>
            <w:tcMar/>
          </w:tcPr>
          <w:p w:rsidR="385195C4" w:rsidP="63976E95" w:rsidRDefault="385195C4" w14:paraId="56E73166" w14:textId="1E48727B">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7</w:t>
            </w:r>
          </w:p>
        </w:tc>
        <w:tc>
          <w:tcPr>
            <w:tcW w:w="1830" w:type="dxa"/>
            <w:tcMar/>
          </w:tcPr>
          <w:p w:rsidR="385195C4" w:rsidP="63976E95" w:rsidRDefault="385195C4" w14:paraId="2F38AD16" w14:textId="4599D965">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Формирование информационной базы о наличии потенциальных инвестиционных проектов (земельных участков), предлагаемых и реализуемых инвестиционных проектов</w:t>
            </w:r>
          </w:p>
        </w:tc>
        <w:tc>
          <w:tcPr>
            <w:tcW w:w="645" w:type="dxa"/>
            <w:tcMar/>
          </w:tcPr>
          <w:p w:rsidR="385195C4" w:rsidP="63976E95" w:rsidRDefault="385195C4" w14:paraId="3F90276A" w14:textId="2EBD0D7C">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8</w:t>
            </w:r>
          </w:p>
        </w:tc>
        <w:tc>
          <w:tcPr>
            <w:tcW w:w="1755" w:type="dxa"/>
            <w:tcMar/>
          </w:tcPr>
          <w:p w:rsidR="385195C4" w:rsidP="63976E95" w:rsidRDefault="385195C4" w14:paraId="0DB818C3" w14:textId="29A77194">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прогнозирования и экономического развития</w:t>
            </w:r>
          </w:p>
          <w:p w:rsidR="385195C4" w:rsidP="63976E95" w:rsidRDefault="385195C4" w14:paraId="2B3489D6" w14:textId="703D746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земельных и имущественных отношений</w:t>
            </w:r>
          </w:p>
        </w:tc>
        <w:tc>
          <w:tcPr>
            <w:tcW w:w="1575" w:type="dxa"/>
            <w:tcMar/>
          </w:tcPr>
          <w:p w:rsidR="385195C4" w:rsidP="63976E95" w:rsidRDefault="385195C4" w14:paraId="087BA151" w14:textId="458EA21B">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течение года</w:t>
            </w:r>
          </w:p>
        </w:tc>
        <w:tc>
          <w:tcPr>
            <w:tcW w:w="2994" w:type="dxa"/>
            <w:tcMar/>
          </w:tcPr>
          <w:p w:rsidR="385195C4" w:rsidP="63976E95" w:rsidRDefault="385195C4" w14:paraId="2A8EF181" w14:textId="7F055AFA">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Реестр инвестиционных площадок утвержден Распоряжением № 251 от 14.07.2016 г. и размещен на сайте администрации </w:t>
            </w:r>
            <w:proofErr w:type="spellStart"/>
            <w:r w:rsidRPr="63976E95" w:rsidR="63976E95">
              <w:rPr>
                <w:rFonts w:ascii="Times New Roman" w:hAnsi="Times New Roman" w:eastAsia="Times New Roman" w:cs="Times New Roman"/>
                <w:sz w:val="24"/>
                <w:szCs w:val="24"/>
              </w:rPr>
              <w:t>Чемальского</w:t>
            </w:r>
            <w:proofErr w:type="spellEnd"/>
            <w:r w:rsidRPr="63976E95" w:rsidR="63976E95">
              <w:rPr>
                <w:rFonts w:ascii="Times New Roman" w:hAnsi="Times New Roman" w:eastAsia="Times New Roman" w:cs="Times New Roman"/>
                <w:sz w:val="24"/>
                <w:szCs w:val="24"/>
              </w:rPr>
              <w:t xml:space="preserve"> района-</w:t>
            </w:r>
            <w:proofErr w:type="spellStart"/>
            <w:r w:rsidRPr="63976E95" w:rsidR="63976E95">
              <w:rPr>
                <w:rFonts w:ascii="Times New Roman" w:hAnsi="Times New Roman" w:eastAsia="Times New Roman" w:cs="Times New Roman"/>
                <w:sz w:val="24"/>
                <w:szCs w:val="24"/>
              </w:rPr>
              <w:t>http</w:t>
            </w:r>
            <w:proofErr w:type="spellEnd"/>
            <w:r w:rsidRPr="63976E95" w:rsidR="63976E95">
              <w:rPr>
                <w:rFonts w:ascii="Times New Roman" w:hAnsi="Times New Roman" w:eastAsia="Times New Roman" w:cs="Times New Roman"/>
                <w:sz w:val="24"/>
                <w:szCs w:val="24"/>
              </w:rPr>
              <w:t>://chemal-altai.ru/index.ph, ссылка на инвестиционные площадки-</w:t>
            </w:r>
            <w:hyperlink r:id="R57fd08ad36a34dee">
              <w:r w:rsidRPr="63976E95" w:rsidR="63976E95">
                <w:rPr>
                  <w:rStyle w:val="Hyperlink"/>
                  <w:rFonts w:ascii="Times New Roman" w:hAnsi="Times New Roman" w:eastAsia="Times New Roman" w:cs="Times New Roman"/>
                  <w:sz w:val="24"/>
                  <w:szCs w:val="24"/>
                </w:rPr>
                <w:t>http://chemal-altai.ru/index.php/95-uncategorised/2401-reestr-investitsionnykh-ploshchadok</w:t>
              </w:r>
            </w:hyperlink>
            <w:r w:rsidRPr="63976E95" w:rsidR="63976E95">
              <w:rPr>
                <w:rFonts w:ascii="Times New Roman" w:hAnsi="Times New Roman" w:eastAsia="Times New Roman" w:cs="Times New Roman"/>
                <w:sz w:val="24"/>
                <w:szCs w:val="24"/>
              </w:rPr>
              <w:t xml:space="preserve">. Основной целью создания реестра инвестиционных площадок является создание информационной основы привлечения инвестиционных ресурсов на территорию </w:t>
            </w:r>
            <w:proofErr w:type="spellStart"/>
            <w:r w:rsidRPr="63976E95" w:rsidR="63976E95">
              <w:rPr>
                <w:rFonts w:ascii="Times New Roman" w:hAnsi="Times New Roman" w:eastAsia="Times New Roman" w:cs="Times New Roman"/>
                <w:sz w:val="24"/>
                <w:szCs w:val="24"/>
              </w:rPr>
              <w:t>Чемальского</w:t>
            </w:r>
            <w:proofErr w:type="spellEnd"/>
            <w:r w:rsidRPr="63976E95" w:rsidR="63976E95">
              <w:rPr>
                <w:rFonts w:ascii="Times New Roman" w:hAnsi="Times New Roman" w:eastAsia="Times New Roman" w:cs="Times New Roman"/>
                <w:sz w:val="24"/>
                <w:szCs w:val="24"/>
              </w:rPr>
              <w:t xml:space="preserve"> района посредством организации системы учета инвестиционных площадок. Реестр формируется и ведется отделом земельных и имущественных отношений. На сегодняшний день в реестре представлены 6 инвестиционных площадок: для развития рекреации и туризма, сельского хозяйства и 3 инвестиционных проекта.</w:t>
            </w:r>
          </w:p>
        </w:tc>
      </w:tr>
      <w:tr w:rsidR="385195C4" w:rsidTr="63976E95" w14:paraId="5E2A9535">
        <w:tc>
          <w:tcPr>
            <w:tcW w:w="555" w:type="dxa"/>
            <w:tcMar/>
          </w:tcPr>
          <w:p w:rsidR="385195C4" w:rsidP="63976E95" w:rsidRDefault="385195C4" w14:paraId="1B864EFF" w14:textId="6273C272">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8</w:t>
            </w:r>
          </w:p>
        </w:tc>
        <w:tc>
          <w:tcPr>
            <w:tcW w:w="1830" w:type="dxa"/>
            <w:tcMar/>
          </w:tcPr>
          <w:p w:rsidR="385195C4" w:rsidP="63976E95" w:rsidRDefault="385195C4" w14:paraId="55EF4580" w14:textId="4F275CD8">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Организация работы по вопросу привлечения к постановке на налоговый учет физических лиц, осуществляющих предпринимательскую деятельность без государственной регистрации и уплаты налоговых платежей</w:t>
            </w:r>
          </w:p>
        </w:tc>
        <w:tc>
          <w:tcPr>
            <w:tcW w:w="645" w:type="dxa"/>
            <w:tcMar/>
          </w:tcPr>
          <w:p w:rsidR="385195C4" w:rsidP="63976E95" w:rsidRDefault="385195C4" w14:paraId="4F6E7AA6" w14:textId="10064B2E">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9</w:t>
            </w:r>
          </w:p>
        </w:tc>
        <w:tc>
          <w:tcPr>
            <w:tcW w:w="1755" w:type="dxa"/>
            <w:tcMar/>
          </w:tcPr>
          <w:p w:rsidR="385195C4" w:rsidP="63976E95" w:rsidRDefault="385195C4" w14:paraId="10C7880C" w14:textId="06BC425A">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прогнозирования и экономического развития</w:t>
            </w:r>
          </w:p>
          <w:p w:rsidR="385195C4" w:rsidP="63976E95" w:rsidRDefault="385195C4" w14:paraId="764D1CC5" w14:textId="4E63AA46">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земельных и имущественных отношений</w:t>
            </w:r>
          </w:p>
        </w:tc>
        <w:tc>
          <w:tcPr>
            <w:tcW w:w="1575" w:type="dxa"/>
            <w:tcMar/>
          </w:tcPr>
          <w:p w:rsidR="385195C4" w:rsidP="63976E95" w:rsidRDefault="385195C4" w14:paraId="04885E4F" w14:textId="1FF7678B">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течение года</w:t>
            </w:r>
          </w:p>
        </w:tc>
        <w:tc>
          <w:tcPr>
            <w:tcW w:w="2994" w:type="dxa"/>
            <w:tcMar/>
          </w:tcPr>
          <w:p w:rsidR="385195C4" w:rsidP="63976E95" w:rsidRDefault="385195C4" w14:paraId="1D168971" w14:textId="323ACDD7">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течение 2018 года проводились следующие рабочие совещания: «Зеленые дома», «</w:t>
            </w:r>
            <w:proofErr w:type="spellStart"/>
            <w:r w:rsidRPr="63976E95" w:rsidR="63976E95">
              <w:rPr>
                <w:rFonts w:ascii="Times New Roman" w:hAnsi="Times New Roman" w:eastAsia="Times New Roman" w:cs="Times New Roman"/>
                <w:sz w:val="24"/>
                <w:szCs w:val="24"/>
              </w:rPr>
              <w:t>Чемальская</w:t>
            </w:r>
            <w:proofErr w:type="spellEnd"/>
            <w:r w:rsidRPr="63976E95" w:rsidR="63976E95">
              <w:rPr>
                <w:rFonts w:ascii="Times New Roman" w:hAnsi="Times New Roman" w:eastAsia="Times New Roman" w:cs="Times New Roman"/>
                <w:sz w:val="24"/>
                <w:szCs w:val="24"/>
              </w:rPr>
              <w:t xml:space="preserve"> ГЭС» по регистрации в качестве ИП.</w:t>
            </w:r>
          </w:p>
          <w:p w:rsidR="385195C4" w:rsidP="63976E95" w:rsidRDefault="385195C4" w14:paraId="0197DFC3" w14:textId="382926AB">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целях выявления неформальной занятости провели порядка 10 рейдовых мероприятий, 141 человека зарегистрировались в качестве ИП.</w:t>
            </w:r>
          </w:p>
        </w:tc>
      </w:tr>
      <w:tr w:rsidR="385195C4" w:rsidTr="63976E95" w14:paraId="55A2C6A8">
        <w:tc>
          <w:tcPr>
            <w:tcW w:w="555" w:type="dxa"/>
            <w:tcMar/>
          </w:tcPr>
          <w:p w:rsidR="385195C4" w:rsidP="63976E95" w:rsidRDefault="385195C4" w14:paraId="78CE57A0" w14:textId="3CAA997B">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9</w:t>
            </w:r>
          </w:p>
        </w:tc>
        <w:tc>
          <w:tcPr>
            <w:tcW w:w="1830" w:type="dxa"/>
            <w:tcMar/>
          </w:tcPr>
          <w:p w:rsidR="385195C4" w:rsidP="63976E95" w:rsidRDefault="385195C4" w14:paraId="2BFDA81E" w14:textId="22204913">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Предоставление земельных участков предпринимателям для ведения бизнеса и реализации инвестиционных проектов только при заключении инвестиционных соглашений</w:t>
            </w:r>
          </w:p>
        </w:tc>
        <w:tc>
          <w:tcPr>
            <w:tcW w:w="645" w:type="dxa"/>
            <w:tcMar/>
          </w:tcPr>
          <w:p w:rsidR="385195C4" w:rsidP="63976E95" w:rsidRDefault="385195C4" w14:paraId="47D66320" w14:textId="0A7D810D">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10</w:t>
            </w:r>
          </w:p>
        </w:tc>
        <w:tc>
          <w:tcPr>
            <w:tcW w:w="1755" w:type="dxa"/>
            <w:tcMar/>
          </w:tcPr>
          <w:p w:rsidR="385195C4" w:rsidP="63976E95" w:rsidRDefault="385195C4" w14:paraId="6321CB5E" w14:textId="4C52AAE9">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земельных и имущественных отношений</w:t>
            </w:r>
          </w:p>
        </w:tc>
        <w:tc>
          <w:tcPr>
            <w:tcW w:w="1575" w:type="dxa"/>
            <w:tcMar/>
          </w:tcPr>
          <w:p w:rsidR="385195C4" w:rsidP="63976E95" w:rsidRDefault="385195C4" w14:paraId="512CC817" w14:textId="0EB8A944">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В </w:t>
            </w:r>
            <w:r w:rsidRPr="63976E95" w:rsidR="63976E95">
              <w:rPr>
                <w:rFonts w:ascii="Times New Roman" w:hAnsi="Times New Roman" w:eastAsia="Times New Roman" w:cs="Times New Roman"/>
                <w:sz w:val="24"/>
                <w:szCs w:val="24"/>
              </w:rPr>
              <w:t>т</w:t>
            </w:r>
            <w:r w:rsidRPr="63976E95" w:rsidR="63976E95">
              <w:rPr>
                <w:rFonts w:ascii="Times New Roman" w:hAnsi="Times New Roman" w:eastAsia="Times New Roman" w:cs="Times New Roman"/>
                <w:sz w:val="24"/>
                <w:szCs w:val="24"/>
              </w:rPr>
              <w:t>ечени</w:t>
            </w:r>
            <w:r w:rsidRPr="63976E95" w:rsidR="63976E95">
              <w:rPr>
                <w:rFonts w:ascii="Times New Roman" w:hAnsi="Times New Roman" w:eastAsia="Times New Roman" w:cs="Times New Roman"/>
                <w:sz w:val="24"/>
                <w:szCs w:val="24"/>
              </w:rPr>
              <w:t>е</w:t>
            </w:r>
            <w:r w:rsidRPr="63976E95" w:rsidR="63976E95">
              <w:rPr>
                <w:rFonts w:ascii="Times New Roman" w:hAnsi="Times New Roman" w:eastAsia="Times New Roman" w:cs="Times New Roman"/>
                <w:sz w:val="24"/>
                <w:szCs w:val="24"/>
              </w:rPr>
              <w:t xml:space="preserve"> года</w:t>
            </w:r>
          </w:p>
        </w:tc>
        <w:tc>
          <w:tcPr>
            <w:tcW w:w="2994" w:type="dxa"/>
            <w:tcMar/>
          </w:tcPr>
          <w:p w:rsidR="385195C4" w:rsidP="63976E95" w:rsidRDefault="385195C4" w14:paraId="5C4E5030" w14:textId="65C262B2">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течение 2018 года не заключено инвестиционных соглашений, так как не было представлено земельных участков предпринимателям для ведения бизнеса и реализации инвестиционных проектов в связи с отсутствием инвесторов.</w:t>
            </w:r>
          </w:p>
        </w:tc>
      </w:tr>
      <w:tr w:rsidR="385195C4" w:rsidTr="63976E95" w14:paraId="771984F9">
        <w:tc>
          <w:tcPr>
            <w:tcW w:w="555" w:type="dxa"/>
            <w:tcMar/>
          </w:tcPr>
          <w:p w:rsidR="385195C4" w:rsidP="63976E95" w:rsidRDefault="385195C4" w14:paraId="710E6ECD" w14:textId="5B8BF5E7">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10</w:t>
            </w:r>
          </w:p>
        </w:tc>
        <w:tc>
          <w:tcPr>
            <w:tcW w:w="1830" w:type="dxa"/>
            <w:tcMar/>
          </w:tcPr>
          <w:p w:rsidR="385195C4" w:rsidP="63976E95" w:rsidRDefault="385195C4" w14:paraId="29B94D48" w14:textId="4032272F">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Мониторинг хода реализации План по улучшению демографической ситуации в </w:t>
            </w:r>
            <w:proofErr w:type="spellStart"/>
            <w:r w:rsidRPr="63976E95" w:rsidR="63976E95">
              <w:rPr>
                <w:rFonts w:ascii="Times New Roman" w:hAnsi="Times New Roman" w:eastAsia="Times New Roman" w:cs="Times New Roman"/>
                <w:sz w:val="24"/>
                <w:szCs w:val="24"/>
              </w:rPr>
              <w:t>Чемальском</w:t>
            </w:r>
            <w:proofErr w:type="spellEnd"/>
            <w:r w:rsidRPr="63976E95" w:rsidR="63976E95">
              <w:rPr>
                <w:rFonts w:ascii="Times New Roman" w:hAnsi="Times New Roman" w:eastAsia="Times New Roman" w:cs="Times New Roman"/>
                <w:sz w:val="24"/>
                <w:szCs w:val="24"/>
              </w:rPr>
              <w:t xml:space="preserve"> районе</w:t>
            </w:r>
          </w:p>
        </w:tc>
        <w:tc>
          <w:tcPr>
            <w:tcW w:w="645" w:type="dxa"/>
            <w:tcMar/>
          </w:tcPr>
          <w:p w:rsidR="385195C4" w:rsidP="63976E95" w:rsidRDefault="385195C4" w14:paraId="6797BF53" w14:textId="24796D66">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13</w:t>
            </w:r>
          </w:p>
        </w:tc>
        <w:tc>
          <w:tcPr>
            <w:tcW w:w="1755" w:type="dxa"/>
            <w:tcMar/>
          </w:tcPr>
          <w:p w:rsidR="385195C4" w:rsidP="63976E95" w:rsidRDefault="385195C4" w14:paraId="29ACE82B" w14:textId="2034EF68">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прогнозирования и экономического развития</w:t>
            </w:r>
          </w:p>
        </w:tc>
        <w:tc>
          <w:tcPr>
            <w:tcW w:w="1575" w:type="dxa"/>
            <w:tcMar/>
          </w:tcPr>
          <w:p w:rsidR="385195C4" w:rsidP="63976E95" w:rsidRDefault="385195C4" w14:paraId="607BC3A0" w14:textId="39D02218">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Ежеквартально</w:t>
            </w:r>
          </w:p>
        </w:tc>
        <w:tc>
          <w:tcPr>
            <w:tcW w:w="2994" w:type="dxa"/>
            <w:tcMar/>
          </w:tcPr>
          <w:p w:rsidR="385195C4" w:rsidP="63976E95" w:rsidRDefault="385195C4" w14:paraId="32CCE356" w14:textId="57EF7A5A">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Ежемесячно формируется свод по </w:t>
            </w:r>
            <w:proofErr w:type="spellStart"/>
            <w:r w:rsidRPr="63976E95" w:rsidR="63976E95">
              <w:rPr>
                <w:rFonts w:ascii="Times New Roman" w:hAnsi="Times New Roman" w:eastAsia="Times New Roman" w:cs="Times New Roman"/>
                <w:sz w:val="24"/>
                <w:szCs w:val="24"/>
              </w:rPr>
              <w:t>Чемальскому</w:t>
            </w:r>
            <w:proofErr w:type="spellEnd"/>
            <w:r w:rsidRPr="63976E95" w:rsidR="63976E95">
              <w:rPr>
                <w:rFonts w:ascii="Times New Roman" w:hAnsi="Times New Roman" w:eastAsia="Times New Roman" w:cs="Times New Roman"/>
                <w:sz w:val="24"/>
                <w:szCs w:val="24"/>
              </w:rPr>
              <w:t xml:space="preserve"> району в разбивке по поселениям о количестве родившихся и умерших. Численность населения составляет 10505 человек.</w:t>
            </w:r>
          </w:p>
          <w:p w:rsidR="385195C4" w:rsidP="63976E95" w:rsidRDefault="385195C4" w14:paraId="5157A0C0" w14:textId="03C6D7BE">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Реализованы: профилактические осмотры несовершеннолетних, мероприятия на снижение мертворождаемости, материнской смерти, на снижение смертности от различных болезней, от дорожно-транспортных происшествий, от суицидов. Проводятся профилактические работы с населением и т.д.</w:t>
            </w:r>
          </w:p>
          <w:p w:rsidR="385195C4" w:rsidP="63976E95" w:rsidRDefault="385195C4" w14:paraId="4249A34E" w14:textId="34F9B3E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Публикуется результат мониторинга на сайте МО «</w:t>
            </w:r>
            <w:proofErr w:type="spellStart"/>
            <w:r w:rsidRPr="63976E95" w:rsidR="63976E95">
              <w:rPr>
                <w:rFonts w:ascii="Times New Roman" w:hAnsi="Times New Roman" w:eastAsia="Times New Roman" w:cs="Times New Roman"/>
                <w:sz w:val="24"/>
                <w:szCs w:val="24"/>
              </w:rPr>
              <w:t>Чемальский</w:t>
            </w:r>
            <w:proofErr w:type="spellEnd"/>
            <w:r w:rsidRPr="63976E95" w:rsidR="63976E95">
              <w:rPr>
                <w:rFonts w:ascii="Times New Roman" w:hAnsi="Times New Roman" w:eastAsia="Times New Roman" w:cs="Times New Roman"/>
                <w:sz w:val="24"/>
                <w:szCs w:val="24"/>
              </w:rPr>
              <w:t xml:space="preserve"> район» и в газете «</w:t>
            </w:r>
            <w:proofErr w:type="spellStart"/>
            <w:r w:rsidRPr="63976E95" w:rsidR="63976E95">
              <w:rPr>
                <w:rFonts w:ascii="Times New Roman" w:hAnsi="Times New Roman" w:eastAsia="Times New Roman" w:cs="Times New Roman"/>
                <w:sz w:val="24"/>
                <w:szCs w:val="24"/>
              </w:rPr>
              <w:t>Чемальский</w:t>
            </w:r>
            <w:proofErr w:type="spellEnd"/>
            <w:r w:rsidRPr="63976E95" w:rsidR="63976E95">
              <w:rPr>
                <w:rFonts w:ascii="Times New Roman" w:hAnsi="Times New Roman" w:eastAsia="Times New Roman" w:cs="Times New Roman"/>
                <w:sz w:val="24"/>
                <w:szCs w:val="24"/>
              </w:rPr>
              <w:t xml:space="preserve"> вестник».</w:t>
            </w:r>
          </w:p>
        </w:tc>
      </w:tr>
      <w:tr w:rsidR="385195C4" w:rsidTr="63976E95" w14:paraId="5B8D8DF2">
        <w:tc>
          <w:tcPr>
            <w:tcW w:w="555" w:type="dxa"/>
            <w:tcMar/>
          </w:tcPr>
          <w:p w:rsidR="385195C4" w:rsidP="63976E95" w:rsidRDefault="385195C4" w14:paraId="42431683" w14:textId="04D9EA66">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11</w:t>
            </w:r>
          </w:p>
        </w:tc>
        <w:tc>
          <w:tcPr>
            <w:tcW w:w="1830" w:type="dxa"/>
            <w:tcMar/>
          </w:tcPr>
          <w:p w:rsidR="385195C4" w:rsidP="63976E95" w:rsidRDefault="385195C4" w14:paraId="49DFD129" w14:textId="42BD2394">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Выявление лиц, работающих без трудовых договоров</w:t>
            </w:r>
          </w:p>
        </w:tc>
        <w:tc>
          <w:tcPr>
            <w:tcW w:w="645" w:type="dxa"/>
            <w:tcMar/>
          </w:tcPr>
          <w:p w:rsidR="385195C4" w:rsidP="63976E95" w:rsidRDefault="385195C4" w14:paraId="057ECA2E" w14:textId="08BCF27A">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14</w:t>
            </w:r>
          </w:p>
        </w:tc>
        <w:tc>
          <w:tcPr>
            <w:tcW w:w="1755" w:type="dxa"/>
            <w:tcMar/>
          </w:tcPr>
          <w:p w:rsidR="385195C4" w:rsidP="63976E95" w:rsidRDefault="385195C4" w14:paraId="08A3FF35" w14:textId="0D41555F">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Отдел прогнозирования и экономического развития</w:t>
            </w:r>
          </w:p>
        </w:tc>
        <w:tc>
          <w:tcPr>
            <w:tcW w:w="1575" w:type="dxa"/>
            <w:tcMar/>
          </w:tcPr>
          <w:p w:rsidR="385195C4" w:rsidP="63976E95" w:rsidRDefault="385195C4" w14:paraId="5CB55AC7" w14:textId="3BFD3FA9">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Постоянно</w:t>
            </w:r>
          </w:p>
        </w:tc>
        <w:tc>
          <w:tcPr>
            <w:tcW w:w="2994" w:type="dxa"/>
            <w:tcMar/>
          </w:tcPr>
          <w:p w:rsidR="385195C4" w:rsidP="63976E95" w:rsidRDefault="385195C4" w14:paraId="522FAEDF" w14:textId="196F0E06">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те</w:t>
            </w:r>
            <w:r w:rsidRPr="63976E95" w:rsidR="63976E95">
              <w:rPr>
                <w:rFonts w:ascii="Times New Roman" w:hAnsi="Times New Roman" w:eastAsia="Times New Roman" w:cs="Times New Roman"/>
                <w:sz w:val="24"/>
                <w:szCs w:val="24"/>
              </w:rPr>
              <w:t>чение</w:t>
            </w:r>
            <w:r w:rsidRPr="63976E95" w:rsidR="63976E95">
              <w:rPr>
                <w:rFonts w:ascii="Times New Roman" w:hAnsi="Times New Roman" w:eastAsia="Times New Roman" w:cs="Times New Roman"/>
                <w:sz w:val="24"/>
                <w:szCs w:val="24"/>
              </w:rPr>
              <w:t xml:space="preserve"> 2018 года проводились следующие рабочие совещания: «Зеленые дома», «</w:t>
            </w:r>
            <w:proofErr w:type="spellStart"/>
            <w:r w:rsidRPr="63976E95" w:rsidR="63976E95">
              <w:rPr>
                <w:rFonts w:ascii="Times New Roman" w:hAnsi="Times New Roman" w:eastAsia="Times New Roman" w:cs="Times New Roman"/>
                <w:sz w:val="24"/>
                <w:szCs w:val="24"/>
              </w:rPr>
              <w:t>Чемальская</w:t>
            </w:r>
            <w:proofErr w:type="spellEnd"/>
            <w:r w:rsidRPr="63976E95" w:rsidR="63976E95">
              <w:rPr>
                <w:rFonts w:ascii="Times New Roman" w:hAnsi="Times New Roman" w:eastAsia="Times New Roman" w:cs="Times New Roman"/>
                <w:sz w:val="24"/>
                <w:szCs w:val="24"/>
              </w:rPr>
              <w:t xml:space="preserve"> ГЭС» по регистрации в качестве ИП. В целях выявления неформальной занятости провели порядка 10 рейдовых мероприятий, в результате 152 человека официально трудоустроено.</w:t>
            </w:r>
          </w:p>
        </w:tc>
      </w:tr>
      <w:tr w:rsidR="385195C4" w:rsidTr="63976E95" w14:paraId="073B7758">
        <w:tc>
          <w:tcPr>
            <w:tcW w:w="555" w:type="dxa"/>
            <w:tcMar/>
          </w:tcPr>
          <w:p w:rsidR="385195C4" w:rsidP="63976E95" w:rsidRDefault="385195C4" w14:paraId="37F8A9D1" w14:textId="2FF1ED9B">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12</w:t>
            </w:r>
          </w:p>
        </w:tc>
        <w:tc>
          <w:tcPr>
            <w:tcW w:w="1830" w:type="dxa"/>
            <w:tcMar/>
          </w:tcPr>
          <w:p w:rsidR="385195C4" w:rsidP="63976E95" w:rsidRDefault="385195C4" w14:paraId="32CF177D" w14:textId="5661E08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Повышение эффективности работы комиссии по мобилизации доходов консолидированного бюджета МО «</w:t>
            </w:r>
            <w:proofErr w:type="spellStart"/>
            <w:r w:rsidRPr="63976E95" w:rsidR="63976E95">
              <w:rPr>
                <w:rFonts w:ascii="Times New Roman" w:hAnsi="Times New Roman" w:eastAsia="Times New Roman" w:cs="Times New Roman"/>
                <w:sz w:val="24"/>
                <w:szCs w:val="24"/>
              </w:rPr>
              <w:t>Чемальский</w:t>
            </w:r>
            <w:proofErr w:type="spellEnd"/>
            <w:r w:rsidRPr="63976E95" w:rsidR="63976E95">
              <w:rPr>
                <w:rFonts w:ascii="Times New Roman" w:hAnsi="Times New Roman" w:eastAsia="Times New Roman" w:cs="Times New Roman"/>
                <w:sz w:val="24"/>
                <w:szCs w:val="24"/>
              </w:rPr>
              <w:t xml:space="preserve"> район» и сокращению объемов недоимки по платежам в бюджетную систему РФ</w:t>
            </w:r>
          </w:p>
        </w:tc>
        <w:tc>
          <w:tcPr>
            <w:tcW w:w="645" w:type="dxa"/>
            <w:tcMar/>
          </w:tcPr>
          <w:p w:rsidR="385195C4" w:rsidP="63976E95" w:rsidRDefault="385195C4" w14:paraId="3A6C9D96" w14:textId="53A50784">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16</w:t>
            </w:r>
          </w:p>
        </w:tc>
        <w:tc>
          <w:tcPr>
            <w:tcW w:w="1755" w:type="dxa"/>
            <w:tcMar/>
          </w:tcPr>
          <w:p w:rsidR="385195C4" w:rsidP="63976E95" w:rsidRDefault="385195C4" w14:paraId="7059F1C8" w14:textId="4EB4FC89">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Финансовый отдел</w:t>
            </w:r>
          </w:p>
        </w:tc>
        <w:tc>
          <w:tcPr>
            <w:tcW w:w="1575" w:type="dxa"/>
            <w:tcMar/>
          </w:tcPr>
          <w:p w:rsidR="385195C4" w:rsidP="63976E95" w:rsidRDefault="385195C4" w14:paraId="6E63AE5B" w14:textId="3993255B">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соответствии с Планом и графиком</w:t>
            </w:r>
          </w:p>
          <w:p w:rsidR="385195C4" w:rsidP="63976E95" w:rsidRDefault="385195C4" w14:paraId="0E1DC80A" w14:textId="78371E69">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 xml:space="preserve"> </w:t>
            </w:r>
          </w:p>
        </w:tc>
        <w:tc>
          <w:tcPr>
            <w:tcW w:w="2994" w:type="dxa"/>
            <w:tcMar/>
          </w:tcPr>
          <w:p w:rsidR="385195C4" w:rsidP="63976E95" w:rsidRDefault="385195C4" w14:paraId="7752677E" w14:textId="31A655BF">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За 2018 год проведено 2 заседания комиссии по мобилизации доходов в консолидированный бюджет МО «</w:t>
            </w:r>
            <w:proofErr w:type="spellStart"/>
            <w:r w:rsidRPr="63976E95" w:rsidR="63976E95">
              <w:rPr>
                <w:rFonts w:ascii="Times New Roman" w:hAnsi="Times New Roman" w:eastAsia="Times New Roman" w:cs="Times New Roman"/>
                <w:sz w:val="24"/>
                <w:szCs w:val="24"/>
              </w:rPr>
              <w:t>Чемальский</w:t>
            </w:r>
            <w:proofErr w:type="spellEnd"/>
            <w:r w:rsidRPr="63976E95" w:rsidR="63976E95">
              <w:rPr>
                <w:rFonts w:ascii="Times New Roman" w:hAnsi="Times New Roman" w:eastAsia="Times New Roman" w:cs="Times New Roman"/>
                <w:sz w:val="24"/>
                <w:szCs w:val="24"/>
              </w:rPr>
              <w:t xml:space="preserve"> район» совместно с УФНС России по Республике Алтай. Управлением ФНС России по РА было приглашено 20 налогоплательщиков на общую сумму задолженности 5213,2 тыс. рублей. Была погашена задолженность в сумме 1136,4 тыс. Рублей. В рамках проведенной дополнительной   работы по снижению задолженности специалистами Финансового отдела Администрации </w:t>
            </w:r>
            <w:proofErr w:type="spellStart"/>
            <w:r w:rsidRPr="63976E95" w:rsidR="63976E95">
              <w:rPr>
                <w:rFonts w:ascii="Times New Roman" w:hAnsi="Times New Roman" w:eastAsia="Times New Roman" w:cs="Times New Roman"/>
                <w:sz w:val="24"/>
                <w:szCs w:val="24"/>
              </w:rPr>
              <w:t>Чемальского</w:t>
            </w:r>
            <w:proofErr w:type="spellEnd"/>
            <w:r w:rsidRPr="63976E95" w:rsidR="63976E95">
              <w:rPr>
                <w:rFonts w:ascii="Times New Roman" w:hAnsi="Times New Roman" w:eastAsia="Times New Roman" w:cs="Times New Roman"/>
                <w:sz w:val="24"/>
                <w:szCs w:val="24"/>
              </w:rPr>
              <w:t xml:space="preserve"> района за 2018 года было направлено 70 писем на общую сумму 1366,2 тыс. руб. Из них оплачено 471,3 тыс. руб.</w:t>
            </w:r>
          </w:p>
        </w:tc>
      </w:tr>
      <w:tr w:rsidR="385195C4" w:rsidTr="63976E95" w14:paraId="55071313">
        <w:tc>
          <w:tcPr>
            <w:tcW w:w="555" w:type="dxa"/>
            <w:tcMar/>
          </w:tcPr>
          <w:p w:rsidR="385195C4" w:rsidP="63976E95" w:rsidRDefault="385195C4" w14:paraId="4AD34621" w14:textId="27DC365B">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13</w:t>
            </w:r>
          </w:p>
        </w:tc>
        <w:tc>
          <w:tcPr>
            <w:tcW w:w="1830" w:type="dxa"/>
            <w:tcMar/>
          </w:tcPr>
          <w:p w:rsidR="385195C4" w:rsidP="63976E95" w:rsidRDefault="385195C4" w14:paraId="23416B89" w14:textId="468D1550">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Оказание методологической помощи органам местного самоуправления сельских поселений, подведомственным учреждениям в части принятия мер по увеличению налоговых и неналоговых доходов местных бюджетов</w:t>
            </w:r>
          </w:p>
        </w:tc>
        <w:tc>
          <w:tcPr>
            <w:tcW w:w="645" w:type="dxa"/>
            <w:tcMar/>
          </w:tcPr>
          <w:p w:rsidR="385195C4" w:rsidP="63976E95" w:rsidRDefault="385195C4" w14:paraId="1DF023A5" w14:textId="7D0CA252">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17</w:t>
            </w:r>
          </w:p>
        </w:tc>
        <w:tc>
          <w:tcPr>
            <w:tcW w:w="1755" w:type="dxa"/>
            <w:tcMar/>
          </w:tcPr>
          <w:p w:rsidR="385195C4" w:rsidP="63976E95" w:rsidRDefault="385195C4" w14:paraId="5D918CD4" w14:textId="20B0BA3B">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Финансовый отдел</w:t>
            </w:r>
          </w:p>
          <w:p w:rsidR="385195C4" w:rsidP="63976E95" w:rsidRDefault="385195C4" w14:paraId="0C5F7F46" w14:textId="129CBC5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 </w:t>
            </w:r>
          </w:p>
        </w:tc>
        <w:tc>
          <w:tcPr>
            <w:tcW w:w="1575" w:type="dxa"/>
            <w:tcMar/>
          </w:tcPr>
          <w:p w:rsidR="385195C4" w:rsidP="63976E95" w:rsidRDefault="385195C4" w14:paraId="1EF1DAFB" w14:textId="53B246DA">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Постоянно</w:t>
            </w:r>
          </w:p>
        </w:tc>
        <w:tc>
          <w:tcPr>
            <w:tcW w:w="2994" w:type="dxa"/>
            <w:tcMar/>
          </w:tcPr>
          <w:p w:rsidR="385195C4" w:rsidP="63976E95" w:rsidRDefault="385195C4" w14:paraId="2320A318" w14:textId="0F07FBCA">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течении 2018 года органам местного самоуправления сельских поселений направлялись информационные письма об изменениях в законодательстве Российской федерации о налогах и сборах, бюджетного законодательства РФ, методические рекомендации по их применению, информация о «Личном кабинете налогоплательщика» на сайте УФНС и пр.</w:t>
            </w:r>
          </w:p>
        </w:tc>
      </w:tr>
      <w:tr w:rsidR="385195C4" w:rsidTr="63976E95" w14:paraId="59E4D317">
        <w:tc>
          <w:tcPr>
            <w:tcW w:w="555" w:type="dxa"/>
            <w:tcMar/>
          </w:tcPr>
          <w:p w:rsidR="385195C4" w:rsidP="63976E95" w:rsidRDefault="385195C4" w14:paraId="7CAAF39E" w14:textId="34549454">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14</w:t>
            </w:r>
          </w:p>
        </w:tc>
        <w:tc>
          <w:tcPr>
            <w:tcW w:w="1830" w:type="dxa"/>
            <w:tcMar/>
          </w:tcPr>
          <w:p w:rsidR="385195C4" w:rsidP="63976E95" w:rsidRDefault="385195C4" w14:paraId="7BB3C2CE" w14:textId="4308D3C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Осуществление ежегодной оценки эффективности использования налоговых льгот и налоговых ставок, установленных решениями представительных органов муниципальных образований в </w:t>
            </w:r>
            <w:proofErr w:type="spellStart"/>
            <w:r w:rsidRPr="63976E95" w:rsidR="63976E95">
              <w:rPr>
                <w:rFonts w:ascii="Times New Roman" w:hAnsi="Times New Roman" w:eastAsia="Times New Roman" w:cs="Times New Roman"/>
                <w:sz w:val="24"/>
                <w:szCs w:val="24"/>
              </w:rPr>
              <w:t>Чемальском</w:t>
            </w:r>
            <w:proofErr w:type="spellEnd"/>
            <w:r w:rsidRPr="63976E95" w:rsidR="63976E95">
              <w:rPr>
                <w:rFonts w:ascii="Times New Roman" w:hAnsi="Times New Roman" w:eastAsia="Times New Roman" w:cs="Times New Roman"/>
                <w:sz w:val="24"/>
                <w:szCs w:val="24"/>
              </w:rPr>
              <w:t xml:space="preserve"> районе. В случае выявления по результатам указанной оценки неэффективных налоговых льгот, подготовка предложений по их оптимизации (сокращению)</w:t>
            </w:r>
          </w:p>
        </w:tc>
        <w:tc>
          <w:tcPr>
            <w:tcW w:w="645" w:type="dxa"/>
            <w:tcMar/>
          </w:tcPr>
          <w:p w:rsidR="385195C4" w:rsidP="63976E95" w:rsidRDefault="385195C4" w14:paraId="528E4C3C" w14:textId="24B65EBE">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18</w:t>
            </w:r>
          </w:p>
        </w:tc>
        <w:tc>
          <w:tcPr>
            <w:tcW w:w="1755" w:type="dxa"/>
            <w:tcMar/>
          </w:tcPr>
          <w:p w:rsidR="385195C4" w:rsidP="63976E95" w:rsidRDefault="385195C4" w14:paraId="7E0CCA1E" w14:textId="4E8BA4D2">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Финансовый отдел, сельские поселения</w:t>
            </w:r>
          </w:p>
          <w:p w:rsidR="385195C4" w:rsidP="63976E95" w:rsidRDefault="385195C4" w14:paraId="235EAA18" w14:textId="4CCE37F0">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 </w:t>
            </w:r>
          </w:p>
        </w:tc>
        <w:tc>
          <w:tcPr>
            <w:tcW w:w="1575" w:type="dxa"/>
            <w:tcMar/>
          </w:tcPr>
          <w:p w:rsidR="385195C4" w:rsidP="63976E95" w:rsidRDefault="385195C4" w14:paraId="05E03217" w14:textId="355DB57D">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До 1 августа</w:t>
            </w:r>
          </w:p>
        </w:tc>
        <w:tc>
          <w:tcPr>
            <w:tcW w:w="2994" w:type="dxa"/>
            <w:tcMar/>
          </w:tcPr>
          <w:p w:rsidR="385195C4" w:rsidP="63976E95" w:rsidRDefault="385195C4" w14:paraId="1B61CFC6" w14:textId="34018D4F">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В июле 2018 года проведена оценка эффективности налоговых льгот установленных решениями представительных органов муниципальных образований в </w:t>
            </w:r>
            <w:proofErr w:type="spellStart"/>
            <w:r w:rsidRPr="63976E95" w:rsidR="63976E95">
              <w:rPr>
                <w:rFonts w:ascii="Times New Roman" w:hAnsi="Times New Roman" w:eastAsia="Times New Roman" w:cs="Times New Roman"/>
                <w:sz w:val="24"/>
                <w:szCs w:val="24"/>
              </w:rPr>
              <w:t>Чемальском</w:t>
            </w:r>
            <w:proofErr w:type="spellEnd"/>
            <w:r w:rsidRPr="63976E95" w:rsidR="63976E95">
              <w:rPr>
                <w:rFonts w:ascii="Times New Roman" w:hAnsi="Times New Roman" w:eastAsia="Times New Roman" w:cs="Times New Roman"/>
                <w:sz w:val="24"/>
                <w:szCs w:val="24"/>
              </w:rPr>
              <w:t xml:space="preserve"> районе. Неэффективных налоговых льгот не выявлено.  </w:t>
            </w:r>
          </w:p>
        </w:tc>
      </w:tr>
      <w:tr w:rsidR="385195C4" w:rsidTr="63976E95" w14:paraId="3F25FD68">
        <w:tc>
          <w:tcPr>
            <w:tcW w:w="555" w:type="dxa"/>
            <w:tcMar/>
          </w:tcPr>
          <w:p w:rsidR="385195C4" w:rsidP="63976E95" w:rsidRDefault="385195C4" w14:paraId="41C1082C" w14:textId="5F1CD4B4">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15</w:t>
            </w:r>
          </w:p>
        </w:tc>
        <w:tc>
          <w:tcPr>
            <w:tcW w:w="1830" w:type="dxa"/>
            <w:tcMar/>
          </w:tcPr>
          <w:p w:rsidR="385195C4" w:rsidP="63976E95" w:rsidRDefault="385195C4" w14:paraId="0D5A4EDF" w14:textId="4BF7CB25">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Проведение проверки принятых представительными органами муниципальных образований в </w:t>
            </w:r>
            <w:proofErr w:type="spellStart"/>
            <w:r w:rsidRPr="63976E95" w:rsidR="63976E95">
              <w:rPr>
                <w:rFonts w:ascii="Times New Roman" w:hAnsi="Times New Roman" w:eastAsia="Times New Roman" w:cs="Times New Roman"/>
                <w:sz w:val="24"/>
                <w:szCs w:val="24"/>
              </w:rPr>
              <w:t>Чемальском</w:t>
            </w:r>
            <w:proofErr w:type="spellEnd"/>
            <w:r w:rsidRPr="63976E95" w:rsidR="63976E95">
              <w:rPr>
                <w:rFonts w:ascii="Times New Roman" w:hAnsi="Times New Roman" w:eastAsia="Times New Roman" w:cs="Times New Roman"/>
                <w:sz w:val="24"/>
                <w:szCs w:val="24"/>
              </w:rPr>
              <w:t xml:space="preserve"> районе решений по местным налогам на предмет их соответствия законодательству Российской Федерации о налогах и сборах</w:t>
            </w:r>
          </w:p>
        </w:tc>
        <w:tc>
          <w:tcPr>
            <w:tcW w:w="645" w:type="dxa"/>
            <w:tcMar/>
          </w:tcPr>
          <w:p w:rsidR="385195C4" w:rsidP="63976E95" w:rsidRDefault="385195C4" w14:paraId="11EE9970" w14:textId="770D6E5B">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19</w:t>
            </w:r>
          </w:p>
        </w:tc>
        <w:tc>
          <w:tcPr>
            <w:tcW w:w="1755" w:type="dxa"/>
            <w:tcMar/>
          </w:tcPr>
          <w:p w:rsidR="385195C4" w:rsidP="63976E95" w:rsidRDefault="385195C4" w14:paraId="7E87CCEB" w14:textId="4EE67FEA">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Финансовый отдел</w:t>
            </w:r>
          </w:p>
          <w:p w:rsidR="385195C4" w:rsidP="63976E95" w:rsidRDefault="385195C4" w14:paraId="2DB1043D" w14:textId="480321B7">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 </w:t>
            </w:r>
          </w:p>
        </w:tc>
        <w:tc>
          <w:tcPr>
            <w:tcW w:w="1575" w:type="dxa"/>
            <w:tcMar/>
          </w:tcPr>
          <w:p w:rsidR="385195C4" w:rsidP="63976E95" w:rsidRDefault="385195C4" w14:paraId="6F4F1669" w14:textId="2CA27248">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До принятия решений</w:t>
            </w:r>
          </w:p>
        </w:tc>
        <w:tc>
          <w:tcPr>
            <w:tcW w:w="2994" w:type="dxa"/>
            <w:tcMar/>
          </w:tcPr>
          <w:p w:rsidR="385195C4" w:rsidP="63976E95" w:rsidRDefault="385195C4" w14:paraId="5997B67C" w14:textId="783DEF3E">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За 2018 года проводились проверки принятых представительными органами муниципальных образований в </w:t>
            </w:r>
            <w:proofErr w:type="spellStart"/>
            <w:r w:rsidRPr="63976E95" w:rsidR="63976E95">
              <w:rPr>
                <w:rFonts w:ascii="Times New Roman" w:hAnsi="Times New Roman" w:eastAsia="Times New Roman" w:cs="Times New Roman"/>
                <w:sz w:val="24"/>
                <w:szCs w:val="24"/>
              </w:rPr>
              <w:t>Чемальском</w:t>
            </w:r>
            <w:proofErr w:type="spellEnd"/>
            <w:r w:rsidRPr="63976E95" w:rsidR="63976E95">
              <w:rPr>
                <w:rFonts w:ascii="Times New Roman" w:hAnsi="Times New Roman" w:eastAsia="Times New Roman" w:cs="Times New Roman"/>
                <w:sz w:val="24"/>
                <w:szCs w:val="24"/>
              </w:rPr>
              <w:t xml:space="preserve"> районе решений по местным налогам на предмет их соответствия законодательству РФ о налогах и сборах. Проводилась работа с сельскими поселениями по устранению выявленных нарушений, путем внесения изменений в действующие решения. Все нарушения устранены. Фактов судебного оспаривания решений по местным налогам, принятых представительными органами муниципальных образований в </w:t>
            </w:r>
            <w:proofErr w:type="spellStart"/>
            <w:r w:rsidRPr="63976E95" w:rsidR="63976E95">
              <w:rPr>
                <w:rFonts w:ascii="Times New Roman" w:hAnsi="Times New Roman" w:eastAsia="Times New Roman" w:cs="Times New Roman"/>
                <w:sz w:val="24"/>
                <w:szCs w:val="24"/>
              </w:rPr>
              <w:t>Чемальском</w:t>
            </w:r>
            <w:proofErr w:type="spellEnd"/>
            <w:r w:rsidRPr="63976E95" w:rsidR="63976E95">
              <w:rPr>
                <w:rFonts w:ascii="Times New Roman" w:hAnsi="Times New Roman" w:eastAsia="Times New Roman" w:cs="Times New Roman"/>
                <w:sz w:val="24"/>
                <w:szCs w:val="24"/>
              </w:rPr>
              <w:t xml:space="preserve"> районе за 2018 года не было.</w:t>
            </w:r>
          </w:p>
        </w:tc>
      </w:tr>
      <w:tr w:rsidR="385195C4" w:rsidTr="63976E95" w14:paraId="7E442031">
        <w:tc>
          <w:tcPr>
            <w:tcW w:w="555" w:type="dxa"/>
            <w:tcMar/>
          </w:tcPr>
          <w:p w:rsidR="385195C4" w:rsidP="63976E95" w:rsidRDefault="385195C4" w14:paraId="480D8024" w14:textId="7D385831">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16</w:t>
            </w:r>
          </w:p>
        </w:tc>
        <w:tc>
          <w:tcPr>
            <w:tcW w:w="1830" w:type="dxa"/>
            <w:tcMar/>
          </w:tcPr>
          <w:p w:rsidR="385195C4" w:rsidP="63976E95" w:rsidRDefault="385195C4" w14:paraId="48FE8210" w14:textId="576907F4">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Оказание дополнительных платных услуг</w:t>
            </w:r>
          </w:p>
        </w:tc>
        <w:tc>
          <w:tcPr>
            <w:tcW w:w="645" w:type="dxa"/>
            <w:tcMar/>
          </w:tcPr>
          <w:p w:rsidR="385195C4" w:rsidP="63976E95" w:rsidRDefault="385195C4" w14:paraId="7746C780" w14:textId="57C4F654">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20</w:t>
            </w:r>
          </w:p>
        </w:tc>
        <w:tc>
          <w:tcPr>
            <w:tcW w:w="1755" w:type="dxa"/>
            <w:tcMar/>
          </w:tcPr>
          <w:p w:rsidR="385195C4" w:rsidP="63976E95" w:rsidRDefault="385195C4" w14:paraId="4D0185E5" w14:textId="0E7E3ADE">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Муниципальные учреждения</w:t>
            </w:r>
          </w:p>
        </w:tc>
        <w:tc>
          <w:tcPr>
            <w:tcW w:w="1575" w:type="dxa"/>
            <w:tcMar/>
          </w:tcPr>
          <w:p w:rsidR="385195C4" w:rsidP="63976E95" w:rsidRDefault="385195C4" w14:paraId="45BC6384" w14:textId="38AD0EB7">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Постоянно</w:t>
            </w:r>
          </w:p>
        </w:tc>
        <w:tc>
          <w:tcPr>
            <w:tcW w:w="2994" w:type="dxa"/>
            <w:tcMar/>
          </w:tcPr>
          <w:p w:rsidR="385195C4" w:rsidP="63976E95" w:rsidRDefault="385195C4" w14:paraId="460B1BE4" w14:textId="51BC28D2">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Доходы от оказания платных услуг (работ) в 2018 году составили, в т.ч.:</w:t>
            </w:r>
          </w:p>
          <w:p w:rsidR="385195C4" w:rsidP="63976E95" w:rsidRDefault="385195C4" w14:paraId="06B7C91C" w14:textId="402C2165">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 ритуальные услуги, предоставление транспорта и т.д. </w:t>
            </w:r>
            <w:r w:rsidRPr="63976E95" w:rsidR="63976E95">
              <w:rPr>
                <w:rFonts w:ascii="Times New Roman" w:hAnsi="Times New Roman" w:eastAsia="Times New Roman" w:cs="Times New Roman"/>
                <w:sz w:val="24"/>
                <w:szCs w:val="24"/>
              </w:rPr>
              <w:t>39663 руб.;</w:t>
            </w:r>
          </w:p>
          <w:p w:rsidR="385195C4" w:rsidP="63976E95" w:rsidRDefault="385195C4" w14:paraId="5A058188" w14:textId="7159F397">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 компенсация за электроэнергию-0 </w:t>
            </w:r>
            <w:proofErr w:type="spellStart"/>
            <w:r w:rsidRPr="63976E95" w:rsidR="63976E95">
              <w:rPr>
                <w:rFonts w:ascii="Times New Roman" w:hAnsi="Times New Roman" w:eastAsia="Times New Roman" w:cs="Times New Roman"/>
                <w:sz w:val="24"/>
                <w:szCs w:val="24"/>
              </w:rPr>
              <w:t>тыс.руб</w:t>
            </w:r>
            <w:proofErr w:type="spellEnd"/>
            <w:r w:rsidRPr="63976E95" w:rsidR="63976E95">
              <w:rPr>
                <w:rFonts w:ascii="Times New Roman" w:hAnsi="Times New Roman" w:eastAsia="Times New Roman" w:cs="Times New Roman"/>
                <w:sz w:val="24"/>
                <w:szCs w:val="24"/>
              </w:rPr>
              <w:t>.;</w:t>
            </w:r>
          </w:p>
          <w:p w:rsidR="385195C4" w:rsidP="63976E95" w:rsidRDefault="385195C4" w14:paraId="591879ED" w14:textId="31A73106">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-компенсация затрат государства- 0 тыс. руб.</w:t>
            </w:r>
          </w:p>
        </w:tc>
      </w:tr>
      <w:tr w:rsidR="385195C4" w:rsidTr="63976E95" w14:paraId="16E0A1AF">
        <w:tc>
          <w:tcPr>
            <w:tcW w:w="555" w:type="dxa"/>
            <w:tcMar/>
          </w:tcPr>
          <w:p w:rsidR="385195C4" w:rsidP="63976E95" w:rsidRDefault="385195C4" w14:paraId="7CEDCC46" w14:textId="7D233E09">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17</w:t>
            </w:r>
          </w:p>
        </w:tc>
        <w:tc>
          <w:tcPr>
            <w:tcW w:w="1830" w:type="dxa"/>
            <w:tcMar/>
          </w:tcPr>
          <w:p w:rsidR="385195C4" w:rsidP="63976E95" w:rsidRDefault="385195C4" w14:paraId="5E9AD751" w14:textId="2BBB8477">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Организация мероприятий по увеличению поступлений государственной пошлины за выдачу разрешений на установку рекламных конструкций, в том числе проведение инвентаризации установленных рекламных конструкций, осуществление контроля за установкой рекламных конструкций при наличии разрешения</w:t>
            </w:r>
          </w:p>
        </w:tc>
        <w:tc>
          <w:tcPr>
            <w:tcW w:w="645" w:type="dxa"/>
            <w:tcMar/>
          </w:tcPr>
          <w:p w:rsidR="385195C4" w:rsidP="63976E95" w:rsidRDefault="385195C4" w14:paraId="5A404E86" w14:textId="2EE79C50">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21</w:t>
            </w:r>
          </w:p>
        </w:tc>
        <w:tc>
          <w:tcPr>
            <w:tcW w:w="1755" w:type="dxa"/>
            <w:tcMar/>
          </w:tcPr>
          <w:p w:rsidR="385195C4" w:rsidP="63976E95" w:rsidRDefault="385195C4" w14:paraId="74A7F729" w14:textId="46425163">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Департамент строительства, дорожного хозяйства, транспорта и жилищно-коммунальной политики</w:t>
            </w:r>
          </w:p>
        </w:tc>
        <w:tc>
          <w:tcPr>
            <w:tcW w:w="1575" w:type="dxa"/>
            <w:tcMar/>
          </w:tcPr>
          <w:p w:rsidR="385195C4" w:rsidP="63976E95" w:rsidRDefault="385195C4" w14:paraId="2E45470C" w14:textId="5C8BBAF4">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Постоянно</w:t>
            </w:r>
          </w:p>
        </w:tc>
        <w:tc>
          <w:tcPr>
            <w:tcW w:w="2994" w:type="dxa"/>
            <w:tcMar/>
          </w:tcPr>
          <w:p w:rsidR="385195C4" w:rsidP="63976E95" w:rsidRDefault="385195C4" w14:paraId="04A0102F" w14:textId="63B747FB">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За 2018 год проведено 3 аукциона, выдано 16 разрешений на установку рекламных конструкций, в бюджет района поступило 357,2 тыс. руб.</w:t>
            </w:r>
          </w:p>
        </w:tc>
      </w:tr>
      <w:tr w:rsidR="385195C4" w:rsidTr="63976E95" w14:paraId="17AD92FE">
        <w:tc>
          <w:tcPr>
            <w:tcW w:w="555" w:type="dxa"/>
            <w:tcMar/>
          </w:tcPr>
          <w:p w:rsidR="385195C4" w:rsidP="63976E95" w:rsidRDefault="385195C4" w14:paraId="27DFC0C9" w14:textId="1AF00D4B">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18</w:t>
            </w:r>
          </w:p>
        </w:tc>
        <w:tc>
          <w:tcPr>
            <w:tcW w:w="1830" w:type="dxa"/>
            <w:tcMar/>
          </w:tcPr>
          <w:p w:rsidR="385195C4" w:rsidP="63976E95" w:rsidRDefault="385195C4" w14:paraId="26A897D2" w14:textId="59666361">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Организация работы с целью выявления и пресечения самовольного строительства в отношении объектов капитального строительства (реконструкции), созданных на земельных участках, расположенных на территории района, не отведенных для этих целей, либо возведенных без получения разрешений на строительство (выдача которых находится в компетенции муниципального образования),  с отступлением от требований градостроительного плана земельного участка и разрешения на строительство, а также с нарушением градостроительных и строительных норм и правил</w:t>
            </w:r>
          </w:p>
        </w:tc>
        <w:tc>
          <w:tcPr>
            <w:tcW w:w="645" w:type="dxa"/>
            <w:tcMar/>
          </w:tcPr>
          <w:p w:rsidR="385195C4" w:rsidP="63976E95" w:rsidRDefault="385195C4" w14:paraId="39944FE5" w14:textId="5F88E5BA">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24</w:t>
            </w:r>
          </w:p>
        </w:tc>
        <w:tc>
          <w:tcPr>
            <w:tcW w:w="1755" w:type="dxa"/>
            <w:tcMar/>
          </w:tcPr>
          <w:p w:rsidR="385195C4" w:rsidP="63976E95" w:rsidRDefault="385195C4" w14:paraId="5FDA4112" w14:textId="61F8E382">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Сельские поселения, Департамент строительства, дорожного хозяйства, транспорта и жилищно-коммунальной политики</w:t>
            </w:r>
          </w:p>
          <w:p w:rsidR="385195C4" w:rsidP="63976E95" w:rsidRDefault="385195C4" w14:paraId="27561C2A" w14:textId="14A12D35">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 </w:t>
            </w:r>
          </w:p>
        </w:tc>
        <w:tc>
          <w:tcPr>
            <w:tcW w:w="1575" w:type="dxa"/>
            <w:tcMar/>
          </w:tcPr>
          <w:p w:rsidR="385195C4" w:rsidP="63976E95" w:rsidRDefault="385195C4" w14:paraId="78969102" w14:textId="7EA242E5">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В течение года</w:t>
            </w:r>
          </w:p>
        </w:tc>
        <w:tc>
          <w:tcPr>
            <w:tcW w:w="2994" w:type="dxa"/>
            <w:tcMar/>
          </w:tcPr>
          <w:p w:rsidR="385195C4" w:rsidP="63976E95" w:rsidRDefault="385195C4" w14:paraId="751CA4F2" w14:textId="4AE48622">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За 2018 год было выдано 124 градостроительных планов земельных участков, 81 разрешения на строительство, 17 разрешения на ввод в эксплуатацию, уведомления о планируемом строительстве-25шт, уведомления об окончании строительства-9шт. Подавляющая часть строительства, проводимого в районе, ведется в соответствии с градостроительными и строительными нормами и правилами.</w:t>
            </w:r>
          </w:p>
          <w:p w:rsidR="385195C4" w:rsidP="63976E95" w:rsidRDefault="385195C4" w14:paraId="17B5EBD5" w14:textId="1C80F867">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За 2018 год фактов самовольного строительства не выявлено.</w:t>
            </w:r>
          </w:p>
        </w:tc>
      </w:tr>
      <w:tr w:rsidR="385195C4" w:rsidTr="63976E95" w14:paraId="2B59C654">
        <w:tc>
          <w:tcPr>
            <w:tcW w:w="555" w:type="dxa"/>
            <w:tcMar/>
          </w:tcPr>
          <w:p w:rsidR="385195C4" w:rsidP="63976E95" w:rsidRDefault="385195C4" w14:paraId="4A46CE97" w14:textId="1C92D48F">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19</w:t>
            </w:r>
          </w:p>
        </w:tc>
        <w:tc>
          <w:tcPr>
            <w:tcW w:w="1830" w:type="dxa"/>
            <w:tcMar/>
          </w:tcPr>
          <w:p w:rsidR="385195C4" w:rsidP="63976E95" w:rsidRDefault="385195C4" w14:paraId="62CF63FA" w14:textId="73B9F95A">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Составление протоколов об административных нарушениях</w:t>
            </w:r>
          </w:p>
        </w:tc>
        <w:tc>
          <w:tcPr>
            <w:tcW w:w="645" w:type="dxa"/>
            <w:tcMar/>
          </w:tcPr>
          <w:p w:rsidR="385195C4" w:rsidP="63976E95" w:rsidRDefault="385195C4" w14:paraId="38793ABA" w14:textId="1BE959FF">
            <w:pPr>
              <w:spacing w:after="0" w:afterAutospacing="off"/>
              <w:rPr>
                <w:rFonts w:ascii="Times New Roman" w:hAnsi="Times New Roman" w:eastAsia="Times New Roman" w:cs="Times New Roman"/>
                <w:b w:val="1"/>
                <w:bCs w:val="1"/>
                <w:sz w:val="24"/>
                <w:szCs w:val="24"/>
              </w:rPr>
            </w:pPr>
            <w:r w:rsidRPr="63976E95" w:rsidR="63976E95">
              <w:rPr>
                <w:rFonts w:ascii="Times New Roman" w:hAnsi="Times New Roman" w:eastAsia="Times New Roman" w:cs="Times New Roman"/>
                <w:b w:val="1"/>
                <w:bCs w:val="1"/>
                <w:sz w:val="24"/>
                <w:szCs w:val="24"/>
              </w:rPr>
              <w:t>25</w:t>
            </w:r>
          </w:p>
        </w:tc>
        <w:tc>
          <w:tcPr>
            <w:tcW w:w="1755" w:type="dxa"/>
            <w:tcMar/>
          </w:tcPr>
          <w:p w:rsidR="385195C4" w:rsidP="63976E95" w:rsidRDefault="385195C4" w14:paraId="2D6218E1" w14:textId="0195DD66">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Уполномоченные лица</w:t>
            </w:r>
          </w:p>
        </w:tc>
        <w:tc>
          <w:tcPr>
            <w:tcW w:w="1575" w:type="dxa"/>
            <w:tcMar/>
          </w:tcPr>
          <w:p w:rsidR="385195C4" w:rsidP="63976E95" w:rsidRDefault="385195C4" w14:paraId="3661E488" w14:textId="2E3C1C36">
            <w:pPr>
              <w:spacing w:after="0" w:afterAutospacing="off"/>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Постоянно</w:t>
            </w:r>
          </w:p>
        </w:tc>
        <w:tc>
          <w:tcPr>
            <w:tcW w:w="2994" w:type="dxa"/>
            <w:tcMar/>
          </w:tcPr>
          <w:p w:rsidR="385195C4" w:rsidP="63976E95" w:rsidRDefault="385195C4" w14:paraId="12143196" w14:textId="08FDA213">
            <w:pPr>
              <w:spacing w:after="0" w:afterAutospacing="off"/>
              <w:jc w:val="both"/>
              <w:rPr>
                <w:rFonts w:ascii="Times New Roman" w:hAnsi="Times New Roman" w:eastAsia="Times New Roman" w:cs="Times New Roman"/>
                <w:sz w:val="24"/>
                <w:szCs w:val="24"/>
              </w:rPr>
            </w:pPr>
            <w:r w:rsidRPr="63976E95" w:rsidR="63976E95">
              <w:rPr>
                <w:rFonts w:ascii="Times New Roman" w:hAnsi="Times New Roman" w:eastAsia="Times New Roman" w:cs="Times New Roman"/>
                <w:sz w:val="24"/>
                <w:szCs w:val="24"/>
              </w:rPr>
              <w:t xml:space="preserve">По состоянию на 01.01.2019 года было составлено 174 протокола об административных правонарушениях на общую сумму 66,5 тыс. руб., в бюджет поступило 53,5 </w:t>
            </w:r>
            <w:proofErr w:type="spellStart"/>
            <w:r w:rsidRPr="63976E95" w:rsidR="63976E95">
              <w:rPr>
                <w:rFonts w:ascii="Times New Roman" w:hAnsi="Times New Roman" w:eastAsia="Times New Roman" w:cs="Times New Roman"/>
                <w:sz w:val="24"/>
                <w:szCs w:val="24"/>
              </w:rPr>
              <w:t>тыс.руб</w:t>
            </w:r>
            <w:proofErr w:type="spellEnd"/>
            <w:r w:rsidRPr="63976E95" w:rsidR="63976E95">
              <w:rPr>
                <w:rFonts w:ascii="Times New Roman" w:hAnsi="Times New Roman" w:eastAsia="Times New Roman" w:cs="Times New Roman"/>
                <w:sz w:val="24"/>
                <w:szCs w:val="24"/>
              </w:rPr>
              <w:t>.</w:t>
            </w:r>
          </w:p>
        </w:tc>
      </w:tr>
    </w:tbl>
    <w:p w:rsidR="385195C4" w:rsidP="385195C4" w:rsidRDefault="385195C4" w14:paraId="5B9D9EC7" w14:textId="012BABA3">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2820310F" w14:textId="7E1D1E22">
      <w:pPr>
        <w:spacing w:after="0" w:afterAutospacing="off"/>
        <w:jc w:val="center"/>
      </w:pPr>
      <w:r w:rsidRPr="385195C4" w:rsidR="385195C4">
        <w:rPr>
          <w:rFonts w:ascii="Times New Roman" w:hAnsi="Times New Roman" w:eastAsia="Times New Roman" w:cs="Times New Roman"/>
          <w:b w:val="1"/>
          <w:bCs w:val="1"/>
          <w:noProof w:val="0"/>
          <w:sz w:val="24"/>
          <w:szCs w:val="24"/>
          <w:lang w:val="ru-RU"/>
        </w:rPr>
        <w:t>3. Аналитическая записка к мониторингу социально-экономического развития муниципального образования «</w:t>
      </w:r>
      <w:proofErr w:type="spellStart"/>
      <w:r w:rsidRPr="385195C4" w:rsidR="385195C4">
        <w:rPr>
          <w:rFonts w:ascii="Times New Roman" w:hAnsi="Times New Roman" w:eastAsia="Times New Roman" w:cs="Times New Roman"/>
          <w:b w:val="1"/>
          <w:bCs w:val="1"/>
          <w:noProof w:val="0"/>
          <w:sz w:val="24"/>
          <w:szCs w:val="24"/>
          <w:lang w:val="ru-RU"/>
        </w:rPr>
        <w:t>Чемальский</w:t>
      </w:r>
      <w:proofErr w:type="spellEnd"/>
      <w:r w:rsidRPr="385195C4" w:rsidR="385195C4">
        <w:rPr>
          <w:rFonts w:ascii="Times New Roman" w:hAnsi="Times New Roman" w:eastAsia="Times New Roman" w:cs="Times New Roman"/>
          <w:b w:val="1"/>
          <w:bCs w:val="1"/>
          <w:noProof w:val="0"/>
          <w:sz w:val="24"/>
          <w:szCs w:val="24"/>
          <w:lang w:val="ru-RU"/>
        </w:rPr>
        <w:t xml:space="preserve"> район» </w:t>
      </w:r>
      <w:r>
        <w:br/>
      </w:r>
      <w:r w:rsidRPr="385195C4" w:rsidR="385195C4">
        <w:rPr>
          <w:rFonts w:ascii="Times New Roman" w:hAnsi="Times New Roman" w:eastAsia="Times New Roman" w:cs="Times New Roman"/>
          <w:b w:val="1"/>
          <w:bCs w:val="1"/>
          <w:noProof w:val="0"/>
          <w:sz w:val="24"/>
          <w:szCs w:val="24"/>
          <w:lang w:val="ru-RU"/>
        </w:rPr>
        <w:t>на 01.01.2019 г.</w:t>
      </w:r>
    </w:p>
    <w:p w:rsidR="385195C4" w:rsidP="385195C4" w:rsidRDefault="385195C4" w14:paraId="19176939" w14:textId="6D1330C7">
      <w:pPr>
        <w:spacing w:after="0" w:afterAutospacing="off"/>
        <w:ind w:firstLine="709"/>
      </w:pPr>
      <w:r w:rsidRPr="385195C4" w:rsidR="385195C4">
        <w:rPr>
          <w:rFonts w:ascii="Times New Roman" w:hAnsi="Times New Roman" w:eastAsia="Times New Roman" w:cs="Times New Roman"/>
          <w:noProof w:val="0"/>
          <w:sz w:val="24"/>
          <w:szCs w:val="24"/>
          <w:lang w:val="ru-RU"/>
        </w:rPr>
        <w:t xml:space="preserve"> </w:t>
      </w:r>
    </w:p>
    <w:p w:rsidR="385195C4" w:rsidP="385195C4" w:rsidRDefault="385195C4" w14:paraId="77E5A1D1" w14:textId="7CDF50B8">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Общие показатели</w:t>
      </w:r>
    </w:p>
    <w:p w:rsidR="385195C4" w:rsidP="385195C4" w:rsidRDefault="385195C4" w14:paraId="10CD14D2" w14:textId="166F7754">
      <w:pPr>
        <w:spacing w:after="0" w:afterAutospacing="off"/>
        <w:ind w:firstLine="709"/>
        <w:jc w:val="both"/>
      </w:pPr>
      <w:r w:rsidRPr="385195C4" w:rsidR="385195C4">
        <w:rPr>
          <w:rFonts w:ascii="Times New Roman" w:hAnsi="Times New Roman" w:eastAsia="Times New Roman" w:cs="Times New Roman"/>
          <w:noProof w:val="0"/>
          <w:sz w:val="28"/>
          <w:szCs w:val="28"/>
          <w:lang w:val="ru-RU"/>
        </w:rPr>
        <w:t>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расположен в </w:t>
      </w:r>
      <w:proofErr w:type="gramStart"/>
      <w:r w:rsidRPr="385195C4" w:rsidR="385195C4">
        <w:rPr>
          <w:rFonts w:ascii="Times New Roman" w:hAnsi="Times New Roman" w:eastAsia="Times New Roman" w:cs="Times New Roman"/>
          <w:i w:val="1"/>
          <w:iCs w:val="1"/>
          <w:noProof w:val="0"/>
          <w:sz w:val="28"/>
          <w:szCs w:val="28"/>
          <w:lang w:val="ru-RU"/>
        </w:rPr>
        <w:t>горно-степной</w:t>
      </w:r>
      <w:proofErr w:type="gramEnd"/>
      <w:r w:rsidRPr="385195C4" w:rsidR="385195C4">
        <w:rPr>
          <w:rFonts w:ascii="Times New Roman" w:hAnsi="Times New Roman" w:eastAsia="Times New Roman" w:cs="Times New Roman"/>
          <w:i w:val="1"/>
          <w:iCs w:val="1"/>
          <w:noProof w:val="0"/>
          <w:sz w:val="28"/>
          <w:szCs w:val="28"/>
          <w:lang w:val="ru-RU"/>
        </w:rPr>
        <w:t xml:space="preserve"> зоне западной</w:t>
      </w:r>
      <w:r w:rsidRPr="385195C4" w:rsidR="385195C4">
        <w:rPr>
          <w:rFonts w:ascii="Times New Roman" w:hAnsi="Times New Roman" w:eastAsia="Times New Roman" w:cs="Times New Roman"/>
          <w:noProof w:val="0"/>
          <w:sz w:val="28"/>
          <w:szCs w:val="28"/>
          <w:lang w:val="ru-RU"/>
        </w:rPr>
        <w:t xml:space="preserve"> части Республики Алтай. Площадь территории муниципального образования составляет 3019км² (3,26 % от площади республики).</w:t>
      </w:r>
    </w:p>
    <w:p w:rsidR="385195C4" w:rsidP="385195C4" w:rsidRDefault="385195C4" w14:paraId="64B0CF85" w14:textId="70A2326E">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состав входят 7 сельских поселений, 19 населенных пунктов. Административный центр – село Чемал находится на расстоянии 105км от республиканского центра г. Горно-Алтайска.</w:t>
      </w:r>
    </w:p>
    <w:p w:rsidR="385195C4" w:rsidP="385195C4" w:rsidRDefault="385195C4" w14:paraId="34CDFC45" w14:textId="204D209C">
      <w:pPr>
        <w:spacing w:after="0" w:afterAutospacing="off"/>
        <w:ind w:firstLine="709"/>
        <w:jc w:val="both"/>
      </w:pPr>
      <w:r w:rsidRPr="385195C4" w:rsidR="385195C4">
        <w:rPr>
          <w:rFonts w:ascii="Times New Roman" w:hAnsi="Times New Roman" w:eastAsia="Times New Roman" w:cs="Times New Roman"/>
          <w:noProof w:val="0"/>
          <w:sz w:val="28"/>
          <w:szCs w:val="28"/>
          <w:lang w:val="ru-RU"/>
        </w:rPr>
        <w:t>Среднегодовая численность населения муниципального образования на 01.01.2019 г. составила 10450 чел. Плотность населения муниципального образования –0,03 человека на км2.</w:t>
      </w:r>
    </w:p>
    <w:p w:rsidR="385195C4" w:rsidP="385195C4" w:rsidRDefault="385195C4" w14:paraId="224350B0" w14:textId="745CE133">
      <w:pPr>
        <w:spacing w:after="0" w:afterAutospacing="off"/>
        <w:ind w:firstLine="709"/>
        <w:jc w:val="both"/>
      </w:pPr>
      <w:r w:rsidRPr="385195C4" w:rsidR="385195C4">
        <w:rPr>
          <w:rFonts w:ascii="Times New Roman" w:hAnsi="Times New Roman" w:eastAsia="Times New Roman" w:cs="Times New Roman"/>
          <w:noProof w:val="0"/>
          <w:sz w:val="28"/>
          <w:szCs w:val="28"/>
          <w:lang w:val="ru-RU"/>
        </w:rPr>
        <w:t>Мониторинг социально-экономического развития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осуществляется в рамках Плана мероприятий («дорожной карты») по перспективному развитию экономики и росту собственных доходов консолидированного бюджета муниципального образования, утвержденного распоряжением Администрации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от 14.03.2018 года № 86-р.</w:t>
      </w:r>
    </w:p>
    <w:p w:rsidR="385195C4" w:rsidP="385195C4" w:rsidRDefault="385195C4" w14:paraId="3199309D" w14:textId="57CB0286">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749C9469" w14:textId="3A58D50B">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 xml:space="preserve">Раздел </w:t>
      </w:r>
      <w:r w:rsidRPr="385195C4" w:rsidR="385195C4">
        <w:rPr>
          <w:rFonts w:ascii="Times New Roman" w:hAnsi="Times New Roman" w:eastAsia="Times New Roman" w:cs="Times New Roman"/>
          <w:b w:val="1"/>
          <w:bCs w:val="1"/>
          <w:noProof w:val="0"/>
          <w:sz w:val="24"/>
          <w:szCs w:val="24"/>
          <w:lang w:val="en-US"/>
        </w:rPr>
        <w:t>I</w:t>
      </w:r>
      <w:r w:rsidRPr="385195C4" w:rsidR="385195C4">
        <w:rPr>
          <w:rFonts w:ascii="Times New Roman" w:hAnsi="Times New Roman" w:eastAsia="Times New Roman" w:cs="Times New Roman"/>
          <w:b w:val="1"/>
          <w:bCs w:val="1"/>
          <w:noProof w:val="0"/>
          <w:sz w:val="24"/>
          <w:szCs w:val="24"/>
          <w:lang w:val="ru-RU"/>
        </w:rPr>
        <w:t>. Собственные доходы</w:t>
      </w:r>
    </w:p>
    <w:p w:rsidR="385195C4" w:rsidP="385195C4" w:rsidRDefault="385195C4" w14:paraId="6DBA5F17" w14:textId="2DEEB418">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1.1. Налоговые доходы консолидированного бюджета муниципального образования (без учета доходов от уплаты акцизов на автомобильный и прямогонный бензин, дизельных и (или) карбюраторных (инжекторных) двигателей, производимых на территории Российской Федерации) (далее – налоговые доходы (без учета акцизов).</w:t>
      </w:r>
    </w:p>
    <w:p w:rsidR="385195C4" w:rsidP="385195C4" w:rsidRDefault="385195C4" w14:paraId="5BD263C8" w14:textId="09986D1B">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 xml:space="preserve"> </w:t>
      </w:r>
    </w:p>
    <w:p w:rsidR="385195C4" w:rsidP="385195C4" w:rsidRDefault="385195C4" w14:paraId="6F12EAB9" w14:textId="58884BE0">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Фактическое поступление налоговых доходов (без учета акцизов) на 01.01.2019 г. составило 113375,8 тыс. руб. </w:t>
      </w:r>
    </w:p>
    <w:p w:rsidR="385195C4" w:rsidP="385195C4" w:rsidRDefault="385195C4" w14:paraId="3F3BF53E" w14:textId="0C2F8B76">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В сравнении с планом на 01.01.2019 г. отмечено отклонение от целевого значения показателя на +19,6 процентных пунктов. </w:t>
      </w:r>
    </w:p>
    <w:p w:rsidR="385195C4" w:rsidP="385195C4" w:rsidRDefault="385195C4" w14:paraId="622BE9D1" w14:textId="1B1A4CD7">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Причина выполнения планового назначения связана с увеличением поступлений от НДФЛ прирост на 10952,4 </w:t>
      </w:r>
      <w:proofErr w:type="spellStart"/>
      <w:r w:rsidRPr="385195C4" w:rsidR="385195C4">
        <w:rPr>
          <w:rFonts w:ascii="Times New Roman" w:hAnsi="Times New Roman" w:eastAsia="Times New Roman" w:cs="Times New Roman"/>
          <w:noProof w:val="0"/>
          <w:sz w:val="28"/>
          <w:szCs w:val="28"/>
          <w:lang w:val="ru-RU"/>
        </w:rPr>
        <w:t>тыс.рублей</w:t>
      </w:r>
      <w:proofErr w:type="spellEnd"/>
      <w:r w:rsidRPr="385195C4" w:rsidR="385195C4">
        <w:rPr>
          <w:rFonts w:ascii="Times New Roman" w:hAnsi="Times New Roman" w:eastAsia="Times New Roman" w:cs="Times New Roman"/>
          <w:noProof w:val="0"/>
          <w:sz w:val="28"/>
          <w:szCs w:val="28"/>
          <w:lang w:val="ru-RU"/>
        </w:rPr>
        <w:t>, УСН прирост на 6912,3 тыс. рублей, ЗН прирост на 2910,5 тыс. рублей. Основной причиной прироста поступлений по указанным видам налогов является увеличение налоговой базы у основных налогоплательщиков.</w:t>
      </w:r>
    </w:p>
    <w:p w:rsidR="385195C4" w:rsidP="385195C4" w:rsidRDefault="385195C4" w14:paraId="5C6C99E1" w14:textId="69A41089">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225160FF" w14:textId="47ABAE24">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В сравнении с 01.01.2018 г. отмечен рост поступлений налоговых доходов (без учета акцизов) на 20331,0 тыс. руб., темп роста составил 21,9 %. </w:t>
      </w:r>
    </w:p>
    <w:p w:rsidR="385195C4" w:rsidP="385195C4" w:rsidRDefault="385195C4" w14:paraId="2F98D452" w14:textId="0668E257">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Причина роста поступлений связана с увеличением поступлений от НДФЛ, УСН, ЗН, ЕНВД, НИО. </w:t>
      </w:r>
    </w:p>
    <w:p w:rsidR="385195C4" w:rsidP="385195C4" w:rsidRDefault="385195C4" w14:paraId="07DC2E01" w14:textId="1AADF210">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6BBEFB21" w14:textId="2D050FBF">
      <w:pPr>
        <w:spacing w:after="0" w:afterAutospacing="off"/>
        <w:ind w:firstLine="564"/>
        <w:jc w:val="both"/>
      </w:pPr>
      <w:r w:rsidRPr="385195C4" w:rsidR="385195C4">
        <w:rPr>
          <w:rFonts w:ascii="Times New Roman" w:hAnsi="Times New Roman" w:eastAsia="Times New Roman" w:cs="Times New Roman"/>
          <w:noProof w:val="0"/>
          <w:sz w:val="28"/>
          <w:szCs w:val="28"/>
          <w:lang w:val="ru-RU"/>
        </w:rPr>
        <w:t>Исполнение доходной части бюджета муниципального образования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в части налоговых поступлений по отдельным доходным источникам: </w:t>
      </w:r>
    </w:p>
    <w:p w:rsidR="385195C4" w:rsidP="385195C4" w:rsidRDefault="385195C4" w14:paraId="3B57E863" w14:textId="4E7E4864">
      <w:pPr>
        <w:spacing w:after="0" w:afterAutospacing="off"/>
        <w:ind w:firstLine="564"/>
        <w:jc w:val="both"/>
      </w:pPr>
      <w:r w:rsidRPr="385195C4" w:rsidR="385195C4">
        <w:rPr>
          <w:rFonts w:ascii="Segoe UI" w:hAnsi="Segoe UI" w:eastAsia="Segoe UI" w:cs="Segoe UI"/>
          <w:noProof w:val="0"/>
          <w:sz w:val="14"/>
          <w:szCs w:val="14"/>
          <w:lang w:val="ru-RU"/>
        </w:rPr>
        <w:t xml:space="preserve"> </w:t>
      </w:r>
    </w:p>
    <w:p w:rsidR="385195C4" w:rsidP="385195C4" w:rsidRDefault="385195C4" w14:paraId="47B46DDF" w14:textId="0298B6A7">
      <w:pPr>
        <w:spacing w:after="0" w:afterAutospacing="off"/>
        <w:ind w:firstLine="564"/>
        <w:jc w:val="both"/>
      </w:pPr>
      <w:r w:rsidRPr="385195C4" w:rsidR="385195C4">
        <w:rPr>
          <w:rFonts w:ascii="Times New Roman" w:hAnsi="Times New Roman" w:eastAsia="Times New Roman" w:cs="Times New Roman"/>
          <w:b w:val="1"/>
          <w:bCs w:val="1"/>
          <w:noProof w:val="0"/>
          <w:sz w:val="28"/>
          <w:szCs w:val="28"/>
          <w:lang w:val="ru-RU"/>
        </w:rPr>
        <w:t>НДФЛ</w:t>
      </w:r>
      <w:r w:rsidRPr="385195C4" w:rsidR="385195C4">
        <w:rPr>
          <w:rFonts w:ascii="Times New Roman" w:hAnsi="Times New Roman" w:eastAsia="Times New Roman" w:cs="Times New Roman"/>
          <w:noProof w:val="0"/>
          <w:sz w:val="28"/>
          <w:szCs w:val="28"/>
          <w:lang w:val="ru-RU"/>
        </w:rPr>
        <w:t xml:space="preserve">: факт на 01.01.2019 года –52927,7 тыс. рублей. По отношению к 01.01.2018 года отмечен рост на 10952,4 тыс. рублей, или на 26,1 %. </w:t>
      </w:r>
    </w:p>
    <w:p w:rsidR="385195C4" w:rsidP="385195C4" w:rsidRDefault="385195C4" w14:paraId="0AB35003" w14:textId="469D2CB6">
      <w:pPr>
        <w:spacing w:after="0" w:afterAutospacing="off"/>
        <w:ind w:firstLine="564"/>
        <w:jc w:val="both"/>
      </w:pPr>
      <w:r w:rsidRPr="385195C4" w:rsidR="385195C4">
        <w:rPr>
          <w:rFonts w:ascii="Times New Roman" w:hAnsi="Times New Roman" w:eastAsia="Times New Roman" w:cs="Times New Roman"/>
          <w:noProof w:val="0"/>
          <w:sz w:val="28"/>
          <w:szCs w:val="28"/>
          <w:lang w:val="ru-RU"/>
        </w:rPr>
        <w:t>Причины роста поступлений НДФЛ:</w:t>
      </w:r>
    </w:p>
    <w:p w:rsidR="385195C4" w:rsidP="385195C4" w:rsidRDefault="385195C4" w14:paraId="7131D604" w14:textId="29D2E66E">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1) оплата задолженности по решению суда МУП </w:t>
      </w:r>
      <w:proofErr w:type="spellStart"/>
      <w:r w:rsidRPr="385195C4" w:rsidR="385195C4">
        <w:rPr>
          <w:rFonts w:ascii="Times New Roman" w:hAnsi="Times New Roman" w:eastAsia="Times New Roman" w:cs="Times New Roman"/>
          <w:noProof w:val="0"/>
          <w:sz w:val="28"/>
          <w:szCs w:val="28"/>
          <w:lang w:val="ru-RU"/>
        </w:rPr>
        <w:t>Чемальского</w:t>
      </w:r>
      <w:proofErr w:type="spellEnd"/>
      <w:r w:rsidRPr="385195C4" w:rsidR="385195C4">
        <w:rPr>
          <w:rFonts w:ascii="Times New Roman" w:hAnsi="Times New Roman" w:eastAsia="Times New Roman" w:cs="Times New Roman"/>
          <w:noProof w:val="0"/>
          <w:sz w:val="28"/>
          <w:szCs w:val="28"/>
          <w:lang w:val="ru-RU"/>
        </w:rPr>
        <w:t xml:space="preserve"> района "ЖКО Чемал" в сумме 1850,6 тыс. рублей.</w:t>
      </w:r>
    </w:p>
    <w:p w:rsidR="385195C4" w:rsidP="385195C4" w:rsidRDefault="385195C4" w14:paraId="48F09DDA" w14:textId="28FD3CD1">
      <w:pPr>
        <w:spacing w:after="0" w:afterAutospacing="off"/>
        <w:ind w:firstLine="564"/>
        <w:jc w:val="both"/>
      </w:pPr>
      <w:r w:rsidRPr="385195C4" w:rsidR="385195C4">
        <w:rPr>
          <w:rFonts w:ascii="Times New Roman" w:hAnsi="Times New Roman" w:eastAsia="Times New Roman" w:cs="Times New Roman"/>
          <w:noProof w:val="0"/>
          <w:sz w:val="28"/>
          <w:szCs w:val="28"/>
          <w:lang w:val="ru-RU"/>
        </w:rPr>
        <w:t>2) рост налогооблагаемой базы, вследствие чего рост поступлений по налогоплательщикам: ПАО «МРСК Сибири» на 377,7 тыс. рублей, ООО «</w:t>
      </w:r>
      <w:proofErr w:type="spellStart"/>
      <w:r w:rsidRPr="385195C4" w:rsidR="385195C4">
        <w:rPr>
          <w:rFonts w:ascii="Times New Roman" w:hAnsi="Times New Roman" w:eastAsia="Times New Roman" w:cs="Times New Roman"/>
          <w:noProof w:val="0"/>
          <w:sz w:val="28"/>
          <w:szCs w:val="28"/>
          <w:lang w:val="ru-RU"/>
        </w:rPr>
        <w:t>АлтайАвиа</w:t>
      </w:r>
      <w:proofErr w:type="spellEnd"/>
      <w:r w:rsidRPr="385195C4" w:rsidR="385195C4">
        <w:rPr>
          <w:rFonts w:ascii="Times New Roman" w:hAnsi="Times New Roman" w:eastAsia="Times New Roman" w:cs="Times New Roman"/>
          <w:noProof w:val="0"/>
          <w:sz w:val="28"/>
          <w:szCs w:val="28"/>
          <w:lang w:val="ru-RU"/>
        </w:rPr>
        <w:t xml:space="preserve">»  на 5809,9 тыс. рублей. </w:t>
      </w:r>
    </w:p>
    <w:p w:rsidR="385195C4" w:rsidP="385195C4" w:rsidRDefault="385195C4" w14:paraId="2397FD15" w14:textId="7FF353F1">
      <w:pPr>
        <w:spacing w:after="0" w:afterAutospacing="off"/>
        <w:ind w:firstLine="564"/>
        <w:jc w:val="both"/>
      </w:pPr>
      <w:r w:rsidRPr="385195C4" w:rsidR="385195C4">
        <w:rPr>
          <w:rFonts w:ascii="Times New Roman" w:hAnsi="Times New Roman" w:eastAsia="Times New Roman" w:cs="Times New Roman"/>
          <w:noProof w:val="0"/>
          <w:sz w:val="28"/>
          <w:szCs w:val="28"/>
          <w:lang w:val="ru-RU"/>
        </w:rPr>
        <w:t>3) увеличение МРОТ с 01.01.2018 г. - с 7800,0 до 9489,0 рублей, с 01.05.2018 г. - с 9489,0 до 11613,0 рублей.</w:t>
      </w:r>
    </w:p>
    <w:p w:rsidR="385195C4" w:rsidP="385195C4" w:rsidRDefault="385195C4" w14:paraId="66B6B77A" w14:textId="1F087788">
      <w:pPr>
        <w:spacing w:after="0" w:afterAutospacing="off"/>
        <w:ind w:firstLine="564"/>
        <w:jc w:val="both"/>
      </w:pPr>
      <w:r w:rsidRPr="05CF821C" w:rsidR="05CF821C">
        <w:rPr>
          <w:rFonts w:ascii="Times New Roman" w:hAnsi="Times New Roman" w:eastAsia="Times New Roman" w:cs="Times New Roman"/>
          <w:noProof w:val="0"/>
          <w:sz w:val="28"/>
          <w:szCs w:val="28"/>
          <w:lang w:val="ru-RU"/>
        </w:rPr>
        <w:t>В основном поступление НДФЛ обеспечено следующими налогоплательщиками (по нормативу отчисления в КБ 55%): ООО «</w:t>
      </w:r>
      <w:proofErr w:type="spellStart"/>
      <w:r w:rsidRPr="05CF821C" w:rsidR="05CF821C">
        <w:rPr>
          <w:rFonts w:ascii="Times New Roman" w:hAnsi="Times New Roman" w:eastAsia="Times New Roman" w:cs="Times New Roman"/>
          <w:noProof w:val="0"/>
          <w:sz w:val="28"/>
          <w:szCs w:val="28"/>
          <w:lang w:val="ru-RU"/>
        </w:rPr>
        <w:t>АлтайАвиа</w:t>
      </w:r>
      <w:proofErr w:type="spellEnd"/>
      <w:r w:rsidRPr="05CF821C" w:rsidR="05CF821C">
        <w:rPr>
          <w:rFonts w:ascii="Times New Roman" w:hAnsi="Times New Roman" w:eastAsia="Times New Roman" w:cs="Times New Roman"/>
          <w:noProof w:val="0"/>
          <w:sz w:val="28"/>
          <w:szCs w:val="28"/>
          <w:lang w:val="ru-RU"/>
        </w:rPr>
        <w:t>» (4852,6 тыс. рублей) рост на 3661,5 тыс. рублей, ООО «</w:t>
      </w:r>
      <w:proofErr w:type="spellStart"/>
      <w:r w:rsidRPr="05CF821C" w:rsidR="05CF821C">
        <w:rPr>
          <w:rFonts w:ascii="Times New Roman" w:hAnsi="Times New Roman" w:eastAsia="Times New Roman" w:cs="Times New Roman"/>
          <w:noProof w:val="0"/>
          <w:sz w:val="28"/>
          <w:szCs w:val="28"/>
          <w:lang w:val="ru-RU"/>
        </w:rPr>
        <w:t>ТеплоСервис</w:t>
      </w:r>
      <w:proofErr w:type="spellEnd"/>
      <w:r w:rsidRPr="05CF821C" w:rsidR="05CF821C">
        <w:rPr>
          <w:rFonts w:ascii="Times New Roman" w:hAnsi="Times New Roman" w:eastAsia="Times New Roman" w:cs="Times New Roman"/>
          <w:noProof w:val="0"/>
          <w:sz w:val="28"/>
          <w:szCs w:val="28"/>
          <w:lang w:val="ru-RU"/>
        </w:rPr>
        <w:t>» (306,7 тыс. рублей) рост на 140,6, ООО АЦЛГ «</w:t>
      </w:r>
      <w:proofErr w:type="spellStart"/>
      <w:r w:rsidRPr="05CF821C" w:rsidR="05CF821C">
        <w:rPr>
          <w:rFonts w:ascii="Times New Roman" w:hAnsi="Times New Roman" w:eastAsia="Times New Roman" w:cs="Times New Roman"/>
          <w:noProof w:val="0"/>
          <w:sz w:val="28"/>
          <w:szCs w:val="28"/>
          <w:lang w:val="ru-RU"/>
        </w:rPr>
        <w:t>Улутай</w:t>
      </w:r>
      <w:proofErr w:type="spellEnd"/>
      <w:r w:rsidRPr="05CF821C" w:rsidR="05CF821C">
        <w:rPr>
          <w:rFonts w:ascii="Times New Roman" w:hAnsi="Times New Roman" w:eastAsia="Times New Roman" w:cs="Times New Roman"/>
          <w:noProof w:val="0"/>
          <w:sz w:val="28"/>
          <w:szCs w:val="28"/>
          <w:lang w:val="ru-RU"/>
        </w:rPr>
        <w:t xml:space="preserve">» (300,6 тыс. рублей) рост на 175,7 тыс. рублей, ООО «МРСК Сибири» (125,1 тыс. рублей) рост на 55,6 </w:t>
      </w:r>
      <w:proofErr w:type="spellStart"/>
      <w:r w:rsidRPr="05CF821C" w:rsidR="05CF821C">
        <w:rPr>
          <w:rFonts w:ascii="Times New Roman" w:hAnsi="Times New Roman" w:eastAsia="Times New Roman" w:cs="Times New Roman"/>
          <w:noProof w:val="0"/>
          <w:sz w:val="28"/>
          <w:szCs w:val="28"/>
          <w:lang w:val="ru-RU"/>
        </w:rPr>
        <w:t>тыс.рублей</w:t>
      </w:r>
      <w:proofErr w:type="spellEnd"/>
      <w:r w:rsidRPr="05CF821C" w:rsidR="05CF821C">
        <w:rPr>
          <w:rFonts w:ascii="Times New Roman" w:hAnsi="Times New Roman" w:eastAsia="Times New Roman" w:cs="Times New Roman"/>
          <w:noProof w:val="0"/>
          <w:sz w:val="28"/>
          <w:szCs w:val="28"/>
          <w:lang w:val="ru-RU"/>
        </w:rPr>
        <w:t>, ООО «РЖД» (3208 тыс. рублей) рост на 28,3 тыс. рублей, Управление судебного департамента в РА (996,5 тыс. рублей) рост на 26,1 тыс. рублей, БУЗ РА «</w:t>
      </w:r>
      <w:proofErr w:type="spellStart"/>
      <w:r w:rsidRPr="05CF821C" w:rsidR="05CF821C">
        <w:rPr>
          <w:rFonts w:ascii="Times New Roman" w:hAnsi="Times New Roman" w:eastAsia="Times New Roman" w:cs="Times New Roman"/>
          <w:noProof w:val="0"/>
          <w:sz w:val="28"/>
          <w:szCs w:val="28"/>
          <w:lang w:val="ru-RU"/>
        </w:rPr>
        <w:t>Чемальская</w:t>
      </w:r>
      <w:proofErr w:type="spellEnd"/>
      <w:r w:rsidRPr="05CF821C" w:rsidR="05CF821C">
        <w:rPr>
          <w:rFonts w:ascii="Times New Roman" w:hAnsi="Times New Roman" w:eastAsia="Times New Roman" w:cs="Times New Roman"/>
          <w:noProof w:val="0"/>
          <w:sz w:val="28"/>
          <w:szCs w:val="28"/>
          <w:lang w:val="ru-RU"/>
        </w:rPr>
        <w:t xml:space="preserve"> РБ» (4084,6 тыс. рублей) рост на 689,1 тыс. рублей, МУП </w:t>
      </w:r>
      <w:proofErr w:type="spellStart"/>
      <w:r w:rsidRPr="05CF821C" w:rsidR="05CF821C">
        <w:rPr>
          <w:rFonts w:ascii="Times New Roman" w:hAnsi="Times New Roman" w:eastAsia="Times New Roman" w:cs="Times New Roman"/>
          <w:noProof w:val="0"/>
          <w:sz w:val="28"/>
          <w:szCs w:val="28"/>
          <w:lang w:val="ru-RU"/>
        </w:rPr>
        <w:t>Чемальского</w:t>
      </w:r>
      <w:proofErr w:type="spellEnd"/>
      <w:r w:rsidRPr="05CF821C" w:rsidR="05CF821C">
        <w:rPr>
          <w:rFonts w:ascii="Times New Roman" w:hAnsi="Times New Roman" w:eastAsia="Times New Roman" w:cs="Times New Roman"/>
          <w:noProof w:val="0"/>
          <w:sz w:val="28"/>
          <w:szCs w:val="28"/>
          <w:lang w:val="ru-RU"/>
        </w:rPr>
        <w:t xml:space="preserve"> района "ЖКО Чемал" (1858,6 тыс. рублей) рост на 1704,8 тыс. рублей, АУ РА "Чемал-лес" (1186,6 тыс. рублей) снижение на 108,9 тыс. рублей, ФГБУ ТС "Чемал" Минздрава России (4530,9 тыс. рублей) рост на 525,2 тыс. рублей, Межмуниципальный отдел МВД России "Майминский" (1648,9 тыс. рублей) снижение на 1648,9 тыс. рублей. Общая сумма НДФЛ, уплаченного основными налогоплательщиками - 28816,6 тыс. рублей (55</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от общего объема поступлений НДФЛ в бюджет МО). </w:t>
      </w:r>
    </w:p>
    <w:p w:rsidR="385195C4" w:rsidP="385195C4" w:rsidRDefault="385195C4" w14:paraId="465F8A2C" w14:textId="31DD5B64">
      <w:pPr>
        <w:spacing w:after="0" w:afterAutospacing="off"/>
        <w:ind w:firstLine="564"/>
        <w:jc w:val="both"/>
      </w:pPr>
      <w:r w:rsidRPr="05CF821C" w:rsidR="05CF821C">
        <w:rPr>
          <w:rFonts w:ascii="Times New Roman" w:hAnsi="Times New Roman" w:eastAsia="Times New Roman" w:cs="Times New Roman"/>
          <w:b w:val="1"/>
          <w:bCs w:val="1"/>
          <w:noProof w:val="0"/>
          <w:sz w:val="28"/>
          <w:szCs w:val="28"/>
          <w:lang w:val="ru-RU"/>
        </w:rPr>
        <w:t>УСН</w:t>
      </w:r>
      <w:r w:rsidRPr="05CF821C" w:rsidR="05CF821C">
        <w:rPr>
          <w:rFonts w:ascii="Times New Roman" w:hAnsi="Times New Roman" w:eastAsia="Times New Roman" w:cs="Times New Roman"/>
          <w:noProof w:val="0"/>
          <w:sz w:val="28"/>
          <w:szCs w:val="28"/>
          <w:lang w:val="ru-RU"/>
        </w:rPr>
        <w:t>: факт на 01.01.2019 года –22508,3 тыс. рублей. По отношению к 01.01.2018 года отмечен рост на 6912,3 тыс. рублей, или на 44,3</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w:t>
      </w:r>
    </w:p>
    <w:p w:rsidR="385195C4" w:rsidP="385195C4" w:rsidRDefault="385195C4" w14:paraId="33214528" w14:textId="53C5B03A">
      <w:pPr>
        <w:spacing w:after="0" w:afterAutospacing="off"/>
        <w:ind w:firstLine="564"/>
        <w:jc w:val="both"/>
      </w:pPr>
      <w:r w:rsidRPr="385195C4" w:rsidR="385195C4">
        <w:rPr>
          <w:rFonts w:ascii="Times New Roman" w:hAnsi="Times New Roman" w:eastAsia="Times New Roman" w:cs="Times New Roman"/>
          <w:noProof w:val="0"/>
          <w:sz w:val="28"/>
          <w:szCs w:val="28"/>
          <w:lang w:val="ru-RU"/>
        </w:rPr>
        <w:t>Причина роста поступлений УСН - рост налогооблагаемой базы, в следствие чего рост поступлений ООО «Орион» на 5571,5 тыс. рублей.</w:t>
      </w:r>
    </w:p>
    <w:p w:rsidR="385195C4" w:rsidP="385195C4" w:rsidRDefault="385195C4" w14:paraId="6ACBCC52" w14:textId="04EC4EFE">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В основном поступление УСН обеспечено следующими налогоплательщиками: ООО «Гармония Здоровья» (185,8 тыс. рублей), ООО «Орион» (6646,6 тыс. рублей) рост на 5571,5 тыс. рублей в сравнении с аналогичным периодом прошлого года, Некоммерческая организация </w:t>
      </w:r>
      <w:proofErr w:type="spellStart"/>
      <w:r w:rsidRPr="385195C4" w:rsidR="385195C4">
        <w:rPr>
          <w:rFonts w:ascii="Times New Roman" w:hAnsi="Times New Roman" w:eastAsia="Times New Roman" w:cs="Times New Roman"/>
          <w:noProof w:val="0"/>
          <w:sz w:val="28"/>
          <w:szCs w:val="28"/>
          <w:lang w:val="ru-RU"/>
        </w:rPr>
        <w:t>Чемальское</w:t>
      </w:r>
      <w:proofErr w:type="spellEnd"/>
      <w:r w:rsidRPr="385195C4" w:rsidR="385195C4">
        <w:rPr>
          <w:rFonts w:ascii="Times New Roman" w:hAnsi="Times New Roman" w:eastAsia="Times New Roman" w:cs="Times New Roman"/>
          <w:noProof w:val="0"/>
          <w:sz w:val="28"/>
          <w:szCs w:val="28"/>
          <w:lang w:val="ru-RU"/>
        </w:rPr>
        <w:t xml:space="preserve"> потребительское общество (136,8 тыс. рублей) рост на 107,6 тыс. рублей, ООО «Отель-сервис» (1338,2 тыс. рублей) снижение на 62,2 тыс. рублей, ООО «</w:t>
      </w:r>
      <w:proofErr w:type="spellStart"/>
      <w:r w:rsidRPr="385195C4" w:rsidR="385195C4">
        <w:rPr>
          <w:rFonts w:ascii="Times New Roman" w:hAnsi="Times New Roman" w:eastAsia="Times New Roman" w:cs="Times New Roman"/>
          <w:noProof w:val="0"/>
          <w:sz w:val="28"/>
          <w:szCs w:val="28"/>
          <w:lang w:val="ru-RU"/>
        </w:rPr>
        <w:t>Медикум</w:t>
      </w:r>
      <w:proofErr w:type="spellEnd"/>
      <w:r w:rsidRPr="385195C4" w:rsidR="385195C4">
        <w:rPr>
          <w:rFonts w:ascii="Times New Roman" w:hAnsi="Times New Roman" w:eastAsia="Times New Roman" w:cs="Times New Roman"/>
          <w:noProof w:val="0"/>
          <w:sz w:val="28"/>
          <w:szCs w:val="28"/>
          <w:lang w:val="ru-RU"/>
        </w:rPr>
        <w:t>» (1117,5 тыс. рублей) рост на 634,2 тыс. рублей, ООО «Большая медведица» (20,3тыс. рублей) снижение 3624,3 тыс. рублей,  ООО "Созвездие" (389,2 тыс. рублей) рост 261,0 тыс. рублей, ООО "Эко-поселок Седьмое небо" (90,1 тыс. рублей) рост на 24,4 тыс. рублей, ОАО "ДЭП-218" (949 тыс. рублей) рост на 16,7 тыс. рублей, АУ РА "Чемал-лес" (1137,4 тыс. рублей) рост на 621,3 тыс. рублей, ООО "</w:t>
      </w:r>
      <w:proofErr w:type="spellStart"/>
      <w:r w:rsidRPr="385195C4" w:rsidR="385195C4">
        <w:rPr>
          <w:rFonts w:ascii="Times New Roman" w:hAnsi="Times New Roman" w:eastAsia="Times New Roman" w:cs="Times New Roman"/>
          <w:noProof w:val="0"/>
          <w:sz w:val="28"/>
          <w:szCs w:val="28"/>
          <w:lang w:val="ru-RU"/>
        </w:rPr>
        <w:t>Теплосервис</w:t>
      </w:r>
      <w:proofErr w:type="spellEnd"/>
      <w:r w:rsidRPr="385195C4" w:rsidR="385195C4">
        <w:rPr>
          <w:rFonts w:ascii="Times New Roman" w:hAnsi="Times New Roman" w:eastAsia="Times New Roman" w:cs="Times New Roman"/>
          <w:noProof w:val="0"/>
          <w:sz w:val="28"/>
          <w:szCs w:val="28"/>
          <w:lang w:val="ru-RU"/>
        </w:rPr>
        <w:t xml:space="preserve">" (115,6 тыс. рублей) рост на 25,1 тыс. рублей, ООО АЦЛГ "УЛУТАЙ" (1673,6 тыс. рублей) рост на 1168,1 тыс. рублей, ООО "Строительная компания </w:t>
      </w:r>
      <w:proofErr w:type="spellStart"/>
      <w:r w:rsidRPr="385195C4" w:rsidR="385195C4">
        <w:rPr>
          <w:rFonts w:ascii="Times New Roman" w:hAnsi="Times New Roman" w:eastAsia="Times New Roman" w:cs="Times New Roman"/>
          <w:noProof w:val="0"/>
          <w:sz w:val="28"/>
          <w:szCs w:val="28"/>
          <w:lang w:val="ru-RU"/>
        </w:rPr>
        <w:t>ГраНИД</w:t>
      </w:r>
      <w:proofErr w:type="spellEnd"/>
      <w:r w:rsidRPr="385195C4" w:rsidR="385195C4">
        <w:rPr>
          <w:rFonts w:ascii="Times New Roman" w:hAnsi="Times New Roman" w:eastAsia="Times New Roman" w:cs="Times New Roman"/>
          <w:noProof w:val="0"/>
          <w:sz w:val="28"/>
          <w:szCs w:val="28"/>
          <w:lang w:val="ru-RU"/>
        </w:rPr>
        <w:t>" (1749,1 тыс. рублей). Общая сумма УСН, уплаченного основными налогоплательщиками –15548,9 тыс. рублей (89 % от всей суммы налога).</w:t>
      </w:r>
    </w:p>
    <w:p w:rsidR="385195C4" w:rsidP="385195C4" w:rsidRDefault="385195C4" w14:paraId="458271E4" w14:textId="0B56E986">
      <w:pPr>
        <w:spacing w:after="0" w:afterAutospacing="off"/>
        <w:ind w:firstLine="564"/>
        <w:jc w:val="both"/>
      </w:pPr>
      <w:r w:rsidRPr="385195C4" w:rsidR="385195C4">
        <w:rPr>
          <w:rFonts w:ascii="Times New Roman" w:hAnsi="Times New Roman" w:eastAsia="Times New Roman" w:cs="Times New Roman"/>
          <w:b w:val="1"/>
          <w:bCs w:val="1"/>
          <w:noProof w:val="0"/>
          <w:sz w:val="28"/>
          <w:szCs w:val="28"/>
          <w:lang w:val="ru-RU"/>
        </w:rPr>
        <w:t>ЕНВД</w:t>
      </w:r>
      <w:r w:rsidRPr="385195C4" w:rsidR="385195C4">
        <w:rPr>
          <w:rFonts w:ascii="Times New Roman" w:hAnsi="Times New Roman" w:eastAsia="Times New Roman" w:cs="Times New Roman"/>
          <w:noProof w:val="0"/>
          <w:sz w:val="28"/>
          <w:szCs w:val="28"/>
          <w:lang w:val="ru-RU"/>
        </w:rPr>
        <w:t xml:space="preserve">: факт на 01.01.2019 года – 6314,4 тыс. рублей. По отношению к 01.01.2018 года отмечен рост на 765,5 тыс. рублей, или на 13,8 %. </w:t>
      </w:r>
    </w:p>
    <w:p w:rsidR="385195C4" w:rsidP="385195C4" w:rsidRDefault="385195C4" w14:paraId="7D9505C5" w14:textId="2D12F410">
      <w:pPr>
        <w:spacing w:after="0" w:afterAutospacing="off"/>
        <w:ind w:firstLine="564"/>
        <w:jc w:val="both"/>
      </w:pPr>
      <w:r w:rsidRPr="385195C4" w:rsidR="385195C4">
        <w:rPr>
          <w:rFonts w:ascii="Times New Roman" w:hAnsi="Times New Roman" w:eastAsia="Times New Roman" w:cs="Times New Roman"/>
          <w:noProof w:val="0"/>
          <w:sz w:val="28"/>
          <w:szCs w:val="28"/>
          <w:lang w:val="ru-RU"/>
        </w:rPr>
        <w:t>Причины роста поступлений ЕНВД:</w:t>
      </w:r>
    </w:p>
    <w:p w:rsidR="385195C4" w:rsidP="385195C4" w:rsidRDefault="385195C4" w14:paraId="5CB01AC8" w14:textId="170FE80F">
      <w:pPr>
        <w:spacing w:after="0" w:afterAutospacing="off"/>
        <w:ind w:firstLine="564"/>
        <w:jc w:val="both"/>
      </w:pPr>
      <w:r w:rsidRPr="385195C4" w:rsidR="385195C4">
        <w:rPr>
          <w:rFonts w:ascii="Times New Roman" w:hAnsi="Times New Roman" w:eastAsia="Times New Roman" w:cs="Times New Roman"/>
          <w:noProof w:val="0"/>
          <w:sz w:val="28"/>
          <w:szCs w:val="28"/>
          <w:lang w:val="ru-RU"/>
        </w:rPr>
        <w:t>1) рост налогооблагаемой базы, что привело к увеличению суммы налога от ООО «Инвест-Алтай» прирост на 40,1 тыс. рублей, ООО «Сентябрь» на 40,2 тыс. рублей, ООО «</w:t>
      </w:r>
      <w:proofErr w:type="spellStart"/>
      <w:r w:rsidRPr="385195C4" w:rsidR="385195C4">
        <w:rPr>
          <w:rFonts w:ascii="Times New Roman" w:hAnsi="Times New Roman" w:eastAsia="Times New Roman" w:cs="Times New Roman"/>
          <w:noProof w:val="0"/>
          <w:sz w:val="28"/>
          <w:szCs w:val="28"/>
          <w:lang w:val="ru-RU"/>
        </w:rPr>
        <w:t>Арбик</w:t>
      </w:r>
      <w:proofErr w:type="spellEnd"/>
      <w:r w:rsidRPr="385195C4" w:rsidR="385195C4">
        <w:rPr>
          <w:rFonts w:ascii="Times New Roman" w:hAnsi="Times New Roman" w:eastAsia="Times New Roman" w:cs="Times New Roman"/>
          <w:noProof w:val="0"/>
          <w:sz w:val="28"/>
          <w:szCs w:val="28"/>
          <w:lang w:val="ru-RU"/>
        </w:rPr>
        <w:t>»  на 91,5 тыс. рублей, ООО «Сенди-Бич» на 229,6 тыс. рублей.</w:t>
      </w:r>
    </w:p>
    <w:p w:rsidR="385195C4" w:rsidP="385195C4" w:rsidRDefault="385195C4" w14:paraId="459D542B" w14:textId="1F614B24">
      <w:pPr>
        <w:spacing w:after="0" w:afterAutospacing="off"/>
        <w:ind w:firstLine="564"/>
        <w:jc w:val="both"/>
      </w:pPr>
      <w:r w:rsidRPr="385195C4" w:rsidR="385195C4">
        <w:rPr>
          <w:rFonts w:ascii="Times New Roman" w:hAnsi="Times New Roman" w:eastAsia="Times New Roman" w:cs="Times New Roman"/>
          <w:noProof w:val="0"/>
          <w:sz w:val="28"/>
          <w:szCs w:val="28"/>
          <w:lang w:val="ru-RU"/>
        </w:rPr>
        <w:t>2) оплата задолженности ИП на сумму 482,1 тыс. рублей.</w:t>
      </w:r>
    </w:p>
    <w:p w:rsidR="385195C4" w:rsidP="385195C4" w:rsidRDefault="385195C4" w14:paraId="373BB921" w14:textId="6D54770D">
      <w:pPr>
        <w:spacing w:after="0" w:afterAutospacing="off"/>
        <w:ind w:firstLine="564"/>
        <w:jc w:val="both"/>
      </w:pPr>
      <w:r w:rsidRPr="385195C4" w:rsidR="385195C4">
        <w:rPr>
          <w:rFonts w:ascii="Times New Roman" w:hAnsi="Times New Roman" w:eastAsia="Times New Roman" w:cs="Times New Roman"/>
          <w:noProof w:val="0"/>
          <w:sz w:val="28"/>
          <w:szCs w:val="28"/>
          <w:lang w:val="ru-RU"/>
        </w:rPr>
        <w:t>В основном поступление ЕНВД обеспечено следующими налогоплательщиками: ООО «Щедрый вечер-16» (164 тыс. рублей) снижение на 38,3 по сравнению с аналогичным периодом прошлого года, ООО «Щедрый вечер-18» (89,9 тыс. рублей,) снижение на 9,1 тыс. рублей, ООО «</w:t>
      </w:r>
      <w:proofErr w:type="spellStart"/>
      <w:r w:rsidRPr="385195C4" w:rsidR="385195C4">
        <w:rPr>
          <w:rFonts w:ascii="Times New Roman" w:hAnsi="Times New Roman" w:eastAsia="Times New Roman" w:cs="Times New Roman"/>
          <w:noProof w:val="0"/>
          <w:sz w:val="28"/>
          <w:szCs w:val="28"/>
          <w:lang w:val="ru-RU"/>
        </w:rPr>
        <w:t>Риконт</w:t>
      </w:r>
      <w:proofErr w:type="spellEnd"/>
      <w:r w:rsidRPr="385195C4" w:rsidR="385195C4">
        <w:rPr>
          <w:rFonts w:ascii="Times New Roman" w:hAnsi="Times New Roman" w:eastAsia="Times New Roman" w:cs="Times New Roman"/>
          <w:noProof w:val="0"/>
          <w:sz w:val="28"/>
          <w:szCs w:val="28"/>
          <w:lang w:val="ru-RU"/>
        </w:rPr>
        <w:t xml:space="preserve"> 2» (232,4 тыс. рублей) рост на 39,7 тыс. рублей, ООО «</w:t>
      </w:r>
      <w:proofErr w:type="spellStart"/>
      <w:r w:rsidRPr="385195C4" w:rsidR="385195C4">
        <w:rPr>
          <w:rFonts w:ascii="Times New Roman" w:hAnsi="Times New Roman" w:eastAsia="Times New Roman" w:cs="Times New Roman"/>
          <w:noProof w:val="0"/>
          <w:sz w:val="28"/>
          <w:szCs w:val="28"/>
          <w:lang w:val="ru-RU"/>
        </w:rPr>
        <w:t>Риконт</w:t>
      </w:r>
      <w:proofErr w:type="spellEnd"/>
      <w:r w:rsidRPr="385195C4" w:rsidR="385195C4">
        <w:rPr>
          <w:rFonts w:ascii="Times New Roman" w:hAnsi="Times New Roman" w:eastAsia="Times New Roman" w:cs="Times New Roman"/>
          <w:noProof w:val="0"/>
          <w:sz w:val="28"/>
          <w:szCs w:val="28"/>
          <w:lang w:val="ru-RU"/>
        </w:rPr>
        <w:t xml:space="preserve">» (68,4 тыс. рублей) снижение на 57,9 тыс. рублей,  Некоммерческой организации </w:t>
      </w:r>
      <w:proofErr w:type="spellStart"/>
      <w:r w:rsidRPr="385195C4" w:rsidR="385195C4">
        <w:rPr>
          <w:rFonts w:ascii="Times New Roman" w:hAnsi="Times New Roman" w:eastAsia="Times New Roman" w:cs="Times New Roman"/>
          <w:noProof w:val="0"/>
          <w:sz w:val="28"/>
          <w:szCs w:val="28"/>
          <w:lang w:val="ru-RU"/>
        </w:rPr>
        <w:t>Чемальское</w:t>
      </w:r>
      <w:proofErr w:type="spellEnd"/>
      <w:r w:rsidRPr="385195C4" w:rsidR="385195C4">
        <w:rPr>
          <w:rFonts w:ascii="Times New Roman" w:hAnsi="Times New Roman" w:eastAsia="Times New Roman" w:cs="Times New Roman"/>
          <w:noProof w:val="0"/>
          <w:sz w:val="28"/>
          <w:szCs w:val="28"/>
          <w:lang w:val="ru-RU"/>
        </w:rPr>
        <w:t xml:space="preserve"> потребительское общество (23,5 тыс. рублей) снижение на 31,1 тыс. рублей, ООО «СЕНДИ-БИЧ» (384,6 тыс. рублей) рост на 229,6 тыс. рублей, ООО «Инвест-Алтай» (253,8 тыс. рублей) рост на 40,7 тыс. рублей, ООО ВПКФ «Димитрий» (176,6 тыс. рублей) рост на 79,2 тыс. рублей, ООО «Сентябрь» (99,3 тыс. рублей) рост на 40,2 тыс. рублей, ООО «</w:t>
      </w:r>
      <w:proofErr w:type="spellStart"/>
      <w:r w:rsidRPr="385195C4" w:rsidR="385195C4">
        <w:rPr>
          <w:rFonts w:ascii="Times New Roman" w:hAnsi="Times New Roman" w:eastAsia="Times New Roman" w:cs="Times New Roman"/>
          <w:noProof w:val="0"/>
          <w:sz w:val="28"/>
          <w:szCs w:val="28"/>
          <w:lang w:val="ru-RU"/>
        </w:rPr>
        <w:t>Арбик</w:t>
      </w:r>
      <w:proofErr w:type="spellEnd"/>
      <w:r w:rsidRPr="385195C4" w:rsidR="385195C4">
        <w:rPr>
          <w:rFonts w:ascii="Times New Roman" w:hAnsi="Times New Roman" w:eastAsia="Times New Roman" w:cs="Times New Roman"/>
          <w:noProof w:val="0"/>
          <w:sz w:val="28"/>
          <w:szCs w:val="28"/>
          <w:lang w:val="ru-RU"/>
        </w:rPr>
        <w:t xml:space="preserve">» (93,9 тыс. рублей), Кенигсберг А.Л. (482,1 тыс. рублей). Общая сумма ЕНВД, уплаченного основными налогоплательщиками –2068,5тыс. рублей. </w:t>
      </w:r>
    </w:p>
    <w:p w:rsidR="385195C4" w:rsidP="385195C4" w:rsidRDefault="385195C4" w14:paraId="1982A28B" w14:textId="71DC34CF">
      <w:pPr>
        <w:spacing w:after="0" w:afterAutospacing="off"/>
        <w:ind w:firstLine="564"/>
        <w:jc w:val="both"/>
      </w:pPr>
      <w:r w:rsidRPr="05CF821C" w:rsidR="05CF821C">
        <w:rPr>
          <w:rFonts w:ascii="Times New Roman" w:hAnsi="Times New Roman" w:eastAsia="Times New Roman" w:cs="Times New Roman"/>
          <w:b w:val="1"/>
          <w:bCs w:val="1"/>
          <w:noProof w:val="0"/>
          <w:sz w:val="28"/>
          <w:szCs w:val="28"/>
          <w:lang w:val="ru-RU"/>
        </w:rPr>
        <w:t>ЕСХН</w:t>
      </w:r>
      <w:r w:rsidRPr="05CF821C" w:rsidR="05CF821C">
        <w:rPr>
          <w:rFonts w:ascii="Times New Roman" w:hAnsi="Times New Roman" w:eastAsia="Times New Roman" w:cs="Times New Roman"/>
          <w:noProof w:val="0"/>
          <w:sz w:val="28"/>
          <w:szCs w:val="28"/>
          <w:lang w:val="ru-RU"/>
        </w:rPr>
        <w:t>: факт на 01.01.2019 года – 306,0 тыс. рублей. По отношению к 01.01.2018 года отмечен рост на 72,8 тыс. рублей, или на 31,2</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w:t>
      </w:r>
    </w:p>
    <w:p w:rsidR="385195C4" w:rsidP="385195C4" w:rsidRDefault="385195C4" w14:paraId="21B82FB4" w14:textId="54E12AAA">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Причина роста поступлений ЕСХН – оплата задолженности ИП Коротич А.М. в сумме 223,4 тыс. рублей. </w:t>
      </w:r>
    </w:p>
    <w:p w:rsidR="385195C4" w:rsidP="385195C4" w:rsidRDefault="385195C4" w14:paraId="19F86955" w14:textId="0D262AC8">
      <w:pPr>
        <w:spacing w:after="0" w:afterAutospacing="off"/>
        <w:ind w:firstLine="564"/>
        <w:jc w:val="both"/>
      </w:pPr>
      <w:r w:rsidRPr="385195C4" w:rsidR="385195C4">
        <w:rPr>
          <w:rFonts w:ascii="Times New Roman" w:hAnsi="Times New Roman" w:eastAsia="Times New Roman" w:cs="Times New Roman"/>
          <w:b w:val="1"/>
          <w:bCs w:val="1"/>
          <w:noProof w:val="0"/>
          <w:sz w:val="28"/>
          <w:szCs w:val="28"/>
          <w:lang w:val="ru-RU"/>
        </w:rPr>
        <w:t>ПСН</w:t>
      </w:r>
      <w:r w:rsidRPr="385195C4" w:rsidR="385195C4">
        <w:rPr>
          <w:rFonts w:ascii="Times New Roman" w:hAnsi="Times New Roman" w:eastAsia="Times New Roman" w:cs="Times New Roman"/>
          <w:noProof w:val="0"/>
          <w:sz w:val="28"/>
          <w:szCs w:val="28"/>
          <w:lang w:val="ru-RU"/>
        </w:rPr>
        <w:t xml:space="preserve">: факт на 01.01.2019 года – 312,1 тыс. рублей. По отношению к 01.01.2018 года отмечено снижение на 52,2 тыс. рублей, или на 14,3 %. </w:t>
      </w:r>
    </w:p>
    <w:p w:rsidR="385195C4" w:rsidP="385195C4" w:rsidRDefault="385195C4" w14:paraId="6B63578A" w14:textId="6A8EE66C">
      <w:pPr>
        <w:spacing w:after="0" w:afterAutospacing="off"/>
        <w:ind w:firstLine="564"/>
        <w:jc w:val="both"/>
      </w:pPr>
      <w:r w:rsidRPr="05CF821C" w:rsidR="05CF821C">
        <w:rPr>
          <w:rFonts w:ascii="Times New Roman" w:hAnsi="Times New Roman" w:eastAsia="Times New Roman" w:cs="Times New Roman"/>
          <w:b w:val="1"/>
          <w:bCs w:val="1"/>
          <w:noProof w:val="0"/>
          <w:sz w:val="28"/>
          <w:szCs w:val="28"/>
          <w:lang w:val="ru-RU"/>
        </w:rPr>
        <w:t>НИФЛ</w:t>
      </w:r>
      <w:r w:rsidRPr="05CF821C" w:rsidR="05CF821C">
        <w:rPr>
          <w:rFonts w:ascii="Times New Roman" w:hAnsi="Times New Roman" w:eastAsia="Times New Roman" w:cs="Times New Roman"/>
          <w:noProof w:val="0"/>
          <w:sz w:val="28"/>
          <w:szCs w:val="28"/>
          <w:lang w:val="ru-RU"/>
        </w:rPr>
        <w:t>: факт на 01.01.2019 года –3000,3 тыс. рублей. По отношению к 01.01.2018 года отмечено снижение на 60,8 тыс. рублей, или на 2,0</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w:t>
      </w:r>
    </w:p>
    <w:p w:rsidR="385195C4" w:rsidP="385195C4" w:rsidRDefault="385195C4" w14:paraId="109AE151" w14:textId="786BD2BB">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Причина снижения поступлений НИФЛ – повышение задолженности НИФЛ у населения. </w:t>
      </w:r>
    </w:p>
    <w:p w:rsidR="385195C4" w:rsidP="385195C4" w:rsidRDefault="385195C4" w14:paraId="12F5E42A" w14:textId="145CDE0B">
      <w:pPr>
        <w:spacing w:after="0" w:afterAutospacing="off"/>
        <w:ind w:firstLine="564"/>
        <w:jc w:val="both"/>
      </w:pPr>
      <w:r w:rsidRPr="05CF821C" w:rsidR="05CF821C">
        <w:rPr>
          <w:rFonts w:ascii="Times New Roman" w:hAnsi="Times New Roman" w:eastAsia="Times New Roman" w:cs="Times New Roman"/>
          <w:b w:val="1"/>
          <w:bCs w:val="1"/>
          <w:noProof w:val="0"/>
          <w:sz w:val="28"/>
          <w:szCs w:val="28"/>
          <w:lang w:val="ru-RU"/>
        </w:rPr>
        <w:t>НИО</w:t>
      </w:r>
      <w:r w:rsidRPr="05CF821C" w:rsidR="05CF821C">
        <w:rPr>
          <w:rFonts w:ascii="Times New Roman" w:hAnsi="Times New Roman" w:eastAsia="Times New Roman" w:cs="Times New Roman"/>
          <w:noProof w:val="0"/>
          <w:sz w:val="28"/>
          <w:szCs w:val="28"/>
          <w:lang w:val="ru-RU"/>
        </w:rPr>
        <w:t>: факт на 01.01.2019 года –9506,7 тыс. рублей. По отношению к 01.01.2018 года отмечено снижение на 1163,2 тыс. рублей, или на 11</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w:t>
      </w:r>
    </w:p>
    <w:p w:rsidR="385195C4" w:rsidP="385195C4" w:rsidRDefault="385195C4" w14:paraId="2895D1CB" w14:textId="60AC6B48">
      <w:pPr>
        <w:spacing w:after="0" w:afterAutospacing="off"/>
        <w:ind w:firstLine="564"/>
        <w:jc w:val="both"/>
      </w:pPr>
      <w:r w:rsidRPr="385195C4" w:rsidR="385195C4">
        <w:rPr>
          <w:rFonts w:ascii="Times New Roman" w:hAnsi="Times New Roman" w:eastAsia="Times New Roman" w:cs="Times New Roman"/>
          <w:noProof w:val="0"/>
          <w:sz w:val="28"/>
          <w:szCs w:val="28"/>
          <w:lang w:val="ru-RU"/>
        </w:rPr>
        <w:t>Причина снижения поступлений НИО - отсутствие оплаты налога в 2018 году от ООО «</w:t>
      </w:r>
      <w:proofErr w:type="spellStart"/>
      <w:r w:rsidRPr="385195C4" w:rsidR="385195C4">
        <w:rPr>
          <w:rFonts w:ascii="Times New Roman" w:hAnsi="Times New Roman" w:eastAsia="Times New Roman" w:cs="Times New Roman"/>
          <w:noProof w:val="0"/>
          <w:sz w:val="28"/>
          <w:szCs w:val="28"/>
          <w:lang w:val="ru-RU"/>
        </w:rPr>
        <w:t>Ареда</w:t>
      </w:r>
      <w:proofErr w:type="spellEnd"/>
      <w:r w:rsidRPr="385195C4" w:rsidR="385195C4">
        <w:rPr>
          <w:rFonts w:ascii="Times New Roman" w:hAnsi="Times New Roman" w:eastAsia="Times New Roman" w:cs="Times New Roman"/>
          <w:noProof w:val="0"/>
          <w:sz w:val="28"/>
          <w:szCs w:val="28"/>
          <w:lang w:val="ru-RU"/>
        </w:rPr>
        <w:t xml:space="preserve"> 3» (в 2017 году – 526,7 тыс. рублей).</w:t>
      </w:r>
    </w:p>
    <w:p w:rsidR="385195C4" w:rsidP="385195C4" w:rsidRDefault="385195C4" w14:paraId="32F96B4E" w14:textId="4FF9468F">
      <w:pPr>
        <w:spacing w:after="0" w:afterAutospacing="off"/>
        <w:ind w:firstLine="564"/>
        <w:jc w:val="both"/>
      </w:pPr>
      <w:r w:rsidRPr="05CF821C" w:rsidR="05CF821C">
        <w:rPr>
          <w:rFonts w:ascii="Times New Roman" w:hAnsi="Times New Roman" w:eastAsia="Times New Roman" w:cs="Times New Roman"/>
          <w:noProof w:val="0"/>
          <w:sz w:val="28"/>
          <w:szCs w:val="28"/>
          <w:lang w:val="ru-RU"/>
        </w:rPr>
        <w:t>В основном поступление НИО обеспечено следующими налогоплательщиками (по нормативу отчисления в КБ 50</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ФГБУ ТС "Чемал" Минздрава России (177,1 тыс. рублей) рост на 90,5 тыс. рублей по сравнению с аналогичным периодом прошлого года, ООО «Орион» (156,9 тыс. рублей) снижение на 588,8 тыс. рублей, Некоммерческая организация Чемальское потребительское общество (63,7 тыс. рублей) рост на 5,5 тыс. рублей, ООО "Мария-Ра" (166,3 тыс. рублей) рост на 42,5 тыс. рублей, ПАО "МРСК Сибири" (1183,2 тыс. рублей) </w:t>
      </w:r>
      <w:proofErr w:type="spellStart"/>
      <w:r w:rsidRPr="05CF821C" w:rsidR="05CF821C">
        <w:rPr>
          <w:rFonts w:ascii="Times New Roman" w:hAnsi="Times New Roman" w:eastAsia="Times New Roman" w:cs="Times New Roman"/>
          <w:noProof w:val="0"/>
          <w:sz w:val="28"/>
          <w:szCs w:val="28"/>
          <w:lang w:val="ru-RU"/>
        </w:rPr>
        <w:t>ростна</w:t>
      </w:r>
      <w:proofErr w:type="spellEnd"/>
      <w:r w:rsidRPr="05CF821C" w:rsidR="05CF821C">
        <w:rPr>
          <w:rFonts w:ascii="Times New Roman" w:hAnsi="Times New Roman" w:eastAsia="Times New Roman" w:cs="Times New Roman"/>
          <w:noProof w:val="0"/>
          <w:sz w:val="28"/>
          <w:szCs w:val="28"/>
          <w:lang w:val="ru-RU"/>
        </w:rPr>
        <w:t xml:space="preserve"> 241,3 тыс. рублей, ОАО "РЖД" (5429,2 тыс. рублей) рост на 1,6 тыс. рублей, АО "ФНПЦ "Алтай" (220,7 тыс. рублей), ООО "</w:t>
      </w:r>
      <w:proofErr w:type="spellStart"/>
      <w:r w:rsidRPr="05CF821C" w:rsidR="05CF821C">
        <w:rPr>
          <w:rFonts w:ascii="Times New Roman" w:hAnsi="Times New Roman" w:eastAsia="Times New Roman" w:cs="Times New Roman"/>
          <w:noProof w:val="0"/>
          <w:sz w:val="28"/>
          <w:szCs w:val="28"/>
          <w:lang w:val="ru-RU"/>
        </w:rPr>
        <w:t>Ареда</w:t>
      </w:r>
      <w:proofErr w:type="spellEnd"/>
      <w:r w:rsidRPr="05CF821C" w:rsidR="05CF821C">
        <w:rPr>
          <w:rFonts w:ascii="Times New Roman" w:hAnsi="Times New Roman" w:eastAsia="Times New Roman" w:cs="Times New Roman"/>
          <w:noProof w:val="0"/>
          <w:sz w:val="28"/>
          <w:szCs w:val="28"/>
          <w:lang w:val="ru-RU"/>
        </w:rPr>
        <w:t xml:space="preserve"> Холдинг" (155 тыс. рублей). </w:t>
      </w:r>
    </w:p>
    <w:p w:rsidR="385195C4" w:rsidP="385195C4" w:rsidRDefault="385195C4" w14:paraId="2A56107D" w14:textId="1A9C15EE">
      <w:pPr>
        <w:spacing w:after="0" w:afterAutospacing="off"/>
        <w:ind w:firstLine="564"/>
        <w:jc w:val="both"/>
      </w:pPr>
      <w:r w:rsidRPr="05CF821C" w:rsidR="05CF821C">
        <w:rPr>
          <w:rFonts w:ascii="Times New Roman" w:hAnsi="Times New Roman" w:eastAsia="Times New Roman" w:cs="Times New Roman"/>
          <w:b w:val="1"/>
          <w:bCs w:val="1"/>
          <w:noProof w:val="0"/>
          <w:sz w:val="28"/>
          <w:szCs w:val="28"/>
          <w:lang w:val="ru-RU"/>
        </w:rPr>
        <w:t>ЗН</w:t>
      </w:r>
      <w:r w:rsidRPr="05CF821C" w:rsidR="05CF821C">
        <w:rPr>
          <w:rFonts w:ascii="Times New Roman" w:hAnsi="Times New Roman" w:eastAsia="Times New Roman" w:cs="Times New Roman"/>
          <w:noProof w:val="0"/>
          <w:sz w:val="28"/>
          <w:szCs w:val="28"/>
          <w:lang w:val="ru-RU"/>
        </w:rPr>
        <w:t>: факт на 01.01.2019 года –16830,9 тыс. рублей. По отношению к 01.01.2018 года отмечен рост на 2910,5 тыс. рублей, или на 21</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w:t>
      </w:r>
    </w:p>
    <w:p w:rsidR="385195C4" w:rsidP="385195C4" w:rsidRDefault="385195C4" w14:paraId="3043EDEB" w14:textId="5B09B998">
      <w:pPr>
        <w:spacing w:after="0" w:afterAutospacing="off"/>
        <w:ind w:firstLine="564"/>
        <w:jc w:val="both"/>
      </w:pPr>
      <w:r w:rsidRPr="385195C4" w:rsidR="385195C4">
        <w:rPr>
          <w:rFonts w:ascii="Times New Roman" w:hAnsi="Times New Roman" w:eastAsia="Times New Roman" w:cs="Times New Roman"/>
          <w:noProof w:val="0"/>
          <w:sz w:val="28"/>
          <w:szCs w:val="28"/>
          <w:lang w:val="ru-RU"/>
        </w:rPr>
        <w:t>Причина роста поступлений ЗН - снижение задолженности по физическим лицам на 292,6 тыс. рублей. (на 01.12.2018 г.- 2753,4 тыс. рублей, на 01.12.2017 г. - 3046,0 тыс. рублей).</w:t>
      </w:r>
    </w:p>
    <w:p w:rsidR="385195C4" w:rsidP="385195C4" w:rsidRDefault="385195C4" w14:paraId="00AC8BB2" w14:textId="0AC70833">
      <w:pPr>
        <w:spacing w:after="0" w:afterAutospacing="off"/>
        <w:ind w:firstLine="564"/>
        <w:jc w:val="both"/>
      </w:pPr>
      <w:r w:rsidRPr="385195C4" w:rsidR="385195C4">
        <w:rPr>
          <w:rFonts w:ascii="Times New Roman" w:hAnsi="Times New Roman" w:eastAsia="Times New Roman" w:cs="Times New Roman"/>
          <w:noProof w:val="0"/>
          <w:sz w:val="28"/>
          <w:szCs w:val="28"/>
          <w:lang w:val="ru-RU"/>
        </w:rPr>
        <w:t>В основном поступление ЗН обеспечено следующими налогоплательщиками: ОАО «РЖД» (744,6 тыс. рублей), БУЗ РА «</w:t>
      </w:r>
      <w:proofErr w:type="spellStart"/>
      <w:r w:rsidRPr="385195C4" w:rsidR="385195C4">
        <w:rPr>
          <w:rFonts w:ascii="Times New Roman" w:hAnsi="Times New Roman" w:eastAsia="Times New Roman" w:cs="Times New Roman"/>
          <w:noProof w:val="0"/>
          <w:sz w:val="28"/>
          <w:szCs w:val="28"/>
          <w:lang w:val="ru-RU"/>
        </w:rPr>
        <w:t>Чемальская</w:t>
      </w:r>
      <w:proofErr w:type="spellEnd"/>
      <w:r w:rsidRPr="385195C4" w:rsidR="385195C4">
        <w:rPr>
          <w:rFonts w:ascii="Times New Roman" w:hAnsi="Times New Roman" w:eastAsia="Times New Roman" w:cs="Times New Roman"/>
          <w:noProof w:val="0"/>
          <w:sz w:val="28"/>
          <w:szCs w:val="28"/>
          <w:lang w:val="ru-RU"/>
        </w:rPr>
        <w:t xml:space="preserve"> РБ» (105,6 тыс. рублей), ООО «</w:t>
      </w:r>
      <w:proofErr w:type="spellStart"/>
      <w:r w:rsidRPr="385195C4" w:rsidR="385195C4">
        <w:rPr>
          <w:rFonts w:ascii="Times New Roman" w:hAnsi="Times New Roman" w:eastAsia="Times New Roman" w:cs="Times New Roman"/>
          <w:noProof w:val="0"/>
          <w:sz w:val="28"/>
          <w:szCs w:val="28"/>
          <w:lang w:val="ru-RU"/>
        </w:rPr>
        <w:t>Рафт</w:t>
      </w:r>
      <w:proofErr w:type="spellEnd"/>
      <w:r w:rsidRPr="385195C4" w:rsidR="385195C4">
        <w:rPr>
          <w:rFonts w:ascii="Times New Roman" w:hAnsi="Times New Roman" w:eastAsia="Times New Roman" w:cs="Times New Roman"/>
          <w:noProof w:val="0"/>
          <w:sz w:val="28"/>
          <w:szCs w:val="28"/>
          <w:lang w:val="ru-RU"/>
        </w:rPr>
        <w:t>-Премьер» (421,8 тыс. рублей), ООО «</w:t>
      </w:r>
      <w:proofErr w:type="spellStart"/>
      <w:r w:rsidRPr="385195C4" w:rsidR="385195C4">
        <w:rPr>
          <w:rFonts w:ascii="Times New Roman" w:hAnsi="Times New Roman" w:eastAsia="Times New Roman" w:cs="Times New Roman"/>
          <w:noProof w:val="0"/>
          <w:sz w:val="28"/>
          <w:szCs w:val="28"/>
          <w:lang w:val="ru-RU"/>
        </w:rPr>
        <w:t>Монтвиль</w:t>
      </w:r>
      <w:proofErr w:type="spellEnd"/>
      <w:r w:rsidRPr="385195C4" w:rsidR="385195C4">
        <w:rPr>
          <w:rFonts w:ascii="Times New Roman" w:hAnsi="Times New Roman" w:eastAsia="Times New Roman" w:cs="Times New Roman"/>
          <w:noProof w:val="0"/>
          <w:sz w:val="28"/>
          <w:szCs w:val="28"/>
          <w:lang w:val="ru-RU"/>
        </w:rPr>
        <w:t>» (256,3 тыс. рублей) рост на 192,2 тыс. рублей, ООО «НСГ» - «</w:t>
      </w:r>
      <w:proofErr w:type="spellStart"/>
      <w:r w:rsidRPr="385195C4" w:rsidR="385195C4">
        <w:rPr>
          <w:rFonts w:ascii="Times New Roman" w:hAnsi="Times New Roman" w:eastAsia="Times New Roman" w:cs="Times New Roman"/>
          <w:noProof w:val="0"/>
          <w:sz w:val="28"/>
          <w:szCs w:val="28"/>
          <w:lang w:val="ru-RU"/>
        </w:rPr>
        <w:t>Росэнерго</w:t>
      </w:r>
      <w:proofErr w:type="spellEnd"/>
      <w:r w:rsidRPr="385195C4" w:rsidR="385195C4">
        <w:rPr>
          <w:rFonts w:ascii="Times New Roman" w:hAnsi="Times New Roman" w:eastAsia="Times New Roman" w:cs="Times New Roman"/>
          <w:noProof w:val="0"/>
          <w:sz w:val="28"/>
          <w:szCs w:val="28"/>
          <w:lang w:val="ru-RU"/>
        </w:rPr>
        <w:t xml:space="preserve">» (51,9 тыс. рублей), ООО «Чемал </w:t>
      </w:r>
      <w:proofErr w:type="spellStart"/>
      <w:r w:rsidRPr="385195C4" w:rsidR="385195C4">
        <w:rPr>
          <w:rFonts w:ascii="Times New Roman" w:hAnsi="Times New Roman" w:eastAsia="Times New Roman" w:cs="Times New Roman"/>
          <w:noProof w:val="0"/>
          <w:sz w:val="28"/>
          <w:szCs w:val="28"/>
          <w:lang w:val="ru-RU"/>
        </w:rPr>
        <w:t>Турсервис</w:t>
      </w:r>
      <w:proofErr w:type="spellEnd"/>
      <w:r w:rsidRPr="385195C4" w:rsidR="385195C4">
        <w:rPr>
          <w:rFonts w:ascii="Times New Roman" w:hAnsi="Times New Roman" w:eastAsia="Times New Roman" w:cs="Times New Roman"/>
          <w:noProof w:val="0"/>
          <w:sz w:val="28"/>
          <w:szCs w:val="28"/>
          <w:lang w:val="ru-RU"/>
        </w:rPr>
        <w:t>» (37,95 тыс. рублей), ИВЭП СО РАН (145,8 тыс. рублей) снижение на 11,3 тыс. рублей, АО «ФНПЦ «Алтай» (105,2 тыс. рублей), ООО «БСК» (97,4 тыс. рублей), ОАО "ДЭП-218" (205,7 тыс. рублей) рост на 165,1 тыс. рублей. Общая сумма ЗН, уплаченного основными налогоплательщиками –2172,3 тыс. рублей.</w:t>
      </w:r>
    </w:p>
    <w:p w:rsidR="385195C4" w:rsidP="385195C4" w:rsidRDefault="385195C4" w14:paraId="53DFB622" w14:textId="1DBC14C9">
      <w:pPr>
        <w:spacing w:after="0" w:afterAutospacing="off"/>
        <w:ind w:firstLine="564"/>
        <w:jc w:val="both"/>
      </w:pPr>
      <w:r w:rsidRPr="385195C4" w:rsidR="385195C4">
        <w:rPr>
          <w:rFonts w:ascii="Times New Roman" w:hAnsi="Times New Roman" w:eastAsia="Times New Roman" w:cs="Times New Roman"/>
          <w:b w:val="1"/>
          <w:bCs w:val="1"/>
          <w:noProof w:val="0"/>
          <w:sz w:val="28"/>
          <w:szCs w:val="28"/>
          <w:lang w:val="ru-RU"/>
        </w:rPr>
        <w:t>НДПИ</w:t>
      </w:r>
      <w:r w:rsidRPr="385195C4" w:rsidR="385195C4">
        <w:rPr>
          <w:rFonts w:ascii="Times New Roman" w:hAnsi="Times New Roman" w:eastAsia="Times New Roman" w:cs="Times New Roman"/>
          <w:noProof w:val="0"/>
          <w:sz w:val="28"/>
          <w:szCs w:val="28"/>
          <w:lang w:val="ru-RU"/>
        </w:rPr>
        <w:t xml:space="preserve">: факт на 01.01.2019 года –128,8 тыс. рублей. По отношению к 01.01.2018 года отмечено снижение на 46,2 тыс. рублей, или на 26,4%. </w:t>
      </w:r>
    </w:p>
    <w:p w:rsidR="385195C4" w:rsidP="385195C4" w:rsidRDefault="385195C4" w14:paraId="49A57EF2" w14:textId="6699D0E3">
      <w:pPr>
        <w:spacing w:after="0" w:afterAutospacing="off"/>
        <w:ind w:firstLine="564"/>
        <w:jc w:val="both"/>
      </w:pPr>
      <w:r w:rsidRPr="385195C4" w:rsidR="385195C4">
        <w:rPr>
          <w:rFonts w:ascii="Times New Roman" w:hAnsi="Times New Roman" w:eastAsia="Times New Roman" w:cs="Times New Roman"/>
          <w:noProof w:val="0"/>
          <w:sz w:val="28"/>
          <w:szCs w:val="28"/>
          <w:lang w:val="ru-RU"/>
        </w:rPr>
        <w:t>Причина снижения поступлений НДПИ – снятие с налогового учета как налогоплательщика НДПИ в 3 квартале 2017 года ЗАО «</w:t>
      </w:r>
      <w:proofErr w:type="spellStart"/>
      <w:r w:rsidRPr="385195C4" w:rsidR="385195C4">
        <w:rPr>
          <w:rFonts w:ascii="Times New Roman" w:hAnsi="Times New Roman" w:eastAsia="Times New Roman" w:cs="Times New Roman"/>
          <w:noProof w:val="0"/>
          <w:sz w:val="28"/>
          <w:szCs w:val="28"/>
          <w:lang w:val="ru-RU"/>
        </w:rPr>
        <w:t>Проектсервис</w:t>
      </w:r>
      <w:proofErr w:type="spellEnd"/>
      <w:r w:rsidRPr="385195C4" w:rsidR="385195C4">
        <w:rPr>
          <w:rFonts w:ascii="Times New Roman" w:hAnsi="Times New Roman" w:eastAsia="Times New Roman" w:cs="Times New Roman"/>
          <w:noProof w:val="0"/>
          <w:sz w:val="28"/>
          <w:szCs w:val="28"/>
          <w:lang w:val="ru-RU"/>
        </w:rPr>
        <w:t>», снижение налога на 82,0 тыс. рублей.</w:t>
      </w:r>
    </w:p>
    <w:p w:rsidR="385195C4" w:rsidP="385195C4" w:rsidRDefault="385195C4" w14:paraId="5E5F0C2E" w14:textId="6CF4AE1E">
      <w:pPr>
        <w:spacing w:after="0" w:afterAutospacing="off"/>
        <w:ind w:firstLine="564"/>
        <w:jc w:val="both"/>
      </w:pPr>
      <w:r w:rsidRPr="05CF821C" w:rsidR="05CF821C">
        <w:rPr>
          <w:rFonts w:ascii="Times New Roman" w:hAnsi="Times New Roman" w:eastAsia="Times New Roman" w:cs="Times New Roman"/>
          <w:b w:val="1"/>
          <w:bCs w:val="1"/>
          <w:noProof w:val="0"/>
          <w:sz w:val="28"/>
          <w:szCs w:val="28"/>
          <w:lang w:val="ru-RU"/>
        </w:rPr>
        <w:t>ГП</w:t>
      </w:r>
      <w:r w:rsidRPr="05CF821C" w:rsidR="05CF821C">
        <w:rPr>
          <w:rFonts w:ascii="Times New Roman" w:hAnsi="Times New Roman" w:eastAsia="Times New Roman" w:cs="Times New Roman"/>
          <w:noProof w:val="0"/>
          <w:sz w:val="28"/>
          <w:szCs w:val="28"/>
          <w:lang w:val="ru-RU"/>
        </w:rPr>
        <w:t xml:space="preserve">: факт на 01.01.2019 года –1540,7 тыс. рублей. По отношению к 01.01.2018 года отмечен рост на 39,9 тыс. рублей, или на 2,7 </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w:t>
      </w:r>
    </w:p>
    <w:p w:rsidR="385195C4" w:rsidP="385195C4" w:rsidRDefault="385195C4" w14:paraId="318D7CBC" w14:textId="61121B72">
      <w:pPr>
        <w:spacing w:after="0" w:afterAutospacing="off"/>
        <w:ind w:firstLine="564"/>
        <w:jc w:val="both"/>
      </w:pPr>
      <w:r w:rsidRPr="385195C4" w:rsidR="385195C4">
        <w:rPr>
          <w:rFonts w:ascii="Times New Roman" w:hAnsi="Times New Roman" w:eastAsia="Times New Roman" w:cs="Times New Roman"/>
          <w:noProof w:val="0"/>
          <w:sz w:val="28"/>
          <w:szCs w:val="28"/>
          <w:lang w:val="ru-RU"/>
        </w:rPr>
        <w:t>Причина роста поступлений - увеличение количества обращений в суды общей юрисдикции, в результате произошло увеличение поступлений по делам, рассматриваемым в судах общей юрисдикции на 20,0 тыс. руб.</w:t>
      </w:r>
    </w:p>
    <w:p w:rsidR="385195C4" w:rsidP="385195C4" w:rsidRDefault="385195C4" w14:paraId="26D404E9" w14:textId="48D270EA">
      <w:pPr>
        <w:spacing w:after="0" w:afterAutospacing="off"/>
        <w:ind w:firstLine="564"/>
        <w:jc w:val="both"/>
      </w:pPr>
      <w:r w:rsidRPr="385195C4" w:rsidR="385195C4">
        <w:rPr>
          <w:rFonts w:ascii="Times New Roman" w:hAnsi="Times New Roman" w:eastAsia="Times New Roman" w:cs="Times New Roman"/>
          <w:noProof w:val="0"/>
          <w:sz w:val="28"/>
          <w:szCs w:val="28"/>
          <w:lang w:val="ru-RU"/>
        </w:rPr>
        <w:t>Мероприятия, проведенные органами местного самоуправления в целях увеличения поступления налоговых доходов (без учета акцизов):</w:t>
      </w:r>
    </w:p>
    <w:p w:rsidR="385195C4" w:rsidP="385195C4" w:rsidRDefault="385195C4" w14:paraId="5AA2169C" w14:textId="7E0FC406">
      <w:pPr>
        <w:spacing w:after="0" w:afterAutospacing="off"/>
        <w:ind w:firstLine="564"/>
        <w:jc w:val="both"/>
      </w:pPr>
      <w:r w:rsidRPr="385195C4" w:rsidR="385195C4">
        <w:rPr>
          <w:rFonts w:ascii="Times New Roman" w:hAnsi="Times New Roman" w:eastAsia="Times New Roman" w:cs="Times New Roman"/>
          <w:noProof w:val="0"/>
          <w:sz w:val="28"/>
          <w:szCs w:val="28"/>
          <w:lang w:val="ru-RU"/>
        </w:rPr>
        <w:t>1) Проведение комиссии по мобилизации доходов в консолидированный бюджет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За 12 месяцев 2018 года проведено 4 комиссии по мобилизации доходов в консолидированный бюджет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совместно с УФНС России по Республике Алтай. Приглашено 30 налогоплательщиков с общей суммой задолженности 8017,7 тыс. рублей. Из них погашено по результатам комиссии 2429,4 тыс. рублей. Ведется совместная работа по недоимке с налоговой инспекцией, судебными приставами, УПФР, ФСС в виде консультаций, предоставления различной информации и т.д. На особом контроле находится задолженность бюджетных учреждений по налогам и сборам в бюджет РФ, проводятся переговоры с руководителями и направляются письма с требованием оплаты и предоставления подтверждающих оплату документов. Специалистами Финансового отдела Администрации </w:t>
      </w:r>
      <w:proofErr w:type="spellStart"/>
      <w:r w:rsidRPr="385195C4" w:rsidR="385195C4">
        <w:rPr>
          <w:rFonts w:ascii="Times New Roman" w:hAnsi="Times New Roman" w:eastAsia="Times New Roman" w:cs="Times New Roman"/>
          <w:noProof w:val="0"/>
          <w:sz w:val="28"/>
          <w:szCs w:val="28"/>
          <w:lang w:val="ru-RU"/>
        </w:rPr>
        <w:t>Чемальского</w:t>
      </w:r>
      <w:proofErr w:type="spellEnd"/>
      <w:r w:rsidRPr="385195C4" w:rsidR="385195C4">
        <w:rPr>
          <w:rFonts w:ascii="Times New Roman" w:hAnsi="Times New Roman" w:eastAsia="Times New Roman" w:cs="Times New Roman"/>
          <w:noProof w:val="0"/>
          <w:sz w:val="28"/>
          <w:szCs w:val="28"/>
          <w:lang w:val="ru-RU"/>
        </w:rPr>
        <w:t xml:space="preserve"> района за 12 месяцев 2018 года было направлено 99 писем бюджетным учреждениям на общую сумму 2358,0 тыс. рублей. Из них оплачено 782,4 тыс. руб. Учреждениями ведется сверка с УФНС России по Республике Алтай по задолженности.</w:t>
      </w:r>
    </w:p>
    <w:p w:rsidR="385195C4" w:rsidP="385195C4" w:rsidRDefault="385195C4" w14:paraId="64EB7487" w14:textId="75CD8025">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2) Проводится подворный обход в целях информирования населения по имеющимся у них задолженностям по налогам. Специалистами Администрации района и сельских поселений регулярно проводится работа по вопросу оплаты задолженности по налогам на основании списков недоимщиков, предоставляемых УФНС России по Республике Алтай, в т.ч. путем: устных разъяснений по телефону, рассылки писем и квитанций с уведомлением, разъяснительных бесед с должниками, размещения объявлений о приеме денежных средств в пользу уплаты налогов в кассу сельского поселения. В виду значительной удаленности сел </w:t>
      </w:r>
      <w:proofErr w:type="spellStart"/>
      <w:r w:rsidRPr="385195C4" w:rsidR="385195C4">
        <w:rPr>
          <w:rFonts w:ascii="Times New Roman" w:hAnsi="Times New Roman" w:eastAsia="Times New Roman" w:cs="Times New Roman"/>
          <w:noProof w:val="0"/>
          <w:sz w:val="28"/>
          <w:szCs w:val="28"/>
          <w:lang w:val="ru-RU"/>
        </w:rPr>
        <w:t>Куюсского</w:t>
      </w:r>
      <w:proofErr w:type="spellEnd"/>
      <w:r w:rsidRPr="385195C4" w:rsidR="385195C4">
        <w:rPr>
          <w:rFonts w:ascii="Times New Roman" w:hAnsi="Times New Roman" w:eastAsia="Times New Roman" w:cs="Times New Roman"/>
          <w:noProof w:val="0"/>
          <w:sz w:val="28"/>
          <w:szCs w:val="28"/>
          <w:lang w:val="ru-RU"/>
        </w:rPr>
        <w:t xml:space="preserve"> и </w:t>
      </w:r>
      <w:proofErr w:type="spellStart"/>
      <w:r w:rsidRPr="385195C4" w:rsidR="385195C4">
        <w:rPr>
          <w:rFonts w:ascii="Times New Roman" w:hAnsi="Times New Roman" w:eastAsia="Times New Roman" w:cs="Times New Roman"/>
          <w:noProof w:val="0"/>
          <w:sz w:val="28"/>
          <w:szCs w:val="28"/>
          <w:lang w:val="ru-RU"/>
        </w:rPr>
        <w:t>Бешпельтирского</w:t>
      </w:r>
      <w:proofErr w:type="spellEnd"/>
      <w:r w:rsidRPr="385195C4" w:rsidR="385195C4">
        <w:rPr>
          <w:rFonts w:ascii="Times New Roman" w:hAnsi="Times New Roman" w:eastAsia="Times New Roman" w:cs="Times New Roman"/>
          <w:noProof w:val="0"/>
          <w:sz w:val="28"/>
          <w:szCs w:val="28"/>
          <w:lang w:val="ru-RU"/>
        </w:rPr>
        <w:t xml:space="preserve"> сельских поселений от банков, сотрудники данных сельских администраций оказывают содействие гражданам в оплате налогов, т.е. принимают платежи и в последующем оплачивают их в банке. </w:t>
      </w:r>
    </w:p>
    <w:p w:rsidR="385195C4" w:rsidP="385195C4" w:rsidRDefault="385195C4" w14:paraId="0DA33E84" w14:textId="5CF95ACC">
      <w:pPr>
        <w:spacing w:after="0" w:afterAutospacing="off"/>
        <w:ind w:firstLine="564"/>
        <w:jc w:val="both"/>
      </w:pPr>
      <w:r w:rsidRPr="385195C4" w:rsidR="385195C4">
        <w:rPr>
          <w:rFonts w:ascii="Times New Roman" w:hAnsi="Times New Roman" w:eastAsia="Times New Roman" w:cs="Times New Roman"/>
          <w:noProof w:val="0"/>
          <w:sz w:val="28"/>
          <w:szCs w:val="28"/>
          <w:lang w:val="ru-RU"/>
        </w:rPr>
        <w:t xml:space="preserve">3) Финансовым отделом Администрации района периодически размещается в СМИ </w:t>
      </w:r>
      <w:proofErr w:type="spellStart"/>
      <w:r w:rsidRPr="385195C4" w:rsidR="385195C4">
        <w:rPr>
          <w:rFonts w:ascii="Times New Roman" w:hAnsi="Times New Roman" w:eastAsia="Times New Roman" w:cs="Times New Roman"/>
          <w:noProof w:val="0"/>
          <w:sz w:val="28"/>
          <w:szCs w:val="28"/>
          <w:lang w:val="ru-RU"/>
        </w:rPr>
        <w:t>Чемальского</w:t>
      </w:r>
      <w:proofErr w:type="spellEnd"/>
      <w:r w:rsidRPr="385195C4" w:rsidR="385195C4">
        <w:rPr>
          <w:rFonts w:ascii="Times New Roman" w:hAnsi="Times New Roman" w:eastAsia="Times New Roman" w:cs="Times New Roman"/>
          <w:noProof w:val="0"/>
          <w:sz w:val="28"/>
          <w:szCs w:val="28"/>
          <w:lang w:val="ru-RU"/>
        </w:rPr>
        <w:t xml:space="preserve"> района информация по местным налогам физических лиц: об изменениях в Налоговом кодексе, об интернет-сервисе «Личный кабинет налогоплательщика», о сроках уплаты налогов и прочее. Также данная информация размещена на сайте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в разделе «Федеральная налоговая служба». Сельскими администрациями проводится информирование населения о сроках уплаты налогов, о работе «Мобильного офиса» УФНС, путем размещения объявлений на информационных стендах в поселениях, информирования граждан по телефону.</w:t>
      </w:r>
    </w:p>
    <w:p w:rsidR="385195C4" w:rsidP="385195C4" w:rsidRDefault="385195C4" w14:paraId="5DF67778" w14:textId="1FFFF30B">
      <w:pPr>
        <w:spacing w:after="0" w:afterAutospacing="off"/>
        <w:ind w:firstLine="709"/>
        <w:jc w:val="both"/>
        <w:rPr>
          <w:rFonts w:ascii="Times New Roman" w:hAnsi="Times New Roman" w:eastAsia="Times New Roman" w:cs="Times New Roman"/>
          <w:b w:val="1"/>
          <w:bCs w:val="1"/>
          <w:noProof w:val="0"/>
          <w:sz w:val="24"/>
          <w:szCs w:val="24"/>
          <w:highlight w:val="yellow"/>
          <w:lang w:val="ru-RU"/>
        </w:rPr>
      </w:pPr>
    </w:p>
    <w:p w:rsidR="385195C4" w:rsidP="385195C4" w:rsidRDefault="385195C4" w14:paraId="64E2CE83" w14:textId="4B08733E">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 xml:space="preserve">Раздел </w:t>
      </w:r>
      <w:r w:rsidRPr="385195C4" w:rsidR="385195C4">
        <w:rPr>
          <w:rFonts w:ascii="Times New Roman" w:hAnsi="Times New Roman" w:eastAsia="Times New Roman" w:cs="Times New Roman"/>
          <w:b w:val="1"/>
          <w:bCs w:val="1"/>
          <w:noProof w:val="0"/>
          <w:sz w:val="24"/>
          <w:szCs w:val="24"/>
          <w:lang w:val="en-US"/>
        </w:rPr>
        <w:t>II</w:t>
      </w:r>
      <w:r w:rsidRPr="385195C4" w:rsidR="385195C4">
        <w:rPr>
          <w:rFonts w:ascii="Times New Roman" w:hAnsi="Times New Roman" w:eastAsia="Times New Roman" w:cs="Times New Roman"/>
          <w:b w:val="1"/>
          <w:bCs w:val="1"/>
          <w:noProof w:val="0"/>
          <w:sz w:val="24"/>
          <w:szCs w:val="24"/>
          <w:lang w:val="ru-RU"/>
        </w:rPr>
        <w:t>. Реальный сектор экономики</w:t>
      </w:r>
    </w:p>
    <w:p w:rsidR="385195C4" w:rsidP="385195C4" w:rsidRDefault="385195C4" w14:paraId="613388B3" w14:textId="03DE80D7">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Основными </w:t>
      </w:r>
      <w:proofErr w:type="spellStart"/>
      <w:r w:rsidRPr="385195C4" w:rsidR="385195C4">
        <w:rPr>
          <w:rFonts w:ascii="Times New Roman" w:hAnsi="Times New Roman" w:eastAsia="Times New Roman" w:cs="Times New Roman"/>
          <w:noProof w:val="0"/>
          <w:sz w:val="28"/>
          <w:szCs w:val="28"/>
          <w:lang w:val="ru-RU"/>
        </w:rPr>
        <w:t>бюджетообразующими</w:t>
      </w:r>
      <w:proofErr w:type="spellEnd"/>
      <w:r w:rsidRPr="385195C4" w:rsidR="385195C4">
        <w:rPr>
          <w:rFonts w:ascii="Times New Roman" w:hAnsi="Times New Roman" w:eastAsia="Times New Roman" w:cs="Times New Roman"/>
          <w:noProof w:val="0"/>
          <w:sz w:val="28"/>
          <w:szCs w:val="28"/>
          <w:lang w:val="ru-RU"/>
        </w:rPr>
        <w:t xml:space="preserve"> отраслями реального сектора экономики муниципального образования являются торговля, деятельность гостиниц и общественного питания.</w:t>
      </w:r>
    </w:p>
    <w:p w:rsidR="385195C4" w:rsidP="385195C4" w:rsidRDefault="385195C4" w14:paraId="71C77F9D" w14:textId="46E4773F">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2.1. Промышленное производство</w:t>
      </w:r>
    </w:p>
    <w:p w:rsidR="385195C4" w:rsidP="385195C4" w:rsidRDefault="385195C4" w14:paraId="586C68DE" w14:textId="5CAA6582">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 xml:space="preserve"> </w:t>
      </w:r>
    </w:p>
    <w:p w:rsidR="385195C4" w:rsidP="385195C4" w:rsidRDefault="385195C4" w14:paraId="54A8A414" w14:textId="1A62D909">
      <w:pPr>
        <w:spacing w:after="0" w:afterAutospacing="off"/>
        <w:ind w:firstLine="709"/>
        <w:jc w:val="both"/>
      </w:pPr>
      <w:r w:rsidRPr="05CF821C" w:rsidR="05CF821C">
        <w:rPr>
          <w:rFonts w:ascii="Times New Roman" w:hAnsi="Times New Roman" w:eastAsia="Times New Roman" w:cs="Times New Roman"/>
          <w:noProof w:val="0"/>
          <w:sz w:val="24"/>
          <w:szCs w:val="24"/>
          <w:lang w:val="ru-RU"/>
        </w:rPr>
        <w:t>Количество предприятий и организаций по «чистым видам» экономической деятельности в сфере промышленности, действующих по состоянию на 01.01.2019 г. по МО «</w:t>
      </w:r>
      <w:proofErr w:type="spellStart"/>
      <w:r w:rsidRPr="05CF821C" w:rsidR="05CF821C">
        <w:rPr>
          <w:rFonts w:ascii="Times New Roman" w:hAnsi="Times New Roman" w:eastAsia="Times New Roman" w:cs="Times New Roman"/>
          <w:noProof w:val="0"/>
          <w:sz w:val="24"/>
          <w:szCs w:val="24"/>
          <w:lang w:val="ru-RU"/>
        </w:rPr>
        <w:t>Чемальский</w:t>
      </w:r>
      <w:proofErr w:type="spellEnd"/>
      <w:r w:rsidRPr="05CF821C" w:rsidR="05CF821C">
        <w:rPr>
          <w:rFonts w:ascii="Times New Roman" w:hAnsi="Times New Roman" w:eastAsia="Times New Roman" w:cs="Times New Roman"/>
          <w:noProof w:val="0"/>
          <w:sz w:val="24"/>
          <w:szCs w:val="24"/>
          <w:lang w:val="ru-RU"/>
        </w:rPr>
        <w:t xml:space="preserve"> район», составило 26 ед., что к прошлому году составило </w:t>
      </w:r>
      <w:r w:rsidRPr="05CF821C" w:rsidR="05CF821C">
        <w:rPr>
          <w:rFonts w:ascii="Times New Roman" w:hAnsi="Times New Roman" w:eastAsia="Times New Roman" w:cs="Times New Roman"/>
          <w:i w:val="1"/>
          <w:iCs w:val="1"/>
          <w:noProof w:val="0"/>
          <w:sz w:val="24"/>
          <w:szCs w:val="24"/>
          <w:lang w:val="ru-RU"/>
        </w:rPr>
        <w:t>небольшой</w:t>
      </w:r>
      <w:r w:rsidRPr="05CF821C" w:rsidR="05CF821C">
        <w:rPr>
          <w:rFonts w:ascii="Times New Roman" w:hAnsi="Times New Roman" w:eastAsia="Times New Roman" w:cs="Times New Roman"/>
          <w:i w:val="1"/>
          <w:iCs w:val="1"/>
          <w:noProof w:val="0"/>
          <w:sz w:val="24"/>
          <w:szCs w:val="24"/>
          <w:highlight w:val="yellow"/>
          <w:lang w:val="ru-RU"/>
        </w:rPr>
        <w:t xml:space="preserve"> </w:t>
      </w:r>
      <w:r w:rsidRPr="05CF821C" w:rsidR="05CF821C">
        <w:rPr>
          <w:rFonts w:ascii="Times New Roman" w:hAnsi="Times New Roman" w:eastAsia="Times New Roman" w:cs="Times New Roman"/>
          <w:i w:val="1"/>
          <w:iCs w:val="1"/>
          <w:noProof w:val="0"/>
          <w:sz w:val="24"/>
          <w:szCs w:val="24"/>
          <w:lang w:val="ru-RU"/>
        </w:rPr>
        <w:t xml:space="preserve">рост </w:t>
      </w:r>
      <w:r w:rsidRPr="05CF821C" w:rsidR="05CF821C">
        <w:rPr>
          <w:rFonts w:ascii="Times New Roman" w:hAnsi="Times New Roman" w:eastAsia="Times New Roman" w:cs="Times New Roman"/>
          <w:noProof w:val="0"/>
          <w:sz w:val="24"/>
          <w:szCs w:val="24"/>
          <w:lang w:val="ru-RU"/>
        </w:rPr>
        <w:t>на 2 ед. (на 01.01.2018 г. – 24</w:t>
      </w:r>
      <w:r w:rsidRPr="05CF821C" w:rsidR="05CF821C">
        <w:rPr>
          <w:rFonts w:ascii="Times New Roman" w:hAnsi="Times New Roman" w:eastAsia="Times New Roman" w:cs="Times New Roman"/>
          <w:noProof w:val="0"/>
          <w:sz w:val="24"/>
          <w:szCs w:val="24"/>
          <w:lang w:val="ru-RU"/>
        </w:rPr>
        <w:t xml:space="preserve"> </w:t>
      </w:r>
      <w:r w:rsidRPr="05CF821C" w:rsidR="05CF821C">
        <w:rPr>
          <w:rFonts w:ascii="Times New Roman" w:hAnsi="Times New Roman" w:eastAsia="Times New Roman" w:cs="Times New Roman"/>
          <w:noProof w:val="0"/>
          <w:sz w:val="24"/>
          <w:szCs w:val="24"/>
          <w:lang w:val="ru-RU"/>
        </w:rPr>
        <w:t>ед.).</w:t>
      </w:r>
    </w:p>
    <w:p w:rsidR="385195C4" w:rsidP="385195C4" w:rsidRDefault="385195C4" w14:paraId="0753BD54" w14:textId="0D46A4CB">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Отгружено товаров собственного производства, выполнено работ и услуг собственными силами по «чистым» видам экономической деятельности</w:t>
      </w:r>
    </w:p>
    <w:p w:rsidR="385195C4" w:rsidP="385195C4" w:rsidRDefault="385195C4" w14:paraId="20EC2FA1" w14:textId="52C3DEB0">
      <w:pPr>
        <w:spacing w:after="0" w:afterAutospacing="off"/>
        <w:ind w:firstLine="709"/>
        <w:jc w:val="both"/>
      </w:pPr>
      <w:r w:rsidRPr="05CF821C" w:rsidR="05CF821C">
        <w:rPr>
          <w:rFonts w:ascii="Times New Roman" w:hAnsi="Times New Roman" w:eastAsia="Times New Roman" w:cs="Times New Roman"/>
          <w:noProof w:val="0"/>
          <w:sz w:val="28"/>
          <w:szCs w:val="28"/>
          <w:lang w:val="ru-RU"/>
        </w:rPr>
        <w:t>По состоянию на 01.01.2019 г. объем отгруженных товаров собственного производства, выполненных работ и услуг собственными силами предприятий, составил 367925,3 тыс. руб., темп роста к аналогичному периоду прошлого года составил 132,2</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(на 01.01.2018 г. – 278392,5 тыс. руб.). На душу населения данный показатель составил 35,2 тыс. руб.</w:t>
      </w:r>
    </w:p>
    <w:p w:rsidR="385195C4" w:rsidP="385195C4" w:rsidRDefault="385195C4" w14:paraId="41D34AB9" w14:textId="0F673305">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отмечено отклонение объема отгруженных товаров собственного производства, выполненных работ и услуг собственными силами предприятий на (+) 29,2 процентных пунктов.</w:t>
      </w:r>
    </w:p>
    <w:p w:rsidR="385195C4" w:rsidP="385195C4" w:rsidRDefault="385195C4" w14:paraId="65CFE34A" w14:textId="7D2C578F">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Причина отклонения от планового значения связана с: увеличением объема отгруженных товаров собственного производства, выполненных работ и услуг собственными силами предприятий по виду деятельности I «Деятельность гостиниц и предприятий общественного питания».</w:t>
      </w:r>
    </w:p>
    <w:p w:rsidR="385195C4" w:rsidP="385195C4" w:rsidRDefault="385195C4" w14:paraId="01DE1904" w14:textId="3FE9E128">
      <w:pPr>
        <w:spacing w:after="0" w:afterAutospacing="off"/>
        <w:ind w:firstLine="709"/>
        <w:jc w:val="both"/>
      </w:pPr>
      <w:r w:rsidRPr="385195C4" w:rsidR="385195C4">
        <w:rPr>
          <w:rFonts w:ascii="Times New Roman" w:hAnsi="Times New Roman" w:eastAsia="Times New Roman" w:cs="Times New Roman"/>
          <w:noProof w:val="0"/>
          <w:sz w:val="28"/>
          <w:szCs w:val="28"/>
          <w:lang w:val="ru-RU"/>
        </w:rPr>
        <w:t>Увеличение общего объема отгруженных товаров собственного производства, выполненных работ и услуг собственными силами предприятий на 01.01.2019 г. обусловлено следующими разделами:</w:t>
      </w:r>
    </w:p>
    <w:p w:rsidR="385195C4" w:rsidP="385195C4" w:rsidRDefault="385195C4" w14:paraId="5B922BC0" w14:textId="47303429">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По разделу Н «Транспортировка и хранение» увеличение составило 462,5% к аналогичному периоду прошлого года за счет увеличения оказываемых услуг ООО «</w:t>
      </w:r>
      <w:proofErr w:type="spellStart"/>
      <w:r w:rsidRPr="385195C4" w:rsidR="385195C4">
        <w:rPr>
          <w:rFonts w:ascii="Times New Roman" w:hAnsi="Times New Roman" w:eastAsia="Times New Roman" w:cs="Times New Roman"/>
          <w:noProof w:val="0"/>
          <w:sz w:val="28"/>
          <w:szCs w:val="28"/>
          <w:lang w:val="ru-RU"/>
        </w:rPr>
        <w:t>Алтайавиа</w:t>
      </w:r>
      <w:proofErr w:type="spellEnd"/>
      <w:r w:rsidRPr="385195C4" w:rsidR="385195C4">
        <w:rPr>
          <w:rFonts w:ascii="Times New Roman" w:hAnsi="Times New Roman" w:eastAsia="Times New Roman" w:cs="Times New Roman"/>
          <w:noProof w:val="0"/>
          <w:sz w:val="28"/>
          <w:szCs w:val="28"/>
          <w:lang w:val="ru-RU"/>
        </w:rPr>
        <w:t>».</w:t>
      </w:r>
    </w:p>
    <w:p w:rsidR="385195C4" w:rsidP="385195C4" w:rsidRDefault="385195C4" w14:paraId="3F2175B8" w14:textId="6F0A6887">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структуре общего объема отгруженных товаров собственного производства, выполненных работ и услуг собственными силами предприятий на 01.01.2019 г. наибольшая доля приходится на раздел I «Деятельность гостиниц и предприятий общественного питания» и составляет 27,9% от общего объема.</w:t>
      </w:r>
    </w:p>
    <w:p w:rsidR="385195C4" w:rsidP="385195C4" w:rsidRDefault="385195C4" w14:paraId="66DAE4B8" w14:textId="1AAC1504">
      <w:pPr>
        <w:spacing w:after="0" w:afterAutospacing="off"/>
        <w:ind w:firstLine="709"/>
        <w:jc w:val="both"/>
      </w:pPr>
      <w:r w:rsidRPr="05CF821C" w:rsidR="05CF821C">
        <w:rPr>
          <w:rFonts w:ascii="Times New Roman" w:hAnsi="Times New Roman" w:eastAsia="Times New Roman" w:cs="Times New Roman"/>
          <w:noProof w:val="0"/>
          <w:sz w:val="28"/>
          <w:szCs w:val="28"/>
          <w:lang w:val="ru-RU"/>
        </w:rPr>
        <w:t xml:space="preserve">По разделу R «Деятельность в области культуры, спорта, организации досуга и развлечений» </w:t>
      </w:r>
      <w:r w:rsidRPr="05CF821C" w:rsidR="05CF821C">
        <w:rPr>
          <w:rFonts w:ascii="Times New Roman" w:hAnsi="Times New Roman" w:eastAsia="Times New Roman" w:cs="Times New Roman"/>
          <w:i w:val="1"/>
          <w:iCs w:val="1"/>
          <w:noProof w:val="0"/>
          <w:sz w:val="28"/>
          <w:szCs w:val="28"/>
          <w:lang w:val="ru-RU"/>
        </w:rPr>
        <w:t>снижение</w:t>
      </w:r>
      <w:r w:rsidRPr="05CF821C" w:rsidR="05CF821C">
        <w:rPr>
          <w:rFonts w:ascii="Times New Roman" w:hAnsi="Times New Roman" w:eastAsia="Times New Roman" w:cs="Times New Roman"/>
          <w:noProof w:val="0"/>
          <w:sz w:val="28"/>
          <w:szCs w:val="28"/>
          <w:lang w:val="ru-RU"/>
        </w:rPr>
        <w:t xml:space="preserve"> составило 27,2 % к аналогичному периоду прошлого года за счет снижения предоставления платных услуг МБУ “Культрно</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досуговый центр”</w:t>
      </w:r>
    </w:p>
    <w:p w:rsidR="385195C4" w:rsidP="385195C4" w:rsidRDefault="385195C4" w14:paraId="2AB4A54F" w14:textId="26616FAC">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Уменьшение общего объема отгруженных товаров собственного производства, выполненных работ и услуг собственными силами предприятий на 01.01.2019 г. отмечено по виду экономической деятельности: R «Деятельность в области культуры, спорта, организации досуга и развлечений», </w:t>
      </w:r>
      <w:r w:rsidRPr="385195C4" w:rsidR="385195C4">
        <w:rPr>
          <w:rFonts w:ascii="Times New Roman" w:hAnsi="Times New Roman" w:eastAsia="Times New Roman" w:cs="Times New Roman"/>
          <w:i w:val="1"/>
          <w:iCs w:val="1"/>
          <w:noProof w:val="0"/>
          <w:sz w:val="28"/>
          <w:szCs w:val="28"/>
          <w:lang w:val="ru-RU"/>
        </w:rPr>
        <w:t>снижение</w:t>
      </w:r>
      <w:r w:rsidRPr="385195C4" w:rsidR="385195C4">
        <w:rPr>
          <w:rFonts w:ascii="Times New Roman" w:hAnsi="Times New Roman" w:eastAsia="Times New Roman" w:cs="Times New Roman"/>
          <w:noProof w:val="0"/>
          <w:sz w:val="28"/>
          <w:szCs w:val="28"/>
          <w:lang w:val="ru-RU"/>
        </w:rPr>
        <w:t xml:space="preserve"> составило 27,2% к аналогичному периоду прошлого года за счет снижения предоставления платных услуг МБУ “</w:t>
      </w:r>
      <w:proofErr w:type="spellStart"/>
      <w:r w:rsidRPr="385195C4" w:rsidR="385195C4">
        <w:rPr>
          <w:rFonts w:ascii="Times New Roman" w:hAnsi="Times New Roman" w:eastAsia="Times New Roman" w:cs="Times New Roman"/>
          <w:noProof w:val="0"/>
          <w:sz w:val="28"/>
          <w:szCs w:val="28"/>
          <w:lang w:val="ru-RU"/>
        </w:rPr>
        <w:t>Культрно</w:t>
      </w:r>
      <w:proofErr w:type="spellEnd"/>
      <w:r w:rsidRPr="385195C4" w:rsidR="385195C4">
        <w:rPr>
          <w:rFonts w:ascii="Times New Roman" w:hAnsi="Times New Roman" w:eastAsia="Times New Roman" w:cs="Times New Roman"/>
          <w:noProof w:val="0"/>
          <w:sz w:val="28"/>
          <w:szCs w:val="28"/>
          <w:lang w:val="ru-RU"/>
        </w:rPr>
        <w:t>-досуговый центр”.</w:t>
      </w:r>
    </w:p>
    <w:p w:rsidR="385195C4" w:rsidP="385195C4" w:rsidRDefault="385195C4" w14:paraId="02F04851" w14:textId="06BF8393">
      <w:pPr>
        <w:spacing w:after="0" w:afterAutospacing="off"/>
        <w:ind w:firstLine="709"/>
        <w:jc w:val="both"/>
        <w:rPr>
          <w:rFonts w:ascii="Times New Roman" w:hAnsi="Times New Roman" w:eastAsia="Times New Roman" w:cs="Times New Roman"/>
          <w:noProof w:val="0"/>
          <w:sz w:val="28"/>
          <w:szCs w:val="28"/>
          <w:lang w:val="ru-RU"/>
        </w:rPr>
      </w:pPr>
      <w:r w:rsidRPr="385195C4" w:rsidR="385195C4">
        <w:rPr>
          <w:rFonts w:ascii="Times New Roman" w:hAnsi="Times New Roman" w:eastAsia="Times New Roman" w:cs="Times New Roman"/>
          <w:noProof w:val="0"/>
          <w:sz w:val="28"/>
          <w:szCs w:val="28"/>
          <w:lang w:val="ru-RU"/>
        </w:rPr>
        <w:t>Количество предприятий и организаций по «чистым видам» экономической деятельности в сфере промышленности, действующих по состоянию на 01.01.2019 г. по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составило 26 ед., что к аналогичному периоду прошлого года составило рост на 2 ед. (на 01.01.2018 г. – 24 ед.).</w:t>
      </w:r>
    </w:p>
    <w:p w:rsidR="385195C4" w:rsidP="385195C4" w:rsidRDefault="385195C4" w14:paraId="70284B76" w14:textId="6B53E299">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Объем промышленного производства</w:t>
      </w:r>
    </w:p>
    <w:p w:rsidR="385195C4" w:rsidP="385195C4" w:rsidRDefault="385195C4" w14:paraId="3DA12B4C" w14:textId="1130A368">
      <w:pPr>
        <w:spacing w:after="0" w:afterAutospacing="off"/>
        <w:ind w:firstLine="709"/>
        <w:jc w:val="both"/>
        <w:rPr>
          <w:rFonts w:ascii="Times New Roman" w:hAnsi="Times New Roman" w:eastAsia="Times New Roman" w:cs="Times New Roman"/>
          <w:noProof w:val="0"/>
          <w:sz w:val="24"/>
          <w:szCs w:val="24"/>
          <w:highlight w:val="yellow"/>
          <w:lang w:val="ru-RU"/>
        </w:rPr>
      </w:pPr>
    </w:p>
    <w:p w:rsidR="385195C4" w:rsidP="05CF821C" w:rsidRDefault="385195C4" w14:paraId="6CE20094" w14:textId="50AD0484">
      <w:pPr>
        <w:spacing w:after="0" w:afterAutospacing="off"/>
        <w:ind w:firstLine="709"/>
        <w:jc w:val="both"/>
        <w:rPr>
          <w:rFonts w:ascii="Times New Roman" w:hAnsi="Times New Roman" w:eastAsia="Times New Roman" w:cs="Times New Roman"/>
          <w:noProof w:val="0"/>
          <w:sz w:val="28"/>
          <w:szCs w:val="28"/>
          <w:lang w:val="ru-RU"/>
        </w:rPr>
      </w:pPr>
      <w:r w:rsidRPr="05CF821C" w:rsidR="05CF821C">
        <w:rPr>
          <w:rFonts w:ascii="Times New Roman" w:hAnsi="Times New Roman" w:eastAsia="Times New Roman" w:cs="Times New Roman"/>
          <w:noProof w:val="0"/>
          <w:sz w:val="28"/>
          <w:szCs w:val="28"/>
          <w:lang w:val="ru-RU"/>
        </w:rPr>
        <w:t xml:space="preserve">ИФО промышленного производства на 01.01.2019 г. составил 75,4 %, что </w:t>
      </w:r>
      <w:r w:rsidRPr="05CF821C" w:rsidR="05CF821C">
        <w:rPr>
          <w:rFonts w:ascii="Times New Roman" w:hAnsi="Times New Roman" w:eastAsia="Times New Roman" w:cs="Times New Roman"/>
          <w:i w:val="1"/>
          <w:iCs w:val="1"/>
          <w:noProof w:val="0"/>
          <w:sz w:val="28"/>
          <w:szCs w:val="28"/>
          <w:lang w:val="ru-RU"/>
        </w:rPr>
        <w:t>ниже</w:t>
      </w:r>
      <w:r w:rsidRPr="05CF821C" w:rsidR="05CF821C">
        <w:rPr>
          <w:rFonts w:ascii="Times New Roman" w:hAnsi="Times New Roman" w:eastAsia="Times New Roman" w:cs="Times New Roman"/>
          <w:noProof w:val="0"/>
          <w:sz w:val="28"/>
          <w:szCs w:val="28"/>
          <w:lang w:val="ru-RU"/>
        </w:rPr>
        <w:t xml:space="preserve"> уровня на 01.01.2018 г. на 23,8 процентных пунктов (01.01.2018 г.-</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99,2 %).</w:t>
      </w:r>
    </w:p>
    <w:p w:rsidR="385195C4" w:rsidP="385195C4" w:rsidRDefault="385195C4" w14:paraId="26075BA6" w14:textId="35AF59DF">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w:t>
      </w:r>
      <w:r w:rsidRPr="385195C4" w:rsidR="385195C4">
        <w:rPr>
          <w:rFonts w:ascii="Times New Roman" w:hAnsi="Times New Roman" w:eastAsia="Times New Roman" w:cs="Times New Roman"/>
          <w:noProof w:val="0"/>
          <w:sz w:val="28"/>
          <w:szCs w:val="28"/>
          <w:lang w:val="ru-RU"/>
        </w:rPr>
        <w:t xml:space="preserve"> </w:t>
      </w:r>
      <w:r w:rsidRPr="385195C4" w:rsidR="385195C4">
        <w:rPr>
          <w:rFonts w:ascii="Times New Roman" w:hAnsi="Times New Roman" w:eastAsia="Times New Roman" w:cs="Times New Roman"/>
          <w:noProof w:val="0"/>
          <w:sz w:val="28"/>
          <w:szCs w:val="28"/>
          <w:lang w:val="ru-RU"/>
        </w:rPr>
        <w:t>на 01.01.2019 г</w:t>
      </w:r>
      <w:r w:rsidRPr="385195C4" w:rsidR="385195C4">
        <w:rPr>
          <w:rFonts w:ascii="Times New Roman" w:hAnsi="Times New Roman" w:eastAsia="Times New Roman" w:cs="Times New Roman"/>
          <w:noProof w:val="0"/>
          <w:sz w:val="28"/>
          <w:szCs w:val="28"/>
          <w:lang w:val="ru-RU"/>
        </w:rPr>
        <w:t>. отме</w:t>
      </w:r>
      <w:r w:rsidRPr="385195C4" w:rsidR="385195C4">
        <w:rPr>
          <w:rFonts w:ascii="Times New Roman" w:hAnsi="Times New Roman" w:eastAsia="Times New Roman" w:cs="Times New Roman"/>
          <w:noProof w:val="0"/>
          <w:sz w:val="28"/>
          <w:szCs w:val="28"/>
          <w:lang w:val="ru-RU"/>
        </w:rPr>
        <w:t>чено отклонение ИФО объема промышленного производства на (-) 25,6 процентных пункта.</w:t>
      </w:r>
    </w:p>
    <w:p w:rsidR="385195C4" w:rsidP="385195C4" w:rsidRDefault="385195C4" w14:paraId="418E8C2D" w14:textId="13D71AD2">
      <w:pPr>
        <w:spacing w:after="0" w:afterAutospacing="off"/>
        <w:ind w:firstLine="709"/>
        <w:jc w:val="both"/>
      </w:pPr>
      <w:r w:rsidRPr="385195C4" w:rsidR="385195C4">
        <w:rPr>
          <w:rFonts w:ascii="Times New Roman" w:hAnsi="Times New Roman" w:eastAsia="Times New Roman" w:cs="Times New Roman"/>
          <w:noProof w:val="0"/>
          <w:sz w:val="28"/>
          <w:szCs w:val="28"/>
          <w:u w:val="single"/>
          <w:lang w:val="ru-RU"/>
        </w:rPr>
        <w:t>По разделу С «Добыча полезных ископаемых».</w:t>
      </w:r>
      <w:r w:rsidRPr="385195C4" w:rsidR="385195C4">
        <w:rPr>
          <w:rFonts w:ascii="Times New Roman" w:hAnsi="Times New Roman" w:eastAsia="Times New Roman" w:cs="Times New Roman"/>
          <w:noProof w:val="0"/>
          <w:sz w:val="28"/>
          <w:szCs w:val="28"/>
          <w:lang w:val="ru-RU"/>
        </w:rPr>
        <w:t xml:space="preserve"> Данные отсутствуют.</w:t>
      </w:r>
    </w:p>
    <w:p w:rsidR="385195C4" w:rsidP="385195C4" w:rsidRDefault="385195C4" w14:paraId="0A5AC971" w14:textId="7DDCFDFD">
      <w:pPr>
        <w:spacing w:after="0" w:afterAutospacing="off"/>
        <w:ind w:firstLine="709"/>
        <w:jc w:val="both"/>
      </w:pPr>
      <w:r w:rsidRPr="05CF821C" w:rsidR="05CF821C">
        <w:rPr>
          <w:rFonts w:ascii="Times New Roman" w:hAnsi="Times New Roman" w:eastAsia="Times New Roman" w:cs="Times New Roman"/>
          <w:noProof w:val="0"/>
          <w:sz w:val="28"/>
          <w:szCs w:val="28"/>
          <w:u w:val="single"/>
          <w:lang w:val="ru-RU"/>
        </w:rPr>
        <w:t>По разделу Е «Обеспечение электрической энергией, газом и паром; кондиционирование воздуха».</w:t>
      </w:r>
      <w:r w:rsidRPr="05CF821C" w:rsidR="05CF821C">
        <w:rPr>
          <w:rFonts w:ascii="Times New Roman" w:hAnsi="Times New Roman" w:eastAsia="Times New Roman" w:cs="Times New Roman"/>
          <w:noProof w:val="0"/>
          <w:sz w:val="28"/>
          <w:szCs w:val="28"/>
          <w:lang w:val="ru-RU"/>
        </w:rPr>
        <w:t xml:space="preserve"> ИФО составил 76,2</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Снижение производства произошло за счет снижения производства тепловой энергии (выработки электроэнергии дизель генератором на базе отдыха «Турсиб»).</w:t>
      </w:r>
    </w:p>
    <w:p w:rsidR="385195C4" w:rsidP="385195C4" w:rsidRDefault="385195C4" w14:paraId="553081EC" w14:textId="3C09171E">
      <w:pPr>
        <w:spacing w:after="0" w:afterAutospacing="off"/>
        <w:ind w:firstLine="709"/>
        <w:jc w:val="both"/>
      </w:pPr>
      <w:r w:rsidRPr="05CF821C" w:rsidR="05CF821C">
        <w:rPr>
          <w:rFonts w:ascii="Times New Roman" w:hAnsi="Times New Roman" w:eastAsia="Times New Roman" w:cs="Times New Roman"/>
          <w:noProof w:val="0"/>
          <w:sz w:val="28"/>
          <w:szCs w:val="28"/>
          <w:u w:val="single"/>
          <w:lang w:val="ru-RU"/>
        </w:rPr>
        <w:t xml:space="preserve">По разделу D «Обрабатывающие производства». </w:t>
      </w:r>
      <w:r w:rsidRPr="05CF821C" w:rsidR="05CF821C">
        <w:rPr>
          <w:rFonts w:ascii="Times New Roman" w:hAnsi="Times New Roman" w:eastAsia="Times New Roman" w:cs="Times New Roman"/>
          <w:noProof w:val="0"/>
          <w:sz w:val="28"/>
          <w:szCs w:val="28"/>
          <w:lang w:val="ru-RU"/>
        </w:rPr>
        <w:t>ИФО составил 79,9</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Снижение производства произошло за счет сокращения объемов производства мебели и лесоматериалов. Был закрыт магазин, в котором реализуется собственная продукция – мебель. Из-за этого уменьшились объемы производства. </w:t>
      </w:r>
    </w:p>
    <w:p w:rsidR="385195C4" w:rsidP="385195C4" w:rsidRDefault="385195C4" w14:paraId="5A3CA382" w14:textId="176D43BA">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Вывод: снижение за счет уменьшения объема по</w:t>
      </w:r>
      <w:r w:rsidRPr="385195C4" w:rsidR="385195C4">
        <w:rPr>
          <w:rFonts w:ascii="Times New Roman" w:hAnsi="Times New Roman" w:eastAsia="Times New Roman" w:cs="Times New Roman"/>
          <w:noProof w:val="0"/>
          <w:sz w:val="28"/>
          <w:szCs w:val="28"/>
          <w:u w:val="single"/>
          <w:lang w:val="ru-RU"/>
        </w:rPr>
        <w:t xml:space="preserve"> разделу D «Обрабатывающие производства»</w:t>
      </w:r>
      <w:r w:rsidRPr="385195C4" w:rsidR="385195C4">
        <w:rPr>
          <w:rFonts w:ascii="Times New Roman" w:hAnsi="Times New Roman" w:eastAsia="Times New Roman" w:cs="Times New Roman"/>
          <w:noProof w:val="0"/>
          <w:sz w:val="28"/>
          <w:szCs w:val="28"/>
          <w:lang w:val="ru-RU"/>
        </w:rPr>
        <w:t>.</w:t>
      </w:r>
    </w:p>
    <w:p w:rsidR="385195C4" w:rsidP="385195C4" w:rsidRDefault="385195C4" w14:paraId="128AF750" w14:textId="51446E5A">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В целях повышения ИФО промышленного производства в 2019г. планируется строительство солнечной электростанции в с. </w:t>
      </w:r>
      <w:proofErr w:type="spellStart"/>
      <w:r w:rsidRPr="385195C4" w:rsidR="385195C4">
        <w:rPr>
          <w:rFonts w:ascii="Times New Roman" w:hAnsi="Times New Roman" w:eastAsia="Times New Roman" w:cs="Times New Roman"/>
          <w:noProof w:val="0"/>
          <w:sz w:val="28"/>
          <w:szCs w:val="28"/>
          <w:lang w:val="ru-RU"/>
        </w:rPr>
        <w:t>Аносмощностью</w:t>
      </w:r>
      <w:proofErr w:type="spellEnd"/>
      <w:r w:rsidRPr="385195C4" w:rsidR="385195C4">
        <w:rPr>
          <w:rFonts w:ascii="Times New Roman" w:hAnsi="Times New Roman" w:eastAsia="Times New Roman" w:cs="Times New Roman"/>
          <w:noProof w:val="0"/>
          <w:sz w:val="28"/>
          <w:szCs w:val="28"/>
          <w:lang w:val="ru-RU"/>
        </w:rPr>
        <w:t xml:space="preserve"> 10 МВт.</w:t>
      </w:r>
    </w:p>
    <w:p w:rsidR="385195C4" w:rsidP="385195C4" w:rsidRDefault="385195C4" w14:paraId="04D4C30B" w14:textId="6ED5C94A">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2.2. Малое и среднее предпринимательство</w:t>
      </w:r>
    </w:p>
    <w:p w:rsidR="385195C4" w:rsidP="385195C4" w:rsidRDefault="385195C4" w14:paraId="0C941B44" w14:textId="49E0F3E6">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 xml:space="preserve"> </w:t>
      </w:r>
    </w:p>
    <w:p w:rsidR="385195C4" w:rsidP="385195C4" w:rsidRDefault="385195C4" w14:paraId="5EDF9DFB" w14:textId="486C31B6">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Число субъектов малого и среднего предпринимательства</w:t>
      </w:r>
    </w:p>
    <w:p w:rsidR="385195C4" w:rsidP="385195C4" w:rsidRDefault="385195C4" w14:paraId="42029740" w14:textId="0887752A">
      <w:pPr>
        <w:spacing w:after="0" w:afterAutospacing="off"/>
        <w:ind w:firstLine="709"/>
        <w:jc w:val="both"/>
      </w:pPr>
      <w:r w:rsidRPr="05CF821C" w:rsidR="05CF821C">
        <w:rPr>
          <w:rFonts w:ascii="Times New Roman" w:hAnsi="Times New Roman" w:eastAsia="Times New Roman" w:cs="Times New Roman"/>
          <w:noProof w:val="0"/>
          <w:sz w:val="28"/>
          <w:szCs w:val="28"/>
          <w:lang w:val="ru-RU"/>
        </w:rPr>
        <w:t>По состоянию на 01.01.2019 г. на территории МО «</w:t>
      </w:r>
      <w:proofErr w:type="spellStart"/>
      <w:r w:rsidRPr="05CF821C" w:rsidR="05CF821C">
        <w:rPr>
          <w:rFonts w:ascii="Times New Roman" w:hAnsi="Times New Roman" w:eastAsia="Times New Roman" w:cs="Times New Roman"/>
          <w:noProof w:val="0"/>
          <w:sz w:val="28"/>
          <w:szCs w:val="28"/>
          <w:lang w:val="ru-RU"/>
        </w:rPr>
        <w:t>Чемальский</w:t>
      </w:r>
      <w:proofErr w:type="spellEnd"/>
      <w:r w:rsidRPr="05CF821C" w:rsidR="05CF821C">
        <w:rPr>
          <w:rFonts w:ascii="Times New Roman" w:hAnsi="Times New Roman" w:eastAsia="Times New Roman" w:cs="Times New Roman"/>
          <w:noProof w:val="0"/>
          <w:sz w:val="28"/>
          <w:szCs w:val="28"/>
          <w:lang w:val="ru-RU"/>
        </w:rPr>
        <w:t xml:space="preserve"> район» зарегистрировано 115 малых и микро- предприятий, что </w:t>
      </w:r>
      <w:r w:rsidRPr="05CF821C" w:rsidR="05CF821C">
        <w:rPr>
          <w:rFonts w:ascii="Times New Roman" w:hAnsi="Times New Roman" w:eastAsia="Times New Roman" w:cs="Times New Roman"/>
          <w:i w:val="1"/>
          <w:iCs w:val="1"/>
          <w:noProof w:val="0"/>
          <w:sz w:val="28"/>
          <w:szCs w:val="28"/>
          <w:lang w:val="ru-RU"/>
        </w:rPr>
        <w:t>ниже</w:t>
      </w:r>
      <w:r w:rsidRPr="05CF821C" w:rsidR="05CF821C">
        <w:rPr>
          <w:rFonts w:ascii="Times New Roman" w:hAnsi="Times New Roman" w:eastAsia="Times New Roman" w:cs="Times New Roman"/>
          <w:noProof w:val="0"/>
          <w:sz w:val="28"/>
          <w:szCs w:val="28"/>
          <w:lang w:val="ru-RU"/>
        </w:rPr>
        <w:t xml:space="preserve"> уровня аналогичного периода прошлого года на 11,5</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(на 01.01.2018 г.- 130 малых и микро- предприятий). В основном преобладают предприятия торговли, деятельности гостиниц и предприятий общественного питания, обрабатывающего производства.</w:t>
      </w:r>
    </w:p>
    <w:p w:rsidR="385195C4" w:rsidP="385195C4" w:rsidRDefault="385195C4" w14:paraId="1C26BF2B" w14:textId="0DA948E4">
      <w:pPr>
        <w:spacing w:after="0" w:afterAutospacing="off"/>
        <w:ind w:firstLine="709"/>
        <w:jc w:val="both"/>
        <w:rPr>
          <w:rFonts w:ascii="Times New Roman" w:hAnsi="Times New Roman" w:eastAsia="Times New Roman" w:cs="Times New Roman"/>
          <w:noProof w:val="0"/>
          <w:sz w:val="28"/>
          <w:szCs w:val="28"/>
          <w:lang w:val="ru-RU"/>
        </w:rPr>
      </w:pPr>
      <w:r w:rsidRPr="385195C4" w:rsidR="385195C4">
        <w:rPr>
          <w:rFonts w:ascii="Times New Roman" w:hAnsi="Times New Roman" w:eastAsia="Times New Roman" w:cs="Times New Roman"/>
          <w:noProof w:val="0"/>
          <w:sz w:val="28"/>
          <w:szCs w:val="28"/>
          <w:lang w:val="ru-RU"/>
        </w:rPr>
        <w:t xml:space="preserve">Количество индивидуальных предпринимателей по сравнению с аналогичным периодом прошлого года </w:t>
      </w:r>
      <w:r w:rsidRPr="385195C4" w:rsidR="385195C4">
        <w:rPr>
          <w:rFonts w:ascii="Times New Roman" w:hAnsi="Times New Roman" w:eastAsia="Times New Roman" w:cs="Times New Roman"/>
          <w:i w:val="1"/>
          <w:iCs w:val="1"/>
          <w:noProof w:val="0"/>
          <w:sz w:val="28"/>
          <w:szCs w:val="28"/>
          <w:lang w:val="ru-RU"/>
        </w:rPr>
        <w:t>уменьшилось</w:t>
      </w:r>
      <w:r w:rsidRPr="385195C4" w:rsidR="385195C4">
        <w:rPr>
          <w:rFonts w:ascii="Times New Roman" w:hAnsi="Times New Roman" w:eastAsia="Times New Roman" w:cs="Times New Roman"/>
          <w:noProof w:val="0"/>
          <w:sz w:val="28"/>
          <w:szCs w:val="28"/>
          <w:lang w:val="ru-RU"/>
        </w:rPr>
        <w:t xml:space="preserve"> на 4 чел. или на 1,2 % и составляет 319 чел. (по состоянию на 01.01.2018 г.– 323 чел.). К</w:t>
      </w:r>
      <w:r w:rsidRPr="385195C4" w:rsidR="385195C4">
        <w:rPr>
          <w:rFonts w:ascii="Times New Roman" w:hAnsi="Times New Roman" w:eastAsia="Times New Roman" w:cs="Times New Roman"/>
          <w:noProof w:val="0"/>
          <w:sz w:val="28"/>
          <w:szCs w:val="28"/>
          <w:lang w:val="ru-RU"/>
        </w:rPr>
        <w:t xml:space="preserve"> </w:t>
      </w:r>
      <w:r w:rsidRPr="385195C4" w:rsidR="385195C4">
        <w:rPr>
          <w:rFonts w:ascii="Times New Roman" w:hAnsi="Times New Roman" w:eastAsia="Times New Roman" w:cs="Times New Roman"/>
          <w:i w:val="1"/>
          <w:iCs w:val="1"/>
          <w:noProof w:val="0"/>
          <w:sz w:val="28"/>
          <w:szCs w:val="28"/>
          <w:lang w:val="ru-RU"/>
        </w:rPr>
        <w:t xml:space="preserve">уменьшению </w:t>
      </w:r>
      <w:r w:rsidRPr="385195C4" w:rsidR="385195C4">
        <w:rPr>
          <w:rFonts w:ascii="Times New Roman" w:hAnsi="Times New Roman" w:eastAsia="Times New Roman" w:cs="Times New Roman"/>
          <w:noProof w:val="0"/>
          <w:sz w:val="28"/>
          <w:szCs w:val="28"/>
          <w:lang w:val="ru-RU"/>
        </w:rPr>
        <w:t>привело</w:t>
      </w:r>
      <w:r w:rsidRPr="385195C4" w:rsidR="385195C4">
        <w:rPr>
          <w:rFonts w:ascii="Times New Roman" w:hAnsi="Times New Roman" w:eastAsia="Times New Roman" w:cs="Times New Roman"/>
          <w:noProof w:val="0"/>
          <w:sz w:val="28"/>
          <w:szCs w:val="28"/>
          <w:lang w:val="ru-RU"/>
        </w:rPr>
        <w:t xml:space="preserve"> закрытие ИП в связи с неосуществлением деятельности.</w:t>
      </w:r>
    </w:p>
    <w:p w:rsidR="385195C4" w:rsidP="385195C4" w:rsidRDefault="385195C4" w14:paraId="68A3626E" w14:textId="15F50E96">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Число субъектов малого и среднего предпринимательства в расчете на 10 тыс. человек составляет 415,3 ед., что </w:t>
      </w:r>
      <w:r w:rsidRPr="385195C4" w:rsidR="385195C4">
        <w:rPr>
          <w:rFonts w:ascii="Times New Roman" w:hAnsi="Times New Roman" w:eastAsia="Times New Roman" w:cs="Times New Roman"/>
          <w:i w:val="1"/>
          <w:iCs w:val="1"/>
          <w:noProof w:val="0"/>
          <w:sz w:val="28"/>
          <w:szCs w:val="28"/>
          <w:lang w:val="ru-RU"/>
        </w:rPr>
        <w:t>ниже</w:t>
      </w:r>
      <w:r w:rsidRPr="385195C4" w:rsidR="385195C4">
        <w:rPr>
          <w:rFonts w:ascii="Times New Roman" w:hAnsi="Times New Roman" w:eastAsia="Times New Roman" w:cs="Times New Roman"/>
          <w:noProof w:val="0"/>
          <w:sz w:val="28"/>
          <w:szCs w:val="28"/>
          <w:lang w:val="ru-RU"/>
        </w:rPr>
        <w:t xml:space="preserve"> соответствующего периода прошлого года на 20,5 ед. или на 4,7 % (на 01.01.2018 - 435,8 ед.). На </w:t>
      </w:r>
      <w:r w:rsidRPr="385195C4" w:rsidR="385195C4">
        <w:rPr>
          <w:rFonts w:ascii="Times New Roman" w:hAnsi="Times New Roman" w:eastAsia="Times New Roman" w:cs="Times New Roman"/>
          <w:i w:val="1"/>
          <w:iCs w:val="1"/>
          <w:noProof w:val="0"/>
          <w:sz w:val="28"/>
          <w:szCs w:val="28"/>
          <w:lang w:val="ru-RU"/>
        </w:rPr>
        <w:t xml:space="preserve">снижение </w:t>
      </w:r>
      <w:r w:rsidRPr="385195C4" w:rsidR="385195C4">
        <w:rPr>
          <w:rFonts w:ascii="Times New Roman" w:hAnsi="Times New Roman" w:eastAsia="Times New Roman" w:cs="Times New Roman"/>
          <w:noProof w:val="0"/>
          <w:sz w:val="28"/>
          <w:szCs w:val="28"/>
          <w:lang w:val="ru-RU"/>
        </w:rPr>
        <w:t>числа субъектов малого и среднего предпринимательства повлияло закрытие И</w:t>
      </w:r>
      <w:r w:rsidRPr="385195C4" w:rsidR="385195C4">
        <w:rPr>
          <w:rFonts w:ascii="Times New Roman" w:hAnsi="Times New Roman" w:eastAsia="Times New Roman" w:cs="Times New Roman"/>
          <w:noProof w:val="0"/>
          <w:sz w:val="28"/>
          <w:szCs w:val="28"/>
          <w:lang w:val="ru-RU"/>
        </w:rPr>
        <w:t xml:space="preserve">П </w:t>
      </w:r>
      <w:r w:rsidRPr="385195C4" w:rsidR="385195C4">
        <w:rPr>
          <w:rFonts w:ascii="Times New Roman" w:hAnsi="Times New Roman" w:eastAsia="Times New Roman" w:cs="Times New Roman"/>
          <w:noProof w:val="0"/>
          <w:sz w:val="28"/>
          <w:szCs w:val="28"/>
          <w:lang w:val="ru-RU"/>
        </w:rPr>
        <w:t>и юридических лиц,</w:t>
      </w:r>
      <w:r w:rsidRPr="385195C4" w:rsidR="385195C4">
        <w:rPr>
          <w:rFonts w:ascii="Times New Roman" w:hAnsi="Times New Roman" w:eastAsia="Times New Roman" w:cs="Times New Roman"/>
          <w:noProof w:val="0"/>
          <w:sz w:val="28"/>
          <w:szCs w:val="28"/>
          <w:lang w:val="ru-RU"/>
        </w:rPr>
        <w:t xml:space="preserve"> в</w:t>
      </w:r>
      <w:r w:rsidRPr="385195C4" w:rsidR="385195C4">
        <w:rPr>
          <w:rFonts w:ascii="Times New Roman" w:hAnsi="Times New Roman" w:eastAsia="Times New Roman" w:cs="Times New Roman"/>
          <w:noProof w:val="0"/>
          <w:sz w:val="28"/>
          <w:szCs w:val="28"/>
          <w:lang w:val="ru-RU"/>
        </w:rPr>
        <w:t xml:space="preserve"> связи с неосуществлением деятельности.</w:t>
      </w:r>
    </w:p>
    <w:p w:rsidR="385195C4" w:rsidP="385195C4" w:rsidRDefault="385195C4" w14:paraId="367FCA61" w14:textId="698FF5F6">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отмечено отклонение числа субъектов малого и среднего предпринимательств на 10 тыс. чел. (-) 57,6 ед. Причина отклонения от планового значения связана с закрытием ИП в связи с неосуществлением деятельности.</w:t>
      </w:r>
    </w:p>
    <w:p w:rsidR="385195C4" w:rsidP="385195C4" w:rsidRDefault="385195C4" w14:paraId="48C5A3A4" w14:textId="647F5F0A">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Среднесписочная численность работников малых и средних предприятий</w:t>
      </w:r>
    </w:p>
    <w:p w:rsidR="385195C4" w:rsidP="385195C4" w:rsidRDefault="385195C4" w14:paraId="778A0872" w14:textId="1D567B46">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Среднесписочная численность работников малых и средних предприятий (без внешних совместителей) на 01.01.2019 г. составила 47 чел., по сравнению с 01.01.2018 г. наблюдается </w:t>
      </w:r>
      <w:r w:rsidRPr="385195C4" w:rsidR="385195C4">
        <w:rPr>
          <w:rFonts w:ascii="Times New Roman" w:hAnsi="Times New Roman" w:eastAsia="Times New Roman" w:cs="Times New Roman"/>
          <w:i w:val="1"/>
          <w:iCs w:val="1"/>
          <w:noProof w:val="0"/>
          <w:sz w:val="28"/>
          <w:szCs w:val="28"/>
          <w:lang w:val="ru-RU"/>
        </w:rPr>
        <w:t>снижение</w:t>
      </w:r>
      <w:r w:rsidRPr="385195C4" w:rsidR="385195C4">
        <w:rPr>
          <w:rFonts w:ascii="Times New Roman" w:hAnsi="Times New Roman" w:eastAsia="Times New Roman" w:cs="Times New Roman"/>
          <w:noProof w:val="0"/>
          <w:sz w:val="28"/>
          <w:szCs w:val="28"/>
          <w:lang w:val="ru-RU"/>
        </w:rPr>
        <w:t xml:space="preserve"> на 70,1 % (157 чел.). </w:t>
      </w:r>
      <w:r w:rsidRPr="385195C4" w:rsidR="385195C4">
        <w:rPr>
          <w:rFonts w:ascii="Times New Roman" w:hAnsi="Times New Roman" w:eastAsia="Times New Roman" w:cs="Times New Roman"/>
          <w:i w:val="1"/>
          <w:iCs w:val="1"/>
          <w:noProof w:val="0"/>
          <w:sz w:val="28"/>
          <w:szCs w:val="28"/>
          <w:lang w:val="ru-RU"/>
        </w:rPr>
        <w:t>Снижение</w:t>
      </w:r>
      <w:r w:rsidRPr="385195C4" w:rsidR="385195C4">
        <w:rPr>
          <w:rFonts w:ascii="Times New Roman" w:hAnsi="Times New Roman" w:eastAsia="Times New Roman" w:cs="Times New Roman"/>
          <w:noProof w:val="0"/>
          <w:sz w:val="28"/>
          <w:szCs w:val="28"/>
          <w:lang w:val="ru-RU"/>
        </w:rPr>
        <w:t xml:space="preserve"> числа работников малых и средних предприятий связано со сменой юридического адреса ООО “Оленевод”, фактически осуществляет деятельность за пределами </w:t>
      </w:r>
      <w:proofErr w:type="spellStart"/>
      <w:r w:rsidRPr="385195C4" w:rsidR="385195C4">
        <w:rPr>
          <w:rFonts w:ascii="Times New Roman" w:hAnsi="Times New Roman" w:eastAsia="Times New Roman" w:cs="Times New Roman"/>
          <w:noProof w:val="0"/>
          <w:sz w:val="28"/>
          <w:szCs w:val="28"/>
          <w:lang w:val="ru-RU"/>
        </w:rPr>
        <w:t>Чемальского</w:t>
      </w:r>
      <w:proofErr w:type="spellEnd"/>
      <w:r w:rsidRPr="385195C4" w:rsidR="385195C4">
        <w:rPr>
          <w:rFonts w:ascii="Times New Roman" w:hAnsi="Times New Roman" w:eastAsia="Times New Roman" w:cs="Times New Roman"/>
          <w:noProof w:val="0"/>
          <w:sz w:val="28"/>
          <w:szCs w:val="28"/>
          <w:lang w:val="ru-RU"/>
        </w:rPr>
        <w:t xml:space="preserve"> района, и в связи с переходом малых предприятий в категорию микро.</w:t>
      </w:r>
    </w:p>
    <w:p w:rsidR="385195C4" w:rsidP="385195C4" w:rsidRDefault="385195C4" w14:paraId="4081033D" w14:textId="369165B8">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отмечено отклонение по темпу роста среднесписочной численности работников малых и средних предприятий (без внешних совместителей) на (-) 29,8 процентных пункта.</w:t>
      </w:r>
    </w:p>
    <w:p w:rsidR="385195C4" w:rsidP="385195C4" w:rsidRDefault="385195C4" w14:paraId="744F9C3B" w14:textId="06FBF523">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Причина отклонения от планового значения связана с: переходом ряда предприятий из категории малые в микро.</w:t>
      </w:r>
    </w:p>
    <w:p w:rsidR="385195C4" w:rsidP="385195C4" w:rsidRDefault="385195C4" w14:paraId="2812B4AA" w14:textId="48125517">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 xml:space="preserve">Оборот организаций малого и среднего предпринимательства (без </w:t>
      </w:r>
      <w:proofErr w:type="gramStart"/>
      <w:r w:rsidRPr="385195C4" w:rsidR="385195C4">
        <w:rPr>
          <w:rFonts w:ascii="Times New Roman" w:hAnsi="Times New Roman" w:eastAsia="Times New Roman" w:cs="Times New Roman"/>
          <w:b w:val="1"/>
          <w:bCs w:val="1"/>
          <w:i w:val="1"/>
          <w:iCs w:val="1"/>
          <w:noProof w:val="0"/>
          <w:sz w:val="24"/>
          <w:szCs w:val="24"/>
          <w:lang w:val="ru-RU"/>
        </w:rPr>
        <w:t>микро предприятий</w:t>
      </w:r>
      <w:proofErr w:type="gramEnd"/>
      <w:r w:rsidRPr="385195C4" w:rsidR="385195C4">
        <w:rPr>
          <w:rFonts w:ascii="Times New Roman" w:hAnsi="Times New Roman" w:eastAsia="Times New Roman" w:cs="Times New Roman"/>
          <w:b w:val="1"/>
          <w:bCs w:val="1"/>
          <w:i w:val="1"/>
          <w:iCs w:val="1"/>
          <w:noProof w:val="0"/>
          <w:sz w:val="24"/>
          <w:szCs w:val="24"/>
          <w:lang w:val="ru-RU"/>
        </w:rPr>
        <w:t>)</w:t>
      </w:r>
    </w:p>
    <w:p w:rsidR="385195C4" w:rsidP="385195C4" w:rsidRDefault="385195C4" w14:paraId="2CB0B0F4" w14:textId="46A96EE9">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Оборот организаций малого и среднего предпринимательства (без микропредприятий) на 01.01.2019 г. составил 31768 тыс. руб., что </w:t>
      </w:r>
      <w:r w:rsidRPr="385195C4" w:rsidR="385195C4">
        <w:rPr>
          <w:rFonts w:ascii="Times New Roman" w:hAnsi="Times New Roman" w:eastAsia="Times New Roman" w:cs="Times New Roman"/>
          <w:i w:val="1"/>
          <w:iCs w:val="1"/>
          <w:noProof w:val="0"/>
          <w:sz w:val="28"/>
          <w:szCs w:val="28"/>
          <w:lang w:val="ru-RU"/>
        </w:rPr>
        <w:t>ниже</w:t>
      </w:r>
      <w:r w:rsidRPr="385195C4" w:rsidR="385195C4">
        <w:rPr>
          <w:rFonts w:ascii="Times New Roman" w:hAnsi="Times New Roman" w:eastAsia="Times New Roman" w:cs="Times New Roman"/>
          <w:noProof w:val="0"/>
          <w:sz w:val="28"/>
          <w:szCs w:val="28"/>
          <w:lang w:val="ru-RU"/>
        </w:rPr>
        <w:t xml:space="preserve"> к соответствующему периоду прошлого года на 136632 тыс. рублей или на 76,7 % (на 01.01.2018 г. – 168400 тыс. руб.). Оборот малого и среднего предпринимательства на 01.01.2019 г. в расчете на душу населения составил 3,4 тыс. руб., что </w:t>
      </w:r>
      <w:r w:rsidRPr="385195C4" w:rsidR="385195C4">
        <w:rPr>
          <w:rFonts w:ascii="Times New Roman" w:hAnsi="Times New Roman" w:eastAsia="Times New Roman" w:cs="Times New Roman"/>
          <w:i w:val="1"/>
          <w:iCs w:val="1"/>
          <w:noProof w:val="0"/>
          <w:sz w:val="28"/>
          <w:szCs w:val="28"/>
          <w:lang w:val="ru-RU"/>
        </w:rPr>
        <w:t>ниже</w:t>
      </w:r>
      <w:r w:rsidRPr="385195C4" w:rsidR="385195C4">
        <w:rPr>
          <w:rFonts w:ascii="Times New Roman" w:hAnsi="Times New Roman" w:eastAsia="Times New Roman" w:cs="Times New Roman"/>
          <w:noProof w:val="0"/>
          <w:sz w:val="28"/>
          <w:szCs w:val="28"/>
          <w:lang w:val="ru-RU"/>
        </w:rPr>
        <w:t xml:space="preserve"> к соответствующему периоду прошлого года на 12,9 тыс. рублей или на 79,1%. На </w:t>
      </w:r>
      <w:r w:rsidRPr="385195C4" w:rsidR="385195C4">
        <w:rPr>
          <w:rFonts w:ascii="Times New Roman" w:hAnsi="Times New Roman" w:eastAsia="Times New Roman" w:cs="Times New Roman"/>
          <w:i w:val="1"/>
          <w:iCs w:val="1"/>
          <w:noProof w:val="0"/>
          <w:sz w:val="28"/>
          <w:szCs w:val="28"/>
          <w:lang w:val="ru-RU"/>
        </w:rPr>
        <w:t>снижение</w:t>
      </w:r>
      <w:r w:rsidRPr="385195C4" w:rsidR="385195C4">
        <w:rPr>
          <w:rFonts w:ascii="Times New Roman" w:hAnsi="Times New Roman" w:eastAsia="Times New Roman" w:cs="Times New Roman"/>
          <w:noProof w:val="0"/>
          <w:sz w:val="28"/>
          <w:szCs w:val="28"/>
          <w:lang w:val="ru-RU"/>
        </w:rPr>
        <w:t xml:space="preserve"> оборотов организаций малого и среднего предпринимательства повлияло сокращение организаций малого и среднего предпринимательства, в связи с перерегистрацией ООО “Оленевод” на территорию </w:t>
      </w:r>
      <w:proofErr w:type="spellStart"/>
      <w:r w:rsidRPr="385195C4" w:rsidR="385195C4">
        <w:rPr>
          <w:rFonts w:ascii="Times New Roman" w:hAnsi="Times New Roman" w:eastAsia="Times New Roman" w:cs="Times New Roman"/>
          <w:noProof w:val="0"/>
          <w:sz w:val="28"/>
          <w:szCs w:val="28"/>
          <w:lang w:val="ru-RU"/>
        </w:rPr>
        <w:t>Шебалинского</w:t>
      </w:r>
      <w:proofErr w:type="spellEnd"/>
      <w:r w:rsidRPr="385195C4" w:rsidR="385195C4">
        <w:rPr>
          <w:rFonts w:ascii="Times New Roman" w:hAnsi="Times New Roman" w:eastAsia="Times New Roman" w:cs="Times New Roman"/>
          <w:noProof w:val="0"/>
          <w:sz w:val="28"/>
          <w:szCs w:val="28"/>
          <w:lang w:val="ru-RU"/>
        </w:rPr>
        <w:t xml:space="preserve"> района.</w:t>
      </w:r>
    </w:p>
    <w:p w:rsidR="385195C4" w:rsidP="385195C4" w:rsidRDefault="385195C4" w14:paraId="6DB9FCBA" w14:textId="3D574872">
      <w:pPr>
        <w:spacing w:after="0" w:afterAutospacing="off"/>
        <w:ind w:firstLine="709"/>
        <w:jc w:val="both"/>
        <w:rPr>
          <w:rFonts w:ascii="Times New Roman" w:hAnsi="Times New Roman" w:eastAsia="Times New Roman" w:cs="Times New Roman"/>
          <w:noProof w:val="0"/>
          <w:sz w:val="28"/>
          <w:szCs w:val="28"/>
          <w:lang w:val="ru-RU"/>
        </w:rPr>
      </w:pPr>
      <w:r w:rsidRPr="385195C4" w:rsidR="385195C4">
        <w:rPr>
          <w:rFonts w:ascii="Times New Roman" w:hAnsi="Times New Roman" w:eastAsia="Times New Roman" w:cs="Times New Roman"/>
          <w:noProof w:val="0"/>
          <w:sz w:val="28"/>
          <w:szCs w:val="28"/>
          <w:lang w:val="ru-RU"/>
        </w:rPr>
        <w:t>Среднесписочная численность работников малых и средних предприятий на 01.01.2019 г. составила 47 чел., по сравнению с 01.01.2018 г. наблюдается увеличение в 3,3 раза (в 2017 году– 157чел.). Сокращение числа работников малых и средних предприятий произошло в том числе за счет:</w:t>
      </w:r>
    </w:p>
    <w:p w:rsidR="385195C4" w:rsidP="385195C4" w:rsidRDefault="385195C4" w14:paraId="3115830D" w14:textId="464B7900">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перерегистрацией ООО «Оленевод» на территорию МО «</w:t>
      </w:r>
      <w:proofErr w:type="spellStart"/>
      <w:r w:rsidRPr="385195C4" w:rsidR="385195C4">
        <w:rPr>
          <w:rFonts w:ascii="Times New Roman" w:hAnsi="Times New Roman" w:eastAsia="Times New Roman" w:cs="Times New Roman"/>
          <w:noProof w:val="0"/>
          <w:sz w:val="28"/>
          <w:szCs w:val="28"/>
          <w:lang w:val="ru-RU"/>
        </w:rPr>
        <w:t>Шебалинский</w:t>
      </w:r>
      <w:proofErr w:type="spellEnd"/>
      <w:r w:rsidRPr="385195C4" w:rsidR="385195C4">
        <w:rPr>
          <w:rFonts w:ascii="Times New Roman" w:hAnsi="Times New Roman" w:eastAsia="Times New Roman" w:cs="Times New Roman"/>
          <w:noProof w:val="0"/>
          <w:sz w:val="28"/>
          <w:szCs w:val="28"/>
          <w:lang w:val="ru-RU"/>
        </w:rPr>
        <w:t xml:space="preserve"> район»;</w:t>
      </w:r>
    </w:p>
    <w:p w:rsidR="385195C4" w:rsidP="385195C4" w:rsidRDefault="385195C4" w14:paraId="1121632C" w14:textId="1FF2703F">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из категории </w:t>
      </w:r>
      <w:r w:rsidRPr="385195C4" w:rsidR="385195C4">
        <w:rPr>
          <w:rFonts w:ascii="Times New Roman" w:hAnsi="Times New Roman" w:eastAsia="Times New Roman" w:cs="Times New Roman"/>
          <w:noProof w:val="0"/>
          <w:sz w:val="28"/>
          <w:szCs w:val="28"/>
          <w:lang w:val="ru-RU"/>
        </w:rPr>
        <w:t>микро в малые</w:t>
      </w:r>
      <w:r w:rsidRPr="385195C4" w:rsidR="385195C4">
        <w:rPr>
          <w:rFonts w:ascii="Times New Roman" w:hAnsi="Times New Roman" w:eastAsia="Times New Roman" w:cs="Times New Roman"/>
          <w:noProof w:val="0"/>
          <w:sz w:val="28"/>
          <w:szCs w:val="28"/>
          <w:lang w:val="ru-RU"/>
        </w:rPr>
        <w:t xml:space="preserve"> предприятия перешло ООО «</w:t>
      </w:r>
      <w:proofErr w:type="spellStart"/>
      <w:r w:rsidRPr="385195C4" w:rsidR="385195C4">
        <w:rPr>
          <w:rFonts w:ascii="Times New Roman" w:hAnsi="Times New Roman" w:eastAsia="Times New Roman" w:cs="Times New Roman"/>
          <w:noProof w:val="0"/>
          <w:sz w:val="28"/>
          <w:szCs w:val="28"/>
          <w:lang w:val="ru-RU"/>
        </w:rPr>
        <w:t>Теплосервис</w:t>
      </w:r>
      <w:proofErr w:type="spellEnd"/>
      <w:r w:rsidRPr="385195C4" w:rsidR="385195C4">
        <w:rPr>
          <w:rFonts w:ascii="Times New Roman" w:hAnsi="Times New Roman" w:eastAsia="Times New Roman" w:cs="Times New Roman"/>
          <w:noProof w:val="0"/>
          <w:sz w:val="28"/>
          <w:szCs w:val="28"/>
          <w:lang w:val="ru-RU"/>
        </w:rPr>
        <w:t>».</w:t>
      </w:r>
    </w:p>
    <w:p w:rsidR="385195C4" w:rsidP="385195C4" w:rsidRDefault="385195C4" w14:paraId="29228752" w14:textId="4FDA80FE">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отмечено отклонение по темпу роста среднесписочной численности работников малых и средних предприятий (без внешних совместителей) на (-)15,1 процентных пунктов.</w:t>
      </w:r>
    </w:p>
    <w:p w:rsidR="385195C4" w:rsidP="385195C4" w:rsidRDefault="385195C4" w14:paraId="1015BB3A" w14:textId="597743D3">
      <w:pPr>
        <w:spacing w:after="0" w:afterAutospacing="off"/>
        <w:ind w:firstLine="709"/>
        <w:jc w:val="both"/>
      </w:pPr>
      <w:r w:rsidRPr="385195C4" w:rsidR="385195C4">
        <w:rPr>
          <w:rFonts w:ascii="Times New Roman" w:hAnsi="Times New Roman" w:eastAsia="Times New Roman" w:cs="Times New Roman"/>
          <w:noProof w:val="0"/>
          <w:sz w:val="28"/>
          <w:szCs w:val="28"/>
          <w:lang w:val="ru-RU"/>
        </w:rPr>
        <w:t>Исполнение планового показателя среднесписочной численности работников малых и средних предприятий на 01.01.2019 г. составило 55,6%.</w:t>
      </w:r>
    </w:p>
    <w:p w:rsidR="385195C4" w:rsidP="385195C4" w:rsidRDefault="385195C4" w14:paraId="1AE8DADF" w14:textId="1082FDC0">
      <w:pPr>
        <w:spacing w:after="0" w:afterAutospacing="off"/>
        <w:ind w:firstLine="709"/>
        <w:jc w:val="both"/>
      </w:pPr>
      <w:r w:rsidRPr="385195C4" w:rsidR="385195C4">
        <w:rPr>
          <w:rFonts w:ascii="Times New Roman" w:hAnsi="Times New Roman" w:eastAsia="Times New Roman" w:cs="Times New Roman"/>
          <w:noProof w:val="0"/>
          <w:sz w:val="28"/>
          <w:szCs w:val="28"/>
          <w:lang w:val="ru-RU"/>
        </w:rPr>
        <w:t>Отклонение от плановых показателей связано с сокращение числа работников малых и средних предприятий</w:t>
      </w:r>
    </w:p>
    <w:p w:rsidR="385195C4" w:rsidP="385195C4" w:rsidRDefault="385195C4" w14:paraId="0437FC7E" w14:textId="2AB20531">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За отчетный период реализация государственной программы Республики Алтай «Развитие экономического потенциала и предпринимательства» в рамках подпрограмм «Развитие малого и среднего предпринимательства» и «Развитие внутреннего и въездного туризма» позволила провести ряд мероприятий по государственной поддержке субъектов малого и среднего предпринимательства на общую сумму 353,550 </w:t>
      </w:r>
      <w:proofErr w:type="spellStart"/>
      <w:r w:rsidRPr="385195C4" w:rsidR="385195C4">
        <w:rPr>
          <w:rFonts w:ascii="Times New Roman" w:hAnsi="Times New Roman" w:eastAsia="Times New Roman" w:cs="Times New Roman"/>
          <w:noProof w:val="0"/>
          <w:sz w:val="28"/>
          <w:szCs w:val="28"/>
          <w:lang w:val="ru-RU"/>
        </w:rPr>
        <w:t>тыс.руб</w:t>
      </w:r>
      <w:proofErr w:type="spellEnd"/>
      <w:r w:rsidRPr="385195C4" w:rsidR="385195C4">
        <w:rPr>
          <w:rFonts w:ascii="Times New Roman" w:hAnsi="Times New Roman" w:eastAsia="Times New Roman" w:cs="Times New Roman"/>
          <w:noProof w:val="0"/>
          <w:sz w:val="28"/>
          <w:szCs w:val="28"/>
          <w:lang w:val="ru-RU"/>
        </w:rPr>
        <w:t xml:space="preserve">. (за 2018 г. – 386,000 </w:t>
      </w:r>
      <w:proofErr w:type="spellStart"/>
      <w:r w:rsidRPr="385195C4" w:rsidR="385195C4">
        <w:rPr>
          <w:rFonts w:ascii="Times New Roman" w:hAnsi="Times New Roman" w:eastAsia="Times New Roman" w:cs="Times New Roman"/>
          <w:noProof w:val="0"/>
          <w:sz w:val="28"/>
          <w:szCs w:val="28"/>
          <w:lang w:val="ru-RU"/>
        </w:rPr>
        <w:t>тыс.руб</w:t>
      </w:r>
      <w:proofErr w:type="spellEnd"/>
      <w:r w:rsidRPr="385195C4" w:rsidR="385195C4">
        <w:rPr>
          <w:rFonts w:ascii="Times New Roman" w:hAnsi="Times New Roman" w:eastAsia="Times New Roman" w:cs="Times New Roman"/>
          <w:noProof w:val="0"/>
          <w:sz w:val="28"/>
          <w:szCs w:val="28"/>
          <w:lang w:val="ru-RU"/>
        </w:rPr>
        <w:t>.). Государственная поддержка оказана: ООО “</w:t>
      </w:r>
      <w:proofErr w:type="spellStart"/>
      <w:r w:rsidRPr="385195C4" w:rsidR="385195C4">
        <w:rPr>
          <w:rFonts w:ascii="Times New Roman" w:hAnsi="Times New Roman" w:eastAsia="Times New Roman" w:cs="Times New Roman"/>
          <w:noProof w:val="0"/>
          <w:sz w:val="28"/>
          <w:szCs w:val="28"/>
          <w:lang w:val="ru-RU"/>
        </w:rPr>
        <w:t>Теплосервис</w:t>
      </w:r>
      <w:proofErr w:type="spellEnd"/>
      <w:r w:rsidRPr="385195C4" w:rsidR="385195C4">
        <w:rPr>
          <w:rFonts w:ascii="Times New Roman" w:hAnsi="Times New Roman" w:eastAsia="Times New Roman" w:cs="Times New Roman"/>
          <w:noProof w:val="0"/>
          <w:sz w:val="28"/>
          <w:szCs w:val="28"/>
          <w:lang w:val="ru-RU"/>
        </w:rPr>
        <w:t>”, по мероприятию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и услуг».</w:t>
      </w:r>
    </w:p>
    <w:p w:rsidR="385195C4" w:rsidP="385195C4" w:rsidRDefault="385195C4" w14:paraId="63B5A24E" w14:textId="4C86414D">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3B11B084" w14:textId="7089C2B7">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2.3. Сельское хозяйство</w:t>
      </w:r>
    </w:p>
    <w:p w:rsidR="385195C4" w:rsidP="385195C4" w:rsidRDefault="385195C4" w14:paraId="40056CF8" w14:textId="253527B8">
      <w:pPr>
        <w:spacing w:after="0" w:afterAutospacing="off"/>
        <w:ind w:firstLine="567"/>
        <w:jc w:val="both"/>
      </w:pPr>
      <w:r w:rsidRPr="385195C4" w:rsidR="385195C4">
        <w:rPr>
          <w:rFonts w:ascii="Times New Roman" w:hAnsi="Times New Roman" w:eastAsia="Times New Roman" w:cs="Times New Roman"/>
          <w:noProof w:val="0"/>
          <w:sz w:val="28"/>
          <w:szCs w:val="28"/>
          <w:lang w:val="ru-RU"/>
        </w:rPr>
        <w:t xml:space="preserve">В аграрном секторе по виду деятельности «Сельское хозяйство» зарегистрировано 13 сельскохозяйственных предприятия, из них фактически осуществляют свою деятельность 3 ед., из которых 3 </w:t>
      </w:r>
      <w:proofErr w:type="spellStart"/>
      <w:r w:rsidRPr="385195C4" w:rsidR="385195C4">
        <w:rPr>
          <w:rFonts w:ascii="Times New Roman" w:hAnsi="Times New Roman" w:eastAsia="Times New Roman" w:cs="Times New Roman"/>
          <w:noProof w:val="0"/>
          <w:sz w:val="28"/>
          <w:szCs w:val="28"/>
          <w:lang w:val="ru-RU"/>
        </w:rPr>
        <w:t>сельхозорганизаций</w:t>
      </w:r>
      <w:proofErr w:type="spellEnd"/>
      <w:r w:rsidRPr="385195C4" w:rsidR="385195C4">
        <w:rPr>
          <w:rFonts w:ascii="Times New Roman" w:hAnsi="Times New Roman" w:eastAsia="Times New Roman" w:cs="Times New Roman"/>
          <w:noProof w:val="0"/>
          <w:sz w:val="28"/>
          <w:szCs w:val="28"/>
          <w:lang w:val="ru-RU"/>
        </w:rPr>
        <w:t xml:space="preserve">. Также зарегистрировано 112 крестьянских (фермерских) хозяйств и индивидуальных предпринимателей (далее – КФХ), из которых фактически осуществляют деятельность 71 ед. Кроме того, осуществляют деятельность 4051 личных подсобных хозяйств (далее – ЛПХ), </w:t>
      </w:r>
      <w:proofErr w:type="spellStart"/>
      <w:r w:rsidRPr="385195C4" w:rsidR="385195C4">
        <w:rPr>
          <w:rFonts w:ascii="Times New Roman" w:hAnsi="Times New Roman" w:eastAsia="Times New Roman" w:cs="Times New Roman"/>
          <w:noProof w:val="0"/>
          <w:sz w:val="28"/>
          <w:szCs w:val="28"/>
          <w:lang w:val="ru-RU"/>
        </w:rPr>
        <w:t>СПОКов</w:t>
      </w:r>
      <w:proofErr w:type="spellEnd"/>
      <w:r w:rsidRPr="385195C4" w:rsidR="385195C4">
        <w:rPr>
          <w:rFonts w:ascii="Times New Roman" w:hAnsi="Times New Roman" w:eastAsia="Times New Roman" w:cs="Times New Roman"/>
          <w:noProof w:val="0"/>
          <w:sz w:val="28"/>
          <w:szCs w:val="28"/>
          <w:lang w:val="ru-RU"/>
        </w:rPr>
        <w:t xml:space="preserve"> на территории </w:t>
      </w:r>
      <w:proofErr w:type="spellStart"/>
      <w:r w:rsidRPr="385195C4" w:rsidR="385195C4">
        <w:rPr>
          <w:rFonts w:ascii="Times New Roman" w:hAnsi="Times New Roman" w:eastAsia="Times New Roman" w:cs="Times New Roman"/>
          <w:noProof w:val="0"/>
          <w:sz w:val="28"/>
          <w:szCs w:val="28"/>
          <w:lang w:val="ru-RU"/>
        </w:rPr>
        <w:t>Чемальского</w:t>
      </w:r>
      <w:proofErr w:type="spellEnd"/>
      <w:r w:rsidRPr="385195C4" w:rsidR="385195C4">
        <w:rPr>
          <w:rFonts w:ascii="Times New Roman" w:hAnsi="Times New Roman" w:eastAsia="Times New Roman" w:cs="Times New Roman"/>
          <w:noProof w:val="0"/>
          <w:sz w:val="28"/>
          <w:szCs w:val="28"/>
          <w:lang w:val="ru-RU"/>
        </w:rPr>
        <w:t xml:space="preserve"> развития нет.</w:t>
      </w:r>
    </w:p>
    <w:p w:rsidR="385195C4" w:rsidP="385195C4" w:rsidRDefault="385195C4" w14:paraId="3CFE2B2F" w14:textId="3622C26C">
      <w:pPr>
        <w:spacing w:after="0" w:afterAutospacing="off"/>
        <w:ind w:firstLine="567"/>
        <w:jc w:val="both"/>
      </w:pPr>
      <w:r w:rsidRPr="385195C4" w:rsidR="385195C4">
        <w:rPr>
          <w:rFonts w:ascii="Times New Roman" w:hAnsi="Times New Roman" w:eastAsia="Times New Roman" w:cs="Times New Roman"/>
          <w:noProof w:val="0"/>
          <w:sz w:val="28"/>
          <w:szCs w:val="28"/>
          <w:lang w:val="ru-RU"/>
        </w:rPr>
        <w:t xml:space="preserve">Объем производства сельскохозяйственной продукции в хозяйствах всех категорий за 2019 г. в фактически действовавших ценах составил 396,9 млн. руб. (на душу населения 38,2 тыс. руб.), в том числе продукция животноводства – 286,6 млн. руб., продукция растениеводства – 110,2 млн. руб. В сравнении с 2018 г. наблюдается </w:t>
      </w:r>
      <w:r w:rsidRPr="385195C4" w:rsidR="385195C4">
        <w:rPr>
          <w:rFonts w:ascii="Times New Roman" w:hAnsi="Times New Roman" w:eastAsia="Times New Roman" w:cs="Times New Roman"/>
          <w:i w:val="1"/>
          <w:iCs w:val="1"/>
          <w:noProof w:val="0"/>
          <w:sz w:val="28"/>
          <w:szCs w:val="28"/>
          <w:lang w:val="ru-RU"/>
        </w:rPr>
        <w:t xml:space="preserve">рост </w:t>
      </w:r>
      <w:r w:rsidRPr="385195C4" w:rsidR="385195C4">
        <w:rPr>
          <w:rFonts w:ascii="Times New Roman" w:hAnsi="Times New Roman" w:eastAsia="Times New Roman" w:cs="Times New Roman"/>
          <w:noProof w:val="0"/>
          <w:sz w:val="28"/>
          <w:szCs w:val="28"/>
          <w:lang w:val="ru-RU"/>
        </w:rPr>
        <w:t>объема производства сельскохозяйственной продукции на 40,6 млн. руб. или на 111,4 %, что связано с ростом объемов производства растениеводства.</w:t>
      </w:r>
    </w:p>
    <w:p w:rsidR="385195C4" w:rsidP="385195C4" w:rsidRDefault="385195C4" w14:paraId="645F5DB9" w14:textId="50C6A370">
      <w:pPr>
        <w:spacing w:after="0" w:afterAutospacing="off"/>
        <w:ind w:firstLine="567"/>
        <w:jc w:val="both"/>
      </w:pPr>
      <w:r w:rsidRPr="05CF821C" w:rsidR="05CF821C">
        <w:rPr>
          <w:rFonts w:ascii="Times New Roman" w:hAnsi="Times New Roman" w:eastAsia="Times New Roman" w:cs="Times New Roman"/>
          <w:noProof w:val="0"/>
          <w:sz w:val="28"/>
          <w:szCs w:val="28"/>
          <w:lang w:val="ru-RU"/>
        </w:rPr>
        <w:t>Индекс производства сельскохозяйственной продукции в хозяйствах всех категорий составил 99,8 %, в том числе продукции животноводства — 99,2%, продукции растениеводства – 101,2</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В сравнении с аналогичным периодом предыдущего года отмечен </w:t>
      </w:r>
      <w:r w:rsidRPr="05CF821C" w:rsidR="05CF821C">
        <w:rPr>
          <w:rFonts w:ascii="Times New Roman" w:hAnsi="Times New Roman" w:eastAsia="Times New Roman" w:cs="Times New Roman"/>
          <w:i w:val="1"/>
          <w:iCs w:val="1"/>
          <w:noProof w:val="0"/>
          <w:sz w:val="28"/>
          <w:szCs w:val="28"/>
          <w:lang w:val="ru-RU"/>
        </w:rPr>
        <w:t xml:space="preserve">рост </w:t>
      </w:r>
      <w:r w:rsidRPr="05CF821C" w:rsidR="05CF821C">
        <w:rPr>
          <w:rFonts w:ascii="Times New Roman" w:hAnsi="Times New Roman" w:eastAsia="Times New Roman" w:cs="Times New Roman"/>
          <w:noProof w:val="0"/>
          <w:sz w:val="28"/>
          <w:szCs w:val="28"/>
          <w:lang w:val="ru-RU"/>
        </w:rPr>
        <w:t>индекса производства сельскохозяйственной продукции в хозяйствах всех категорий на 2,9 процентных пунктов.</w:t>
      </w:r>
    </w:p>
    <w:p w:rsidR="385195C4" w:rsidP="385195C4" w:rsidRDefault="385195C4" w14:paraId="01A191D4" w14:textId="2320AD6A">
      <w:pPr>
        <w:spacing w:after="0" w:afterAutospacing="off"/>
        <w:ind w:firstLine="708"/>
        <w:jc w:val="both"/>
      </w:pPr>
      <w:r w:rsidRPr="385195C4" w:rsidR="385195C4">
        <w:rPr>
          <w:rFonts w:ascii="Times New Roman" w:hAnsi="Times New Roman" w:eastAsia="Times New Roman" w:cs="Times New Roman"/>
          <w:i w:val="1"/>
          <w:iCs w:val="1"/>
          <w:noProof w:val="0"/>
          <w:sz w:val="28"/>
          <w:szCs w:val="28"/>
          <w:lang w:val="ru-RU"/>
        </w:rPr>
        <w:t>Растениеводство</w:t>
      </w:r>
    </w:p>
    <w:p w:rsidR="385195C4" w:rsidP="385195C4" w:rsidRDefault="385195C4" w14:paraId="43599AFF" w14:textId="41B1ECA8">
      <w:pPr>
        <w:spacing w:after="0" w:afterAutospacing="off"/>
        <w:ind w:firstLine="709"/>
        <w:jc w:val="both"/>
      </w:pPr>
      <w:r w:rsidRPr="05CF821C" w:rsidR="05CF821C">
        <w:rPr>
          <w:rFonts w:ascii="Times New Roman" w:hAnsi="Times New Roman" w:eastAsia="Times New Roman" w:cs="Times New Roman"/>
          <w:noProof w:val="0"/>
          <w:sz w:val="28"/>
          <w:szCs w:val="28"/>
          <w:lang w:val="ru-RU"/>
        </w:rPr>
        <w:t>Посевная площадь сельскохозяйственных культур под урожай текущего года в хозяйствах всех категорий (без учета личных подсобных хозяйств) составила 2677,1 га. В структуре посевной площади 99,7</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занято многолетними травами посева прошлых лет, 0,15</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 - картофелем, 0,15% занято овощами. </w:t>
      </w:r>
    </w:p>
    <w:p w:rsidR="385195C4" w:rsidP="385195C4" w:rsidRDefault="385195C4" w14:paraId="35C169BD" w14:textId="6E9C9893">
      <w:pPr>
        <w:spacing w:after="0" w:afterAutospacing="off"/>
        <w:ind w:firstLine="708"/>
        <w:jc w:val="both"/>
      </w:pPr>
      <w:r w:rsidRPr="385195C4" w:rsidR="385195C4">
        <w:rPr>
          <w:rFonts w:ascii="Times New Roman" w:hAnsi="Times New Roman" w:eastAsia="Times New Roman" w:cs="Times New Roman"/>
          <w:noProof w:val="0"/>
          <w:sz w:val="28"/>
          <w:szCs w:val="28"/>
          <w:lang w:val="ru-RU"/>
        </w:rPr>
        <w:t>По состоянию на 01.01.2019 г. всеми хозяйствами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заготовлено кормов: сена - 4674 тонны или 103 % к показателям прошлого года, сенажа заготовлено 1296 тонны или 129 % к уровню прошлого года. </w:t>
      </w:r>
    </w:p>
    <w:p w:rsidR="385195C4" w:rsidP="385195C4" w:rsidRDefault="385195C4" w14:paraId="7644544E" w14:textId="143D74DC">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Обеспеченность кормами составляет 2,2 ц. кормовых ед. на 1 </w:t>
      </w:r>
      <w:proofErr w:type="spellStart"/>
      <w:r w:rsidRPr="385195C4" w:rsidR="385195C4">
        <w:rPr>
          <w:rFonts w:ascii="Times New Roman" w:hAnsi="Times New Roman" w:eastAsia="Times New Roman" w:cs="Times New Roman"/>
          <w:noProof w:val="0"/>
          <w:sz w:val="28"/>
          <w:szCs w:val="28"/>
          <w:lang w:val="ru-RU"/>
        </w:rPr>
        <w:t>усл</w:t>
      </w:r>
      <w:proofErr w:type="spellEnd"/>
      <w:r w:rsidRPr="385195C4" w:rsidR="385195C4">
        <w:rPr>
          <w:rFonts w:ascii="Times New Roman" w:hAnsi="Times New Roman" w:eastAsia="Times New Roman" w:cs="Times New Roman"/>
          <w:noProof w:val="0"/>
          <w:sz w:val="28"/>
          <w:szCs w:val="28"/>
          <w:lang w:val="ru-RU"/>
        </w:rPr>
        <w:t xml:space="preserve">. гол., что составляет 47 % от потребности в кормах (потребность - __ ц. кормовых ед.). Для обеспечения кормами в полном объеме закуплено кормов 1155 тонн к. </w:t>
      </w:r>
      <w:proofErr w:type="spellStart"/>
      <w:r w:rsidRPr="385195C4" w:rsidR="385195C4">
        <w:rPr>
          <w:rFonts w:ascii="Times New Roman" w:hAnsi="Times New Roman" w:eastAsia="Times New Roman" w:cs="Times New Roman"/>
          <w:noProof w:val="0"/>
          <w:sz w:val="28"/>
          <w:szCs w:val="28"/>
          <w:lang w:val="ru-RU"/>
        </w:rPr>
        <w:t>ед</w:t>
      </w:r>
      <w:proofErr w:type="spellEnd"/>
      <w:r w:rsidRPr="385195C4" w:rsidR="385195C4">
        <w:rPr>
          <w:rFonts w:ascii="Times New Roman" w:hAnsi="Times New Roman" w:eastAsia="Times New Roman" w:cs="Times New Roman"/>
          <w:noProof w:val="0"/>
          <w:sz w:val="28"/>
          <w:szCs w:val="28"/>
          <w:lang w:val="ru-RU"/>
        </w:rPr>
        <w:t xml:space="preserve"> на 1 условную голову.</w:t>
      </w:r>
    </w:p>
    <w:p w:rsidR="385195C4" w:rsidP="38C7E7F3" w:rsidRDefault="385195C4" w14:paraId="3DC0232A" w14:textId="3C633A0C">
      <w:pPr>
        <w:pStyle w:val="a"/>
        <w:spacing w:after="0" w:afterAutospacing="off"/>
        <w:ind w:firstLine="708"/>
        <w:jc w:val="both"/>
      </w:pPr>
      <w:r w:rsidRPr="05CF821C" w:rsidR="05CF821C">
        <w:rPr>
          <w:rFonts w:ascii="Times New Roman" w:hAnsi="Times New Roman" w:eastAsia="Times New Roman" w:cs="Times New Roman"/>
          <w:noProof w:val="0"/>
          <w:sz w:val="28"/>
          <w:szCs w:val="28"/>
          <w:u w:val="single"/>
          <w:lang w:val="ru-RU"/>
        </w:rPr>
        <w:t xml:space="preserve">Валовый сбор картофеля в сельскохозяйственных организациях и крестьянских (фермерских) хозяйствах, включая индивидуальных предпринимателей </w:t>
      </w:r>
      <w:r w:rsidRPr="05CF821C" w:rsidR="05CF821C">
        <w:rPr>
          <w:rFonts w:ascii="Times New Roman" w:hAnsi="Times New Roman" w:eastAsia="Times New Roman" w:cs="Times New Roman"/>
          <w:i w:val="1"/>
          <w:iCs w:val="1"/>
          <w:noProof w:val="0"/>
          <w:sz w:val="28"/>
          <w:szCs w:val="28"/>
          <w:lang w:val="ru-RU"/>
        </w:rPr>
        <w:t xml:space="preserve">увеличился </w:t>
      </w:r>
      <w:r w:rsidRPr="05CF821C" w:rsidR="05CF821C">
        <w:rPr>
          <w:rFonts w:ascii="Times New Roman" w:hAnsi="Times New Roman" w:eastAsia="Times New Roman" w:cs="Times New Roman"/>
          <w:noProof w:val="0"/>
          <w:sz w:val="28"/>
          <w:szCs w:val="28"/>
          <w:lang w:val="ru-RU"/>
        </w:rPr>
        <w:t xml:space="preserve">на </w:t>
      </w:r>
      <w:r w:rsidRPr="05CF821C" w:rsidR="05CF821C">
        <w:rPr>
          <w:rFonts w:ascii="Times New Roman" w:hAnsi="Times New Roman" w:eastAsia="Times New Roman" w:cs="Times New Roman"/>
          <w:noProof w:val="0"/>
          <w:sz w:val="28"/>
          <w:szCs w:val="28"/>
          <w:lang w:val="ru-RU"/>
        </w:rPr>
        <w:t>4</w:t>
      </w:r>
      <w:r w:rsidRPr="05CF821C" w:rsidR="05CF821C">
        <w:rPr>
          <w:rFonts w:ascii="Times New Roman" w:hAnsi="Times New Roman" w:eastAsia="Times New Roman" w:cs="Times New Roman"/>
          <w:noProof w:val="0"/>
          <w:sz w:val="28"/>
          <w:szCs w:val="28"/>
          <w:lang w:val="ru-RU"/>
        </w:rPr>
        <w:t xml:space="preserve">26,7 % к  прошлому году за счет ввода новых посевных площадей в </w:t>
      </w:r>
      <w:r w:rsidRPr="05CF821C" w:rsidR="05CF821C">
        <w:rPr>
          <w:rFonts w:ascii="Times New Roman" w:hAnsi="Times New Roman" w:eastAsia="Times New Roman" w:cs="Times New Roman"/>
          <w:noProof w:val="0"/>
          <w:sz w:val="28"/>
          <w:szCs w:val="28"/>
          <w:highlight w:val="yellow"/>
          <w:lang w:val="ru-RU"/>
        </w:rPr>
        <w:t>ИП ГКФХ</w:t>
      </w:r>
      <w:r w:rsidRPr="05CF821C" w:rsidR="05CF821C">
        <w:rPr>
          <w:rFonts w:ascii="Times New Roman" w:hAnsi="Times New Roman" w:eastAsia="Times New Roman" w:cs="Times New Roman"/>
          <w:noProof w:val="0"/>
          <w:sz w:val="28"/>
          <w:szCs w:val="28"/>
          <w:lang w:val="ru-RU"/>
        </w:rPr>
        <w:t xml:space="preserve"> </w:t>
      </w:r>
      <w:proofErr w:type="spellStart"/>
      <w:r w:rsidRPr="05CF821C" w:rsidR="05CF821C">
        <w:rPr>
          <w:rFonts w:ascii="Times New Roman" w:hAnsi="Times New Roman" w:eastAsia="Times New Roman" w:cs="Times New Roman"/>
          <w:noProof w:val="0"/>
          <w:sz w:val="28"/>
          <w:szCs w:val="28"/>
          <w:lang w:val="ru-RU"/>
        </w:rPr>
        <w:t>Иркитова</w:t>
      </w:r>
      <w:proofErr w:type="spellEnd"/>
      <w:r w:rsidRPr="05CF821C" w:rsidR="05CF821C">
        <w:rPr>
          <w:rFonts w:ascii="Times New Roman" w:hAnsi="Times New Roman" w:eastAsia="Times New Roman" w:cs="Times New Roman"/>
          <w:noProof w:val="0"/>
          <w:sz w:val="28"/>
          <w:szCs w:val="28"/>
          <w:lang w:val="ru-RU"/>
        </w:rPr>
        <w:t xml:space="preserve"> А.И., </w:t>
      </w:r>
      <w:r w:rsidRPr="05CF821C" w:rsidR="05CF821C">
        <w:rPr>
          <w:rFonts w:ascii="Times New Roman" w:hAnsi="Times New Roman" w:eastAsia="Times New Roman" w:cs="Times New Roman"/>
          <w:noProof w:val="0"/>
          <w:sz w:val="28"/>
          <w:szCs w:val="28"/>
          <w:highlight w:val="yellow"/>
          <w:lang w:val="ru-RU"/>
        </w:rPr>
        <w:t>ИП ГКФХ</w:t>
      </w:r>
      <w:r w:rsidRPr="05CF821C" w:rsidR="05CF821C">
        <w:rPr>
          <w:rFonts w:ascii="Times New Roman" w:hAnsi="Times New Roman" w:eastAsia="Times New Roman" w:cs="Times New Roman"/>
          <w:noProof w:val="0"/>
          <w:sz w:val="28"/>
          <w:szCs w:val="28"/>
          <w:lang w:val="ru-RU"/>
        </w:rPr>
        <w:t xml:space="preserve"> </w:t>
      </w:r>
      <w:proofErr w:type="spellStart"/>
      <w:r w:rsidRPr="05CF821C" w:rsidR="05CF821C">
        <w:rPr>
          <w:rFonts w:ascii="Times New Roman" w:hAnsi="Times New Roman" w:eastAsia="Times New Roman" w:cs="Times New Roman"/>
          <w:noProof w:val="0"/>
          <w:sz w:val="28"/>
          <w:szCs w:val="28"/>
          <w:lang w:val="ru-RU"/>
        </w:rPr>
        <w:t>Самыков</w:t>
      </w:r>
      <w:proofErr w:type="spellEnd"/>
      <w:r w:rsidRPr="05CF821C" w:rsidR="05CF821C">
        <w:rPr>
          <w:rFonts w:ascii="Times New Roman" w:hAnsi="Times New Roman" w:eastAsia="Times New Roman" w:cs="Times New Roman"/>
          <w:noProof w:val="0"/>
          <w:sz w:val="28"/>
          <w:szCs w:val="28"/>
          <w:lang w:val="ru-RU"/>
        </w:rPr>
        <w:t xml:space="preserve"> Э.А. Средняя урожайность картофеля в сельскохозяйственных организациях и КФХ составила </w:t>
      </w:r>
      <w:r w:rsidRPr="05CF821C" w:rsidR="05CF821C">
        <w:rPr>
          <w:rFonts w:ascii="Times New Roman" w:hAnsi="Times New Roman" w:eastAsia="Times New Roman" w:cs="Times New Roman"/>
          <w:noProof w:val="0"/>
          <w:sz w:val="28"/>
          <w:szCs w:val="28"/>
          <w:highlight w:val="yellow"/>
          <w:lang w:val="ru-RU"/>
        </w:rPr>
        <w:t>160 ц/га</w:t>
      </w:r>
      <w:r w:rsidRPr="05CF821C" w:rsidR="05CF821C">
        <w:rPr>
          <w:rFonts w:ascii="Times New Roman" w:hAnsi="Times New Roman" w:eastAsia="Times New Roman" w:cs="Times New Roman"/>
          <w:noProof w:val="0"/>
          <w:sz w:val="28"/>
          <w:szCs w:val="28"/>
          <w:lang w:val="ru-RU"/>
        </w:rPr>
        <w:t>.</w:t>
      </w:r>
    </w:p>
    <w:p w:rsidR="385195C4" w:rsidP="385195C4" w:rsidRDefault="385195C4" w14:paraId="03BBCD03" w14:textId="2CC6CFC1">
      <w:pPr>
        <w:spacing w:after="0" w:afterAutospacing="off"/>
        <w:ind w:firstLine="708"/>
        <w:jc w:val="both"/>
      </w:pPr>
      <w:r w:rsidRPr="38C7E7F3" w:rsidR="38C7E7F3">
        <w:rPr>
          <w:rFonts w:ascii="Times New Roman" w:hAnsi="Times New Roman" w:eastAsia="Times New Roman" w:cs="Times New Roman"/>
          <w:noProof w:val="0"/>
          <w:sz w:val="28"/>
          <w:szCs w:val="28"/>
          <w:u w:val="single"/>
          <w:lang w:val="ru-RU"/>
        </w:rPr>
        <w:t>Валовый сбор овощей открытого грунта в сельскохозяйственных организациях и крестьянских (фермерских) хозяйствах, включая индивидуальных предпринимателей</w:t>
      </w:r>
      <w:r w:rsidRPr="38C7E7F3" w:rsidR="38C7E7F3">
        <w:rPr>
          <w:rFonts w:ascii="Times New Roman" w:hAnsi="Times New Roman" w:eastAsia="Times New Roman" w:cs="Times New Roman"/>
          <w:i w:val="1"/>
          <w:iCs w:val="1"/>
          <w:noProof w:val="0"/>
          <w:sz w:val="28"/>
          <w:szCs w:val="28"/>
          <w:lang w:val="ru-RU"/>
        </w:rPr>
        <w:t xml:space="preserve"> уменьшился</w:t>
      </w:r>
      <w:r w:rsidRPr="38C7E7F3" w:rsidR="38C7E7F3">
        <w:rPr>
          <w:rFonts w:ascii="Times New Roman" w:hAnsi="Times New Roman" w:eastAsia="Times New Roman" w:cs="Times New Roman"/>
          <w:noProof w:val="0"/>
          <w:sz w:val="28"/>
          <w:szCs w:val="28"/>
          <w:lang w:val="ru-RU"/>
        </w:rPr>
        <w:t xml:space="preserve"> на 1</w:t>
      </w:r>
      <w:r w:rsidRPr="38C7E7F3" w:rsidR="38C7E7F3">
        <w:rPr>
          <w:rFonts w:ascii="Times New Roman" w:hAnsi="Times New Roman" w:eastAsia="Times New Roman" w:cs="Times New Roman"/>
          <w:noProof w:val="0"/>
          <w:sz w:val="28"/>
          <w:szCs w:val="28"/>
          <w:lang w:val="ru-RU"/>
        </w:rPr>
        <w:t>1</w:t>
      </w:r>
      <w:r w:rsidRPr="38C7E7F3" w:rsidR="38C7E7F3">
        <w:rPr>
          <w:rFonts w:ascii="Times New Roman" w:hAnsi="Times New Roman" w:eastAsia="Times New Roman" w:cs="Times New Roman"/>
          <w:noProof w:val="0"/>
          <w:sz w:val="28"/>
          <w:szCs w:val="28"/>
          <w:lang w:val="ru-RU"/>
        </w:rPr>
        <w:t>,5 % к  прошло</w:t>
      </w:r>
      <w:r w:rsidRPr="38C7E7F3" w:rsidR="38C7E7F3">
        <w:rPr>
          <w:rFonts w:ascii="Times New Roman" w:hAnsi="Times New Roman" w:eastAsia="Times New Roman" w:cs="Times New Roman"/>
          <w:noProof w:val="0"/>
          <w:sz w:val="28"/>
          <w:szCs w:val="28"/>
          <w:lang w:val="ru-RU"/>
        </w:rPr>
        <w:t>му</w:t>
      </w:r>
      <w:r w:rsidRPr="38C7E7F3" w:rsidR="38C7E7F3">
        <w:rPr>
          <w:rFonts w:ascii="Times New Roman" w:hAnsi="Times New Roman" w:eastAsia="Times New Roman" w:cs="Times New Roman"/>
          <w:noProof w:val="0"/>
          <w:sz w:val="28"/>
          <w:szCs w:val="28"/>
          <w:lang w:val="ru-RU"/>
        </w:rPr>
        <w:t xml:space="preserve"> год</w:t>
      </w:r>
      <w:r w:rsidRPr="38C7E7F3" w:rsidR="38C7E7F3">
        <w:rPr>
          <w:rFonts w:ascii="Times New Roman" w:hAnsi="Times New Roman" w:eastAsia="Times New Roman" w:cs="Times New Roman"/>
          <w:noProof w:val="0"/>
          <w:sz w:val="28"/>
          <w:szCs w:val="28"/>
          <w:lang w:val="ru-RU"/>
        </w:rPr>
        <w:t>у</w:t>
      </w:r>
      <w:r w:rsidRPr="38C7E7F3" w:rsidR="38C7E7F3">
        <w:rPr>
          <w:rFonts w:ascii="Times New Roman" w:hAnsi="Times New Roman" w:eastAsia="Times New Roman" w:cs="Times New Roman"/>
          <w:noProof w:val="0"/>
          <w:sz w:val="28"/>
          <w:szCs w:val="28"/>
          <w:lang w:val="ru-RU"/>
        </w:rPr>
        <w:t xml:space="preserve">  в связи со снижением объемов производства в крестьянском хозяйстве Денисенко И.Н. Средняя урожайность овощей открытого грунта в сельскохозяйственных организациях и КФХ составила 533</w:t>
      </w:r>
      <w:r w:rsidRPr="38C7E7F3" w:rsidR="38C7E7F3">
        <w:rPr>
          <w:rFonts w:ascii="Times New Roman" w:hAnsi="Times New Roman" w:eastAsia="Times New Roman" w:cs="Times New Roman"/>
          <w:noProof w:val="0"/>
          <w:sz w:val="28"/>
          <w:szCs w:val="28"/>
          <w:lang w:val="ru-RU"/>
        </w:rPr>
        <w:t xml:space="preserve"> </w:t>
      </w:r>
      <w:r w:rsidRPr="38C7E7F3" w:rsidR="38C7E7F3">
        <w:rPr>
          <w:rFonts w:ascii="Times New Roman" w:hAnsi="Times New Roman" w:eastAsia="Times New Roman" w:cs="Times New Roman"/>
          <w:noProof w:val="0"/>
          <w:sz w:val="28"/>
          <w:szCs w:val="28"/>
          <w:lang w:val="ru-RU"/>
        </w:rPr>
        <w:t>ц/га.</w:t>
      </w:r>
    </w:p>
    <w:p w:rsidR="385195C4" w:rsidP="385195C4" w:rsidRDefault="385195C4" w14:paraId="71DCA91B" w14:textId="3939CC31">
      <w:pPr>
        <w:spacing w:after="0" w:afterAutospacing="off"/>
        <w:ind w:firstLine="708"/>
        <w:jc w:val="both"/>
      </w:pPr>
      <w:r w:rsidRPr="385195C4" w:rsidR="385195C4">
        <w:rPr>
          <w:rFonts w:ascii="Times New Roman" w:hAnsi="Times New Roman" w:eastAsia="Times New Roman" w:cs="Times New Roman"/>
          <w:noProof w:val="0"/>
          <w:sz w:val="28"/>
          <w:szCs w:val="28"/>
          <w:lang w:val="ru-RU"/>
        </w:rPr>
        <w:t>Валовый сбор картофеля и овощей открытого грунта в сельскохозяйственных организациях и КФХ на 01.01.2019 г. составил:</w:t>
      </w:r>
    </w:p>
    <w:p w:rsidR="385195C4" w:rsidP="385195C4" w:rsidRDefault="385195C4" w14:paraId="73B54499" w14:textId="50327D55">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 </w:t>
      </w:r>
    </w:p>
    <w:tbl>
      <w:tblPr>
        <w:tblStyle w:val="a3"/>
        <w:tblW w:w="0" w:type="auto"/>
        <w:tblInd w:w="0" w:type="dxa"/>
        <w:tblLayout w:type="fixed"/>
        <w:tblLook w:val="06A0" w:firstRow="1" w:lastRow="0" w:firstColumn="1" w:lastColumn="0" w:noHBand="1" w:noVBand="1"/>
      </w:tblPr>
      <w:tblGrid>
        <w:gridCol w:w="2338"/>
        <w:gridCol w:w="2338"/>
        <w:gridCol w:w="2338"/>
        <w:gridCol w:w="2338"/>
      </w:tblGrid>
      <w:tr w:rsidR="385195C4" w:rsidTr="05CF821C" w14:paraId="44A58CBE">
        <w:tc>
          <w:tcPr>
            <w:tcW w:w="2338" w:type="dxa"/>
            <w:tcMar/>
          </w:tcPr>
          <w:p w:rsidR="385195C4" w:rsidP="385195C4" w:rsidRDefault="385195C4" w14:paraId="2A5859DC" w14:textId="35A14E8E">
            <w:pPr>
              <w:spacing w:after="0" w:afterAutospacing="off"/>
              <w:jc w:val="center"/>
            </w:pPr>
            <w:r w:rsidRPr="385195C4" w:rsidR="385195C4">
              <w:rPr>
                <w:rFonts w:ascii="Times New Roman" w:hAnsi="Times New Roman" w:eastAsia="Times New Roman" w:cs="Times New Roman"/>
                <w:sz w:val="24"/>
                <w:szCs w:val="24"/>
              </w:rPr>
              <w:t>Наименование</w:t>
            </w:r>
          </w:p>
        </w:tc>
        <w:tc>
          <w:tcPr>
            <w:tcW w:w="2338" w:type="dxa"/>
            <w:tcMar/>
          </w:tcPr>
          <w:p w:rsidR="385195C4" w:rsidP="385195C4" w:rsidRDefault="385195C4" w14:paraId="190233CF" w14:textId="24AC21D4">
            <w:pPr>
              <w:spacing w:after="0" w:afterAutospacing="off"/>
              <w:jc w:val="center"/>
            </w:pPr>
            <w:r w:rsidRPr="385195C4" w:rsidR="385195C4">
              <w:rPr>
                <w:rFonts w:ascii="Times New Roman" w:hAnsi="Times New Roman" w:eastAsia="Times New Roman" w:cs="Times New Roman"/>
                <w:sz w:val="24"/>
                <w:szCs w:val="24"/>
              </w:rPr>
              <w:t>на 01.01.2018 г.</w:t>
            </w:r>
          </w:p>
        </w:tc>
        <w:tc>
          <w:tcPr>
            <w:tcW w:w="2338" w:type="dxa"/>
            <w:tcMar/>
          </w:tcPr>
          <w:p w:rsidR="385195C4" w:rsidP="385195C4" w:rsidRDefault="385195C4" w14:paraId="515AEA8B" w14:textId="6D23A7D6">
            <w:pPr>
              <w:spacing w:after="0" w:afterAutospacing="off"/>
              <w:jc w:val="center"/>
            </w:pPr>
            <w:r w:rsidRPr="385195C4" w:rsidR="385195C4">
              <w:rPr>
                <w:rFonts w:ascii="Times New Roman" w:hAnsi="Times New Roman" w:eastAsia="Times New Roman" w:cs="Times New Roman"/>
                <w:sz w:val="24"/>
                <w:szCs w:val="24"/>
              </w:rPr>
              <w:t>на 01.01.2019 г.</w:t>
            </w:r>
          </w:p>
        </w:tc>
        <w:tc>
          <w:tcPr>
            <w:tcW w:w="2338" w:type="dxa"/>
            <w:tcMar/>
          </w:tcPr>
          <w:p w:rsidR="385195C4" w:rsidP="385195C4" w:rsidRDefault="385195C4" w14:paraId="4568DC6C" w14:textId="06BBD6CB">
            <w:pPr>
              <w:spacing w:after="0" w:afterAutospacing="off"/>
              <w:jc w:val="center"/>
            </w:pPr>
            <w:r w:rsidRPr="385195C4" w:rsidR="385195C4">
              <w:rPr>
                <w:rFonts w:ascii="Times New Roman" w:hAnsi="Times New Roman" w:eastAsia="Times New Roman" w:cs="Times New Roman"/>
                <w:sz w:val="24"/>
                <w:szCs w:val="24"/>
              </w:rPr>
              <w:t>Темп роста, %</w:t>
            </w:r>
          </w:p>
        </w:tc>
      </w:tr>
      <w:tr w:rsidR="385195C4" w:rsidTr="05CF821C" w14:paraId="31E83232">
        <w:tc>
          <w:tcPr>
            <w:tcW w:w="2338" w:type="dxa"/>
            <w:tcMar/>
          </w:tcPr>
          <w:p w:rsidR="385195C4" w:rsidP="385195C4" w:rsidRDefault="385195C4" w14:paraId="40A8BD99" w14:textId="6BDE8753">
            <w:pPr>
              <w:spacing w:after="0" w:afterAutospacing="off"/>
            </w:pPr>
            <w:r w:rsidRPr="385195C4" w:rsidR="385195C4">
              <w:rPr>
                <w:rFonts w:ascii="Times New Roman" w:hAnsi="Times New Roman" w:eastAsia="Times New Roman" w:cs="Times New Roman"/>
                <w:sz w:val="24"/>
                <w:szCs w:val="24"/>
              </w:rPr>
              <w:t>Валовый сбор картофеля в сельскохозяйственных организациях и крестьянских (фермерских) хозяйствах, включая индивидуальных предпринимателей, тонн</w:t>
            </w:r>
          </w:p>
        </w:tc>
        <w:tc>
          <w:tcPr>
            <w:tcW w:w="2338" w:type="dxa"/>
            <w:tcMar/>
          </w:tcPr>
          <w:p w:rsidR="385195C4" w:rsidP="385195C4" w:rsidRDefault="385195C4" w14:paraId="7482ACA0" w14:textId="03662AF0">
            <w:pPr>
              <w:spacing w:after="0" w:afterAutospacing="off"/>
              <w:jc w:val="center"/>
            </w:pPr>
            <w:r w:rsidRPr="05CF821C" w:rsidR="05CF821C">
              <w:rPr>
                <w:rFonts w:ascii="Times New Roman" w:hAnsi="Times New Roman" w:eastAsia="Times New Roman" w:cs="Times New Roman"/>
                <w:sz w:val="24"/>
                <w:szCs w:val="24"/>
              </w:rPr>
              <w:t>60</w:t>
            </w:r>
          </w:p>
        </w:tc>
        <w:tc>
          <w:tcPr>
            <w:tcW w:w="2338" w:type="dxa"/>
            <w:tcMar/>
          </w:tcPr>
          <w:p w:rsidR="385195C4" w:rsidP="385195C4" w:rsidRDefault="385195C4" w14:paraId="50CDC5E9" w14:textId="74E36F70">
            <w:pPr>
              <w:spacing w:after="0" w:afterAutospacing="off"/>
              <w:jc w:val="center"/>
            </w:pPr>
            <w:r w:rsidRPr="05CF821C" w:rsidR="05CF821C">
              <w:rPr>
                <w:rFonts w:ascii="Times New Roman" w:hAnsi="Times New Roman" w:eastAsia="Times New Roman" w:cs="Times New Roman"/>
                <w:sz w:val="24"/>
                <w:szCs w:val="24"/>
              </w:rPr>
              <w:t>256</w:t>
            </w:r>
          </w:p>
        </w:tc>
        <w:tc>
          <w:tcPr>
            <w:tcW w:w="2338" w:type="dxa"/>
            <w:tcMar/>
          </w:tcPr>
          <w:p w:rsidR="385195C4" w:rsidP="38C7E7F3" w:rsidRDefault="385195C4" w14:paraId="62C94E28" w14:textId="06678A91">
            <w:pPr>
              <w:spacing w:after="0" w:afterAutospacing="off"/>
              <w:jc w:val="center"/>
              <w:rPr>
                <w:rFonts w:ascii="Times New Roman" w:hAnsi="Times New Roman" w:eastAsia="Times New Roman" w:cs="Times New Roman"/>
                <w:sz w:val="24"/>
                <w:szCs w:val="24"/>
                <w:highlight w:val="yellow"/>
              </w:rPr>
            </w:pPr>
            <w:r w:rsidRPr="38C7E7F3" w:rsidR="38C7E7F3">
              <w:rPr>
                <w:rFonts w:ascii="Times New Roman" w:hAnsi="Times New Roman" w:eastAsia="Times New Roman" w:cs="Times New Roman"/>
                <w:sz w:val="24"/>
                <w:szCs w:val="24"/>
                <w:highlight w:val="yellow"/>
              </w:rPr>
              <w:t>426</w:t>
            </w:r>
            <w:r w:rsidRPr="38C7E7F3" w:rsidR="38C7E7F3">
              <w:rPr>
                <w:rFonts w:ascii="Times New Roman" w:hAnsi="Times New Roman" w:eastAsia="Times New Roman" w:cs="Times New Roman"/>
                <w:sz w:val="24"/>
                <w:szCs w:val="24"/>
                <w:highlight w:val="yellow"/>
              </w:rPr>
              <w:t>,7</w:t>
            </w:r>
          </w:p>
        </w:tc>
      </w:tr>
      <w:tr w:rsidR="385195C4" w:rsidTr="05CF821C" w14:paraId="2614A1A7">
        <w:tc>
          <w:tcPr>
            <w:tcW w:w="2338" w:type="dxa"/>
            <w:tcMar/>
          </w:tcPr>
          <w:p w:rsidR="385195C4" w:rsidP="385195C4" w:rsidRDefault="385195C4" w14:paraId="6A7E86BC" w14:textId="61023B40">
            <w:pPr>
              <w:spacing w:after="0" w:afterAutospacing="off"/>
            </w:pPr>
            <w:r w:rsidRPr="385195C4" w:rsidR="385195C4">
              <w:rPr>
                <w:rFonts w:ascii="Times New Roman" w:hAnsi="Times New Roman" w:eastAsia="Times New Roman" w:cs="Times New Roman"/>
                <w:sz w:val="24"/>
                <w:szCs w:val="24"/>
              </w:rPr>
              <w:t>Валовый сбор овощей открытого грунта в сельскохозяйственных организациях и крестьянских (фермерских) хозяйствах, включая индивидуальных предпринимателей, тонн</w:t>
            </w:r>
          </w:p>
        </w:tc>
        <w:tc>
          <w:tcPr>
            <w:tcW w:w="2338" w:type="dxa"/>
            <w:tcMar/>
          </w:tcPr>
          <w:p w:rsidR="385195C4" w:rsidP="385195C4" w:rsidRDefault="385195C4" w14:paraId="017596E3" w14:textId="2E075BE4">
            <w:pPr>
              <w:spacing w:after="0" w:afterAutospacing="off"/>
              <w:jc w:val="center"/>
            </w:pPr>
            <w:r w:rsidRPr="05CF821C" w:rsidR="05CF821C">
              <w:rPr>
                <w:rFonts w:ascii="Times New Roman" w:hAnsi="Times New Roman" w:eastAsia="Times New Roman" w:cs="Times New Roman"/>
                <w:sz w:val="24"/>
                <w:szCs w:val="24"/>
              </w:rPr>
              <w:t>78</w:t>
            </w:r>
          </w:p>
        </w:tc>
        <w:tc>
          <w:tcPr>
            <w:tcW w:w="2338" w:type="dxa"/>
            <w:tcMar/>
          </w:tcPr>
          <w:p w:rsidR="385195C4" w:rsidP="385195C4" w:rsidRDefault="385195C4" w14:paraId="6929870B" w14:textId="29FADF0C">
            <w:pPr>
              <w:spacing w:after="0" w:afterAutospacing="off"/>
              <w:jc w:val="center"/>
            </w:pPr>
            <w:r w:rsidRPr="05CF821C" w:rsidR="05CF821C">
              <w:rPr>
                <w:rFonts w:ascii="Times New Roman" w:hAnsi="Times New Roman" w:eastAsia="Times New Roman" w:cs="Times New Roman"/>
                <w:sz w:val="24"/>
                <w:szCs w:val="24"/>
              </w:rPr>
              <w:t>69</w:t>
            </w:r>
          </w:p>
        </w:tc>
        <w:tc>
          <w:tcPr>
            <w:tcW w:w="2338" w:type="dxa"/>
            <w:tcMar/>
          </w:tcPr>
          <w:p w:rsidR="385195C4" w:rsidP="385195C4" w:rsidRDefault="385195C4" w14:paraId="048DA5F3" w14:textId="764AC5CC">
            <w:pPr>
              <w:spacing w:after="0" w:afterAutospacing="off"/>
              <w:jc w:val="center"/>
            </w:pPr>
            <w:r w:rsidRPr="385195C4" w:rsidR="385195C4">
              <w:rPr>
                <w:rFonts w:ascii="Times New Roman" w:hAnsi="Times New Roman" w:eastAsia="Times New Roman" w:cs="Times New Roman"/>
                <w:sz w:val="24"/>
                <w:szCs w:val="24"/>
              </w:rPr>
              <w:t>88,5</w:t>
            </w:r>
          </w:p>
        </w:tc>
      </w:tr>
    </w:tbl>
    <w:p w:rsidR="385195C4" w:rsidP="385195C4" w:rsidRDefault="385195C4" w14:paraId="71F7F55D" w14:textId="73BEFE73">
      <w:pPr>
        <w:spacing w:after="0" w:afterAutospacing="off"/>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1C1755ED" w14:textId="23D69C68">
      <w:pPr>
        <w:spacing w:after="0" w:afterAutospacing="off"/>
        <w:ind w:firstLine="567"/>
        <w:jc w:val="both"/>
      </w:pPr>
      <w:r w:rsidRPr="385195C4" w:rsidR="385195C4">
        <w:rPr>
          <w:rFonts w:ascii="Times New Roman" w:hAnsi="Times New Roman" w:eastAsia="Times New Roman" w:cs="Times New Roman"/>
          <w:i w:val="1"/>
          <w:iCs w:val="1"/>
          <w:noProof w:val="0"/>
          <w:sz w:val="28"/>
          <w:szCs w:val="28"/>
          <w:lang w:val="ru-RU"/>
        </w:rPr>
        <w:t>Животноводство</w:t>
      </w:r>
    </w:p>
    <w:p w:rsidR="385195C4" w:rsidP="385195C4" w:rsidRDefault="385195C4" w14:paraId="7E968573" w14:textId="3578CF82">
      <w:pPr>
        <w:spacing w:after="0" w:afterAutospacing="off"/>
        <w:ind w:firstLine="567"/>
        <w:jc w:val="both"/>
      </w:pPr>
      <w:r w:rsidRPr="385195C4" w:rsidR="385195C4">
        <w:rPr>
          <w:rFonts w:ascii="Times New Roman" w:hAnsi="Times New Roman" w:eastAsia="Times New Roman" w:cs="Times New Roman"/>
          <w:noProof w:val="0"/>
          <w:sz w:val="28"/>
          <w:szCs w:val="28"/>
          <w:lang w:val="ru-RU"/>
        </w:rPr>
        <w:t>Поголовье скота в хозяйствах всех категорий на 01.01.2019 г. составило:</w:t>
      </w:r>
    </w:p>
    <w:p w:rsidR="385195C4" w:rsidP="385195C4" w:rsidRDefault="385195C4" w14:paraId="5C41079E" w14:textId="0675A4CF">
      <w:pPr>
        <w:spacing w:after="0" w:afterAutospacing="off"/>
        <w:ind w:firstLine="567"/>
        <w:jc w:val="both"/>
      </w:pPr>
      <w:r w:rsidRPr="385195C4" w:rsidR="385195C4">
        <w:rPr>
          <w:rFonts w:ascii="Times New Roman" w:hAnsi="Times New Roman" w:eastAsia="Times New Roman" w:cs="Times New Roman"/>
          <w:noProof w:val="0"/>
          <w:sz w:val="28"/>
          <w:szCs w:val="28"/>
          <w:lang w:val="ru-RU"/>
        </w:rPr>
        <w:t xml:space="preserve"> </w:t>
      </w:r>
    </w:p>
    <w:tbl>
      <w:tblPr>
        <w:tblStyle w:val="a3"/>
        <w:tblW w:w="0" w:type="auto"/>
        <w:tblInd w:w="0" w:type="dxa"/>
        <w:tblLayout w:type="fixed"/>
        <w:tblLook w:val="06A0" w:firstRow="1" w:lastRow="0" w:firstColumn="1" w:lastColumn="0" w:noHBand="1" w:noVBand="1"/>
      </w:tblPr>
      <w:tblGrid>
        <w:gridCol w:w="2338"/>
        <w:gridCol w:w="2338"/>
        <w:gridCol w:w="2338"/>
        <w:gridCol w:w="2338"/>
      </w:tblGrid>
      <w:tr w:rsidR="385195C4" w:rsidTr="385195C4" w14:paraId="0393CBFE">
        <w:tc>
          <w:tcPr>
            <w:tcW w:w="2338" w:type="dxa"/>
            <w:tcMar/>
          </w:tcPr>
          <w:p w:rsidR="385195C4" w:rsidP="385195C4" w:rsidRDefault="385195C4" w14:paraId="3F06C248" w14:textId="64E293A5">
            <w:pPr>
              <w:spacing w:after="0" w:afterAutospacing="off"/>
              <w:jc w:val="center"/>
            </w:pPr>
            <w:r w:rsidRPr="385195C4" w:rsidR="385195C4">
              <w:rPr>
                <w:rFonts w:ascii="Times New Roman" w:hAnsi="Times New Roman" w:eastAsia="Times New Roman" w:cs="Times New Roman"/>
                <w:sz w:val="24"/>
                <w:szCs w:val="24"/>
              </w:rPr>
              <w:t>Поголовье</w:t>
            </w:r>
          </w:p>
        </w:tc>
        <w:tc>
          <w:tcPr>
            <w:tcW w:w="2338" w:type="dxa"/>
            <w:tcMar/>
          </w:tcPr>
          <w:p w:rsidR="385195C4" w:rsidP="385195C4" w:rsidRDefault="385195C4" w14:paraId="5B42FA63" w14:textId="0CA297CB">
            <w:pPr>
              <w:spacing w:after="0" w:afterAutospacing="off"/>
              <w:jc w:val="center"/>
            </w:pPr>
            <w:r w:rsidRPr="385195C4" w:rsidR="385195C4">
              <w:rPr>
                <w:rFonts w:ascii="Times New Roman" w:hAnsi="Times New Roman" w:eastAsia="Times New Roman" w:cs="Times New Roman"/>
                <w:sz w:val="24"/>
                <w:szCs w:val="24"/>
              </w:rPr>
              <w:t>на 01.01.2018 г.</w:t>
            </w:r>
          </w:p>
        </w:tc>
        <w:tc>
          <w:tcPr>
            <w:tcW w:w="2338" w:type="dxa"/>
            <w:tcMar/>
          </w:tcPr>
          <w:p w:rsidR="385195C4" w:rsidP="385195C4" w:rsidRDefault="385195C4" w14:paraId="1BF10F69" w14:textId="765D95E7">
            <w:pPr>
              <w:spacing w:after="0" w:afterAutospacing="off"/>
              <w:jc w:val="center"/>
            </w:pPr>
            <w:r w:rsidRPr="385195C4" w:rsidR="385195C4">
              <w:rPr>
                <w:rFonts w:ascii="Times New Roman" w:hAnsi="Times New Roman" w:eastAsia="Times New Roman" w:cs="Times New Roman"/>
                <w:sz w:val="24"/>
                <w:szCs w:val="24"/>
              </w:rPr>
              <w:t>на 01.01.2019 г.</w:t>
            </w:r>
          </w:p>
        </w:tc>
        <w:tc>
          <w:tcPr>
            <w:tcW w:w="2338" w:type="dxa"/>
            <w:tcMar/>
          </w:tcPr>
          <w:p w:rsidR="385195C4" w:rsidP="385195C4" w:rsidRDefault="385195C4" w14:paraId="46A8BAE0" w14:textId="2793AE55">
            <w:pPr>
              <w:spacing w:after="0" w:afterAutospacing="off"/>
              <w:jc w:val="center"/>
            </w:pPr>
            <w:r w:rsidRPr="385195C4" w:rsidR="385195C4">
              <w:rPr>
                <w:rFonts w:ascii="Times New Roman" w:hAnsi="Times New Roman" w:eastAsia="Times New Roman" w:cs="Times New Roman"/>
                <w:sz w:val="24"/>
                <w:szCs w:val="24"/>
              </w:rPr>
              <w:t>Темп роста, %</w:t>
            </w:r>
          </w:p>
        </w:tc>
      </w:tr>
      <w:tr w:rsidR="385195C4" w:rsidTr="385195C4" w14:paraId="5358974C">
        <w:tc>
          <w:tcPr>
            <w:tcW w:w="2338" w:type="dxa"/>
            <w:tcMar/>
          </w:tcPr>
          <w:p w:rsidR="385195C4" w:rsidP="385195C4" w:rsidRDefault="385195C4" w14:paraId="6DF5171F" w14:textId="76F5A139">
            <w:pPr>
              <w:spacing w:after="0" w:afterAutospacing="off"/>
            </w:pPr>
            <w:r w:rsidRPr="385195C4" w:rsidR="385195C4">
              <w:rPr>
                <w:rFonts w:ascii="Times New Roman" w:hAnsi="Times New Roman" w:eastAsia="Times New Roman" w:cs="Times New Roman"/>
                <w:sz w:val="24"/>
                <w:szCs w:val="24"/>
              </w:rPr>
              <w:t>Крупный рогатый скот, голов</w:t>
            </w:r>
          </w:p>
        </w:tc>
        <w:tc>
          <w:tcPr>
            <w:tcW w:w="2338" w:type="dxa"/>
            <w:tcMar/>
          </w:tcPr>
          <w:p w:rsidR="385195C4" w:rsidP="385195C4" w:rsidRDefault="385195C4" w14:paraId="681C20B5" w14:textId="7F9AC412">
            <w:pPr>
              <w:spacing w:after="0" w:afterAutospacing="off"/>
              <w:jc w:val="center"/>
            </w:pPr>
            <w:r w:rsidRPr="385195C4" w:rsidR="385195C4">
              <w:rPr>
                <w:rFonts w:ascii="Times New Roman" w:hAnsi="Times New Roman" w:eastAsia="Times New Roman" w:cs="Times New Roman"/>
                <w:sz w:val="24"/>
                <w:szCs w:val="24"/>
              </w:rPr>
              <w:t>4926</w:t>
            </w:r>
          </w:p>
        </w:tc>
        <w:tc>
          <w:tcPr>
            <w:tcW w:w="2338" w:type="dxa"/>
            <w:tcMar/>
          </w:tcPr>
          <w:p w:rsidR="385195C4" w:rsidP="385195C4" w:rsidRDefault="385195C4" w14:paraId="7AD98397" w14:textId="6A47025F">
            <w:pPr>
              <w:spacing w:after="0" w:afterAutospacing="off"/>
              <w:jc w:val="center"/>
            </w:pPr>
            <w:r w:rsidRPr="385195C4" w:rsidR="385195C4">
              <w:rPr>
                <w:rFonts w:ascii="Times New Roman" w:hAnsi="Times New Roman" w:eastAsia="Times New Roman" w:cs="Times New Roman"/>
                <w:sz w:val="24"/>
                <w:szCs w:val="24"/>
              </w:rPr>
              <w:t>4704</w:t>
            </w:r>
          </w:p>
        </w:tc>
        <w:tc>
          <w:tcPr>
            <w:tcW w:w="2338" w:type="dxa"/>
            <w:tcMar/>
          </w:tcPr>
          <w:p w:rsidR="385195C4" w:rsidP="385195C4" w:rsidRDefault="385195C4" w14:paraId="45C5C170" w14:textId="1257B55B">
            <w:pPr>
              <w:spacing w:after="0" w:afterAutospacing="off"/>
              <w:jc w:val="center"/>
            </w:pPr>
            <w:r w:rsidRPr="385195C4" w:rsidR="385195C4">
              <w:rPr>
                <w:rFonts w:ascii="Times New Roman" w:hAnsi="Times New Roman" w:eastAsia="Times New Roman" w:cs="Times New Roman"/>
                <w:sz w:val="24"/>
                <w:szCs w:val="24"/>
              </w:rPr>
              <w:t>95,5</w:t>
            </w:r>
          </w:p>
        </w:tc>
      </w:tr>
      <w:tr w:rsidR="385195C4" w:rsidTr="385195C4" w14:paraId="0B8288B7">
        <w:tc>
          <w:tcPr>
            <w:tcW w:w="2338" w:type="dxa"/>
            <w:tcMar/>
          </w:tcPr>
          <w:p w:rsidR="385195C4" w:rsidP="385195C4" w:rsidRDefault="385195C4" w14:paraId="4E3CAB5F" w14:textId="7E260991">
            <w:pPr>
              <w:spacing w:after="0" w:afterAutospacing="off"/>
            </w:pPr>
            <w:r w:rsidRPr="385195C4" w:rsidR="385195C4">
              <w:rPr>
                <w:rFonts w:ascii="Times New Roman" w:hAnsi="Times New Roman" w:eastAsia="Times New Roman" w:cs="Times New Roman"/>
                <w:sz w:val="24"/>
                <w:szCs w:val="24"/>
              </w:rPr>
              <w:t xml:space="preserve">  в т. ч. </w:t>
            </w:r>
            <w:proofErr w:type="spellStart"/>
            <w:r w:rsidRPr="385195C4" w:rsidR="385195C4">
              <w:rPr>
                <w:rFonts w:ascii="Times New Roman" w:hAnsi="Times New Roman" w:eastAsia="Times New Roman" w:cs="Times New Roman"/>
                <w:sz w:val="24"/>
                <w:szCs w:val="24"/>
              </w:rPr>
              <w:t>коров</w:t>
            </w:r>
            <w:proofErr w:type="spellEnd"/>
            <w:r w:rsidRPr="385195C4" w:rsidR="385195C4">
              <w:rPr>
                <w:rFonts w:ascii="Times New Roman" w:hAnsi="Times New Roman" w:eastAsia="Times New Roman" w:cs="Times New Roman"/>
                <w:sz w:val="24"/>
                <w:szCs w:val="24"/>
              </w:rPr>
              <w:t>, голов,</w:t>
            </w:r>
          </w:p>
          <w:p w:rsidR="385195C4" w:rsidP="385195C4" w:rsidRDefault="385195C4" w14:paraId="35B121B5" w14:textId="26FDB52A">
            <w:pPr>
              <w:spacing w:after="0" w:afterAutospacing="off"/>
            </w:pPr>
            <w:r w:rsidRPr="385195C4" w:rsidR="385195C4">
              <w:rPr>
                <w:rFonts w:ascii="Times New Roman" w:hAnsi="Times New Roman" w:eastAsia="Times New Roman" w:cs="Times New Roman"/>
                <w:sz w:val="24"/>
                <w:szCs w:val="24"/>
              </w:rPr>
              <w:t xml:space="preserve">         из них:</w:t>
            </w:r>
          </w:p>
        </w:tc>
        <w:tc>
          <w:tcPr>
            <w:tcW w:w="2338" w:type="dxa"/>
            <w:tcMar/>
          </w:tcPr>
          <w:p w:rsidR="385195C4" w:rsidP="385195C4" w:rsidRDefault="385195C4" w14:paraId="15871841" w14:textId="6F7387D5">
            <w:pPr>
              <w:spacing w:after="0" w:afterAutospacing="off"/>
              <w:jc w:val="center"/>
            </w:pPr>
            <w:r w:rsidRPr="385195C4" w:rsidR="385195C4">
              <w:rPr>
                <w:rFonts w:ascii="Times New Roman" w:hAnsi="Times New Roman" w:eastAsia="Times New Roman" w:cs="Times New Roman"/>
                <w:sz w:val="24"/>
                <w:szCs w:val="24"/>
              </w:rPr>
              <w:t>2091</w:t>
            </w:r>
          </w:p>
        </w:tc>
        <w:tc>
          <w:tcPr>
            <w:tcW w:w="2338" w:type="dxa"/>
            <w:tcMar/>
          </w:tcPr>
          <w:p w:rsidR="385195C4" w:rsidP="385195C4" w:rsidRDefault="385195C4" w14:paraId="4E30BEA8" w14:textId="111E8171">
            <w:pPr>
              <w:spacing w:after="0" w:afterAutospacing="off"/>
              <w:jc w:val="center"/>
            </w:pPr>
            <w:r w:rsidRPr="385195C4" w:rsidR="385195C4">
              <w:rPr>
                <w:rFonts w:ascii="Times New Roman" w:hAnsi="Times New Roman" w:eastAsia="Times New Roman" w:cs="Times New Roman"/>
                <w:sz w:val="24"/>
                <w:szCs w:val="24"/>
              </w:rPr>
              <w:t>2004</w:t>
            </w:r>
          </w:p>
        </w:tc>
        <w:tc>
          <w:tcPr>
            <w:tcW w:w="2338" w:type="dxa"/>
            <w:tcMar/>
          </w:tcPr>
          <w:p w:rsidR="385195C4" w:rsidP="385195C4" w:rsidRDefault="385195C4" w14:paraId="69EACBEA" w14:textId="4CB8D196">
            <w:pPr>
              <w:spacing w:after="0" w:afterAutospacing="off"/>
              <w:jc w:val="center"/>
            </w:pPr>
            <w:r w:rsidRPr="385195C4" w:rsidR="385195C4">
              <w:rPr>
                <w:rFonts w:ascii="Times New Roman" w:hAnsi="Times New Roman" w:eastAsia="Times New Roman" w:cs="Times New Roman"/>
                <w:sz w:val="24"/>
                <w:szCs w:val="24"/>
              </w:rPr>
              <w:t>95,8</w:t>
            </w:r>
          </w:p>
        </w:tc>
      </w:tr>
      <w:tr w:rsidR="385195C4" w:rsidTr="385195C4" w14:paraId="67F3547E">
        <w:tc>
          <w:tcPr>
            <w:tcW w:w="2338" w:type="dxa"/>
            <w:tcMar/>
          </w:tcPr>
          <w:p w:rsidR="385195C4" w:rsidP="385195C4" w:rsidRDefault="385195C4" w14:paraId="618495BC" w14:textId="2A1DBA0B">
            <w:pPr>
              <w:spacing w:after="0" w:afterAutospacing="off"/>
            </w:pPr>
            <w:r w:rsidRPr="385195C4" w:rsidR="385195C4">
              <w:rPr>
                <w:rFonts w:ascii="Times New Roman" w:hAnsi="Times New Roman" w:eastAsia="Times New Roman" w:cs="Times New Roman"/>
                <w:sz w:val="24"/>
                <w:szCs w:val="24"/>
              </w:rPr>
              <w:t xml:space="preserve">     молочного </w:t>
            </w:r>
          </w:p>
          <w:p w:rsidR="385195C4" w:rsidP="385195C4" w:rsidRDefault="385195C4" w14:paraId="236A62B3" w14:textId="22B417AB">
            <w:pPr>
              <w:spacing w:after="0" w:afterAutospacing="off"/>
            </w:pPr>
            <w:r w:rsidRPr="385195C4" w:rsidR="385195C4">
              <w:rPr>
                <w:rFonts w:ascii="Times New Roman" w:hAnsi="Times New Roman" w:eastAsia="Times New Roman" w:cs="Times New Roman"/>
                <w:sz w:val="24"/>
                <w:szCs w:val="24"/>
              </w:rPr>
              <w:t xml:space="preserve">     направления, голов</w:t>
            </w:r>
          </w:p>
        </w:tc>
        <w:tc>
          <w:tcPr>
            <w:tcW w:w="2338" w:type="dxa"/>
            <w:tcMar/>
          </w:tcPr>
          <w:p w:rsidR="385195C4" w:rsidP="385195C4" w:rsidRDefault="385195C4" w14:paraId="38C64CDD" w14:textId="3DE30784">
            <w:pPr>
              <w:spacing w:after="0" w:afterAutospacing="off"/>
              <w:jc w:val="center"/>
            </w:pPr>
            <w:r w:rsidRPr="385195C4" w:rsidR="385195C4">
              <w:rPr>
                <w:rFonts w:ascii="Times New Roman" w:hAnsi="Times New Roman" w:eastAsia="Times New Roman" w:cs="Times New Roman"/>
                <w:sz w:val="24"/>
                <w:szCs w:val="24"/>
              </w:rPr>
              <w:t xml:space="preserve"> </w:t>
            </w:r>
          </w:p>
        </w:tc>
        <w:tc>
          <w:tcPr>
            <w:tcW w:w="2338" w:type="dxa"/>
            <w:tcMar/>
          </w:tcPr>
          <w:p w:rsidR="385195C4" w:rsidP="385195C4" w:rsidRDefault="385195C4" w14:paraId="1DC66AAA" w14:textId="31854E94">
            <w:pPr>
              <w:spacing w:after="0" w:afterAutospacing="off"/>
              <w:jc w:val="center"/>
            </w:pPr>
            <w:r w:rsidRPr="385195C4" w:rsidR="385195C4">
              <w:rPr>
                <w:rFonts w:ascii="Times New Roman" w:hAnsi="Times New Roman" w:eastAsia="Times New Roman" w:cs="Times New Roman"/>
                <w:sz w:val="24"/>
                <w:szCs w:val="24"/>
              </w:rPr>
              <w:t xml:space="preserve"> </w:t>
            </w:r>
          </w:p>
        </w:tc>
        <w:tc>
          <w:tcPr>
            <w:tcW w:w="2338" w:type="dxa"/>
            <w:tcMar/>
          </w:tcPr>
          <w:p w:rsidR="385195C4" w:rsidP="385195C4" w:rsidRDefault="385195C4" w14:paraId="3142F1C1" w14:textId="1F55597E">
            <w:pPr>
              <w:spacing w:after="0" w:afterAutospacing="off"/>
              <w:jc w:val="center"/>
            </w:pPr>
            <w:r w:rsidRPr="385195C4" w:rsidR="385195C4">
              <w:rPr>
                <w:rFonts w:ascii="Times New Roman" w:hAnsi="Times New Roman" w:eastAsia="Times New Roman" w:cs="Times New Roman"/>
                <w:sz w:val="24"/>
                <w:szCs w:val="24"/>
              </w:rPr>
              <w:t xml:space="preserve"> </w:t>
            </w:r>
          </w:p>
        </w:tc>
      </w:tr>
      <w:tr w:rsidR="385195C4" w:rsidTr="385195C4" w14:paraId="28E30189">
        <w:tc>
          <w:tcPr>
            <w:tcW w:w="2338" w:type="dxa"/>
            <w:tcMar/>
          </w:tcPr>
          <w:p w:rsidR="385195C4" w:rsidP="385195C4" w:rsidRDefault="385195C4" w14:paraId="758DC8F4" w14:textId="469B5FF7">
            <w:pPr>
              <w:spacing w:after="0" w:afterAutospacing="off"/>
            </w:pPr>
            <w:r w:rsidRPr="385195C4" w:rsidR="385195C4">
              <w:rPr>
                <w:rFonts w:ascii="Times New Roman" w:hAnsi="Times New Roman" w:eastAsia="Times New Roman" w:cs="Times New Roman"/>
                <w:sz w:val="24"/>
                <w:szCs w:val="24"/>
              </w:rPr>
              <w:t>Овцы и козы, голов</w:t>
            </w:r>
          </w:p>
        </w:tc>
        <w:tc>
          <w:tcPr>
            <w:tcW w:w="2338" w:type="dxa"/>
            <w:tcMar/>
          </w:tcPr>
          <w:p w:rsidR="385195C4" w:rsidP="385195C4" w:rsidRDefault="385195C4" w14:paraId="44DC4E89" w14:textId="3B4DF707">
            <w:pPr>
              <w:spacing w:after="0" w:afterAutospacing="off"/>
              <w:jc w:val="center"/>
            </w:pPr>
            <w:r w:rsidRPr="385195C4" w:rsidR="385195C4">
              <w:rPr>
                <w:rFonts w:ascii="Times New Roman" w:hAnsi="Times New Roman" w:eastAsia="Times New Roman" w:cs="Times New Roman"/>
                <w:sz w:val="24"/>
                <w:szCs w:val="24"/>
              </w:rPr>
              <w:t>4016</w:t>
            </w:r>
          </w:p>
        </w:tc>
        <w:tc>
          <w:tcPr>
            <w:tcW w:w="2338" w:type="dxa"/>
            <w:tcMar/>
          </w:tcPr>
          <w:p w:rsidR="385195C4" w:rsidP="385195C4" w:rsidRDefault="385195C4" w14:paraId="4FB1C293" w14:textId="77619130">
            <w:pPr>
              <w:spacing w:after="0" w:afterAutospacing="off"/>
              <w:jc w:val="center"/>
            </w:pPr>
            <w:r w:rsidRPr="385195C4" w:rsidR="385195C4">
              <w:rPr>
                <w:rFonts w:ascii="Times New Roman" w:hAnsi="Times New Roman" w:eastAsia="Times New Roman" w:cs="Times New Roman"/>
                <w:sz w:val="24"/>
                <w:szCs w:val="24"/>
              </w:rPr>
              <w:t>3637</w:t>
            </w:r>
          </w:p>
        </w:tc>
        <w:tc>
          <w:tcPr>
            <w:tcW w:w="2338" w:type="dxa"/>
            <w:tcMar/>
          </w:tcPr>
          <w:p w:rsidR="385195C4" w:rsidP="385195C4" w:rsidRDefault="385195C4" w14:paraId="3E190762" w14:textId="797247BA">
            <w:pPr>
              <w:spacing w:after="0" w:afterAutospacing="off"/>
              <w:jc w:val="center"/>
            </w:pPr>
            <w:r w:rsidRPr="385195C4" w:rsidR="385195C4">
              <w:rPr>
                <w:rFonts w:ascii="Times New Roman" w:hAnsi="Times New Roman" w:eastAsia="Times New Roman" w:cs="Times New Roman"/>
                <w:sz w:val="24"/>
                <w:szCs w:val="24"/>
              </w:rPr>
              <w:t>90,6</w:t>
            </w:r>
          </w:p>
        </w:tc>
      </w:tr>
      <w:tr w:rsidR="385195C4" w:rsidTr="385195C4" w14:paraId="05FB8396">
        <w:tc>
          <w:tcPr>
            <w:tcW w:w="2338" w:type="dxa"/>
            <w:tcMar/>
          </w:tcPr>
          <w:p w:rsidR="385195C4" w:rsidP="385195C4" w:rsidRDefault="385195C4" w14:paraId="06F7F557" w14:textId="6584543F">
            <w:pPr>
              <w:spacing w:after="0" w:afterAutospacing="off"/>
            </w:pPr>
            <w:r w:rsidRPr="385195C4" w:rsidR="385195C4">
              <w:rPr>
                <w:rFonts w:ascii="Times New Roman" w:hAnsi="Times New Roman" w:eastAsia="Times New Roman" w:cs="Times New Roman"/>
                <w:sz w:val="24"/>
                <w:szCs w:val="24"/>
              </w:rPr>
              <w:t>Лошади, голов</w:t>
            </w:r>
          </w:p>
        </w:tc>
        <w:tc>
          <w:tcPr>
            <w:tcW w:w="2338" w:type="dxa"/>
            <w:tcMar/>
          </w:tcPr>
          <w:p w:rsidR="385195C4" w:rsidP="385195C4" w:rsidRDefault="385195C4" w14:paraId="75F0CDCD" w14:textId="129BB05E">
            <w:pPr>
              <w:spacing w:after="0" w:afterAutospacing="off"/>
              <w:jc w:val="center"/>
            </w:pPr>
            <w:r w:rsidRPr="385195C4" w:rsidR="385195C4">
              <w:rPr>
                <w:rFonts w:ascii="Times New Roman" w:hAnsi="Times New Roman" w:eastAsia="Times New Roman" w:cs="Times New Roman"/>
                <w:sz w:val="24"/>
                <w:szCs w:val="24"/>
              </w:rPr>
              <w:t>6490</w:t>
            </w:r>
          </w:p>
        </w:tc>
        <w:tc>
          <w:tcPr>
            <w:tcW w:w="2338" w:type="dxa"/>
            <w:tcMar/>
          </w:tcPr>
          <w:p w:rsidR="385195C4" w:rsidP="385195C4" w:rsidRDefault="385195C4" w14:paraId="6EF37F71" w14:textId="60FCCFA3">
            <w:pPr>
              <w:spacing w:after="0" w:afterAutospacing="off"/>
              <w:jc w:val="center"/>
            </w:pPr>
            <w:r w:rsidRPr="385195C4" w:rsidR="385195C4">
              <w:rPr>
                <w:rFonts w:ascii="Times New Roman" w:hAnsi="Times New Roman" w:eastAsia="Times New Roman" w:cs="Times New Roman"/>
                <w:sz w:val="24"/>
                <w:szCs w:val="24"/>
              </w:rPr>
              <w:t>6726</w:t>
            </w:r>
          </w:p>
        </w:tc>
        <w:tc>
          <w:tcPr>
            <w:tcW w:w="2338" w:type="dxa"/>
            <w:tcMar/>
          </w:tcPr>
          <w:p w:rsidR="385195C4" w:rsidP="385195C4" w:rsidRDefault="385195C4" w14:paraId="79602F27" w14:textId="0D4C3B7C">
            <w:pPr>
              <w:spacing w:after="0" w:afterAutospacing="off"/>
              <w:jc w:val="center"/>
            </w:pPr>
            <w:r w:rsidRPr="385195C4" w:rsidR="385195C4">
              <w:rPr>
                <w:rFonts w:ascii="Times New Roman" w:hAnsi="Times New Roman" w:eastAsia="Times New Roman" w:cs="Times New Roman"/>
                <w:sz w:val="24"/>
                <w:szCs w:val="24"/>
              </w:rPr>
              <w:t>103,6</w:t>
            </w:r>
          </w:p>
        </w:tc>
      </w:tr>
      <w:tr w:rsidR="385195C4" w:rsidTr="385195C4" w14:paraId="24533A13">
        <w:tc>
          <w:tcPr>
            <w:tcW w:w="2338" w:type="dxa"/>
            <w:tcMar/>
          </w:tcPr>
          <w:p w:rsidR="385195C4" w:rsidP="385195C4" w:rsidRDefault="385195C4" w14:paraId="7B83FC49" w14:textId="1D0FBE3F">
            <w:pPr>
              <w:spacing w:after="0" w:afterAutospacing="off"/>
            </w:pPr>
            <w:r w:rsidRPr="385195C4" w:rsidR="385195C4">
              <w:rPr>
                <w:rFonts w:ascii="Times New Roman" w:hAnsi="Times New Roman" w:eastAsia="Times New Roman" w:cs="Times New Roman"/>
                <w:sz w:val="24"/>
                <w:szCs w:val="24"/>
              </w:rPr>
              <w:t>Свиньи, голов</w:t>
            </w:r>
          </w:p>
        </w:tc>
        <w:tc>
          <w:tcPr>
            <w:tcW w:w="2338" w:type="dxa"/>
            <w:tcMar/>
          </w:tcPr>
          <w:p w:rsidR="385195C4" w:rsidP="385195C4" w:rsidRDefault="385195C4" w14:paraId="5D5C8E70" w14:textId="2F2FFBE3">
            <w:pPr>
              <w:spacing w:after="0" w:afterAutospacing="off"/>
              <w:jc w:val="center"/>
            </w:pPr>
            <w:r w:rsidRPr="385195C4" w:rsidR="385195C4">
              <w:rPr>
                <w:rFonts w:ascii="Times New Roman" w:hAnsi="Times New Roman" w:eastAsia="Times New Roman" w:cs="Times New Roman"/>
                <w:sz w:val="24"/>
                <w:szCs w:val="24"/>
              </w:rPr>
              <w:t>320</w:t>
            </w:r>
          </w:p>
        </w:tc>
        <w:tc>
          <w:tcPr>
            <w:tcW w:w="2338" w:type="dxa"/>
            <w:tcMar/>
          </w:tcPr>
          <w:p w:rsidR="385195C4" w:rsidP="385195C4" w:rsidRDefault="385195C4" w14:paraId="28C40F2E" w14:textId="168B1138">
            <w:pPr>
              <w:spacing w:after="0" w:afterAutospacing="off"/>
              <w:jc w:val="center"/>
            </w:pPr>
            <w:r w:rsidRPr="385195C4" w:rsidR="385195C4">
              <w:rPr>
                <w:rFonts w:ascii="Times New Roman" w:hAnsi="Times New Roman" w:eastAsia="Times New Roman" w:cs="Times New Roman"/>
                <w:sz w:val="24"/>
                <w:szCs w:val="24"/>
              </w:rPr>
              <w:t>306</w:t>
            </w:r>
          </w:p>
        </w:tc>
        <w:tc>
          <w:tcPr>
            <w:tcW w:w="2338" w:type="dxa"/>
            <w:tcMar/>
          </w:tcPr>
          <w:p w:rsidR="385195C4" w:rsidP="385195C4" w:rsidRDefault="385195C4" w14:paraId="20C10446" w14:textId="6A335F72">
            <w:pPr>
              <w:spacing w:after="0" w:afterAutospacing="off"/>
              <w:jc w:val="center"/>
            </w:pPr>
            <w:r w:rsidRPr="385195C4" w:rsidR="385195C4">
              <w:rPr>
                <w:rFonts w:ascii="Times New Roman" w:hAnsi="Times New Roman" w:eastAsia="Times New Roman" w:cs="Times New Roman"/>
                <w:sz w:val="24"/>
                <w:szCs w:val="24"/>
              </w:rPr>
              <w:t>95,6</w:t>
            </w:r>
          </w:p>
        </w:tc>
      </w:tr>
      <w:tr w:rsidR="385195C4" w:rsidTr="385195C4" w14:paraId="3CAAE742">
        <w:tc>
          <w:tcPr>
            <w:tcW w:w="2338" w:type="dxa"/>
            <w:tcMar/>
          </w:tcPr>
          <w:p w:rsidR="385195C4" w:rsidP="385195C4" w:rsidRDefault="385195C4" w14:paraId="5DC5C6FB" w14:textId="60D71B7E">
            <w:pPr>
              <w:spacing w:after="0" w:afterAutospacing="off"/>
            </w:pPr>
            <w:r w:rsidRPr="385195C4" w:rsidR="385195C4">
              <w:rPr>
                <w:rFonts w:ascii="Times New Roman" w:hAnsi="Times New Roman" w:eastAsia="Times New Roman" w:cs="Times New Roman"/>
                <w:sz w:val="24"/>
                <w:szCs w:val="24"/>
              </w:rPr>
              <w:t>Маралы, голов</w:t>
            </w:r>
          </w:p>
        </w:tc>
        <w:tc>
          <w:tcPr>
            <w:tcW w:w="2338" w:type="dxa"/>
            <w:tcMar/>
          </w:tcPr>
          <w:p w:rsidR="385195C4" w:rsidP="385195C4" w:rsidRDefault="385195C4" w14:paraId="7F83B648" w14:textId="79D93DF5">
            <w:pPr>
              <w:spacing w:after="0" w:afterAutospacing="off"/>
              <w:jc w:val="center"/>
            </w:pPr>
            <w:r w:rsidRPr="385195C4" w:rsidR="385195C4">
              <w:rPr>
                <w:rFonts w:ascii="Times New Roman" w:hAnsi="Times New Roman" w:eastAsia="Times New Roman" w:cs="Times New Roman"/>
                <w:sz w:val="24"/>
                <w:szCs w:val="24"/>
              </w:rPr>
              <w:t>2160</w:t>
            </w:r>
          </w:p>
        </w:tc>
        <w:tc>
          <w:tcPr>
            <w:tcW w:w="2338" w:type="dxa"/>
            <w:tcMar/>
          </w:tcPr>
          <w:p w:rsidR="385195C4" w:rsidP="385195C4" w:rsidRDefault="385195C4" w14:paraId="5B62A381" w14:textId="64079B08">
            <w:pPr>
              <w:spacing w:after="0" w:afterAutospacing="off"/>
              <w:jc w:val="center"/>
            </w:pPr>
            <w:r w:rsidRPr="385195C4" w:rsidR="385195C4">
              <w:rPr>
                <w:rFonts w:ascii="Times New Roman" w:hAnsi="Times New Roman" w:eastAsia="Times New Roman" w:cs="Times New Roman"/>
                <w:sz w:val="24"/>
                <w:szCs w:val="24"/>
              </w:rPr>
              <w:t>2328</w:t>
            </w:r>
          </w:p>
        </w:tc>
        <w:tc>
          <w:tcPr>
            <w:tcW w:w="2338" w:type="dxa"/>
            <w:tcMar/>
          </w:tcPr>
          <w:p w:rsidR="385195C4" w:rsidP="385195C4" w:rsidRDefault="385195C4" w14:paraId="3739DD7D" w14:textId="2D950CF5">
            <w:pPr>
              <w:spacing w:after="0" w:afterAutospacing="off"/>
              <w:jc w:val="center"/>
            </w:pPr>
            <w:r w:rsidRPr="385195C4" w:rsidR="385195C4">
              <w:rPr>
                <w:rFonts w:ascii="Times New Roman" w:hAnsi="Times New Roman" w:eastAsia="Times New Roman" w:cs="Times New Roman"/>
                <w:sz w:val="24"/>
                <w:szCs w:val="24"/>
              </w:rPr>
              <w:t>107,8</w:t>
            </w:r>
          </w:p>
        </w:tc>
      </w:tr>
      <w:tr w:rsidR="385195C4" w:rsidTr="385195C4" w14:paraId="6107B017">
        <w:tc>
          <w:tcPr>
            <w:tcW w:w="2338" w:type="dxa"/>
            <w:tcMar/>
          </w:tcPr>
          <w:p w:rsidR="385195C4" w:rsidP="385195C4" w:rsidRDefault="385195C4" w14:paraId="489DC334" w14:textId="58B21A7D">
            <w:pPr>
              <w:spacing w:after="0" w:afterAutospacing="off"/>
            </w:pPr>
            <w:r w:rsidRPr="385195C4" w:rsidR="385195C4">
              <w:rPr>
                <w:rFonts w:ascii="Times New Roman" w:hAnsi="Times New Roman" w:eastAsia="Times New Roman" w:cs="Times New Roman"/>
                <w:sz w:val="24"/>
                <w:szCs w:val="24"/>
              </w:rPr>
              <w:t>Птица, голов</w:t>
            </w:r>
          </w:p>
        </w:tc>
        <w:tc>
          <w:tcPr>
            <w:tcW w:w="2338" w:type="dxa"/>
            <w:tcMar/>
          </w:tcPr>
          <w:p w:rsidR="385195C4" w:rsidP="385195C4" w:rsidRDefault="385195C4" w14:paraId="0D30B0E3" w14:textId="434A1A7A">
            <w:pPr>
              <w:spacing w:after="0" w:afterAutospacing="off"/>
              <w:jc w:val="center"/>
            </w:pPr>
            <w:r w:rsidRPr="385195C4" w:rsidR="385195C4">
              <w:rPr>
                <w:rFonts w:ascii="Times New Roman" w:hAnsi="Times New Roman" w:eastAsia="Times New Roman" w:cs="Times New Roman"/>
                <w:sz w:val="24"/>
                <w:szCs w:val="24"/>
              </w:rPr>
              <w:t>7198</w:t>
            </w:r>
          </w:p>
        </w:tc>
        <w:tc>
          <w:tcPr>
            <w:tcW w:w="2338" w:type="dxa"/>
            <w:tcMar/>
          </w:tcPr>
          <w:p w:rsidR="385195C4" w:rsidP="385195C4" w:rsidRDefault="385195C4" w14:paraId="6333F033" w14:textId="11A74587">
            <w:pPr>
              <w:spacing w:after="0" w:afterAutospacing="off"/>
              <w:jc w:val="center"/>
            </w:pPr>
            <w:r w:rsidRPr="385195C4" w:rsidR="385195C4">
              <w:rPr>
                <w:rFonts w:ascii="Times New Roman" w:hAnsi="Times New Roman" w:eastAsia="Times New Roman" w:cs="Times New Roman"/>
                <w:sz w:val="24"/>
                <w:szCs w:val="24"/>
              </w:rPr>
              <w:t>7109</w:t>
            </w:r>
          </w:p>
        </w:tc>
        <w:tc>
          <w:tcPr>
            <w:tcW w:w="2338" w:type="dxa"/>
            <w:tcMar/>
          </w:tcPr>
          <w:p w:rsidR="385195C4" w:rsidP="385195C4" w:rsidRDefault="385195C4" w14:paraId="71BACA48" w14:textId="20A5132B">
            <w:pPr>
              <w:spacing w:after="0" w:afterAutospacing="off"/>
              <w:jc w:val="center"/>
            </w:pPr>
            <w:r w:rsidRPr="385195C4" w:rsidR="385195C4">
              <w:rPr>
                <w:rFonts w:ascii="Times New Roman" w:hAnsi="Times New Roman" w:eastAsia="Times New Roman" w:cs="Times New Roman"/>
                <w:sz w:val="24"/>
                <w:szCs w:val="24"/>
              </w:rPr>
              <w:t>98,8</w:t>
            </w:r>
          </w:p>
        </w:tc>
      </w:tr>
    </w:tbl>
    <w:p w:rsidR="385195C4" w:rsidP="385195C4" w:rsidRDefault="385195C4" w14:paraId="1F8835E2" w14:textId="75067CE7">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40595CF5" w14:textId="3050681F">
      <w:pPr>
        <w:spacing w:after="0" w:afterAutospacing="off"/>
        <w:ind w:firstLine="708"/>
        <w:jc w:val="both"/>
      </w:pPr>
      <w:r w:rsidRPr="385195C4" w:rsidR="385195C4">
        <w:rPr>
          <w:rFonts w:ascii="Times New Roman" w:hAnsi="Times New Roman" w:eastAsia="Times New Roman" w:cs="Times New Roman"/>
          <w:noProof w:val="0"/>
          <w:sz w:val="28"/>
          <w:szCs w:val="28"/>
          <w:lang w:val="ru-RU"/>
        </w:rPr>
        <w:t>За 2018 г. в хозяйствах всех категорий:</w:t>
      </w:r>
    </w:p>
    <w:p w:rsidR="385195C4" w:rsidP="385195C4" w:rsidRDefault="385195C4" w14:paraId="221DD55A" w14:textId="55F0AB3E">
      <w:pPr>
        <w:spacing w:after="0" w:afterAutospacing="off"/>
        <w:ind w:firstLine="708"/>
        <w:jc w:val="both"/>
      </w:pPr>
      <w:r w:rsidRPr="385195C4" w:rsidR="385195C4">
        <w:rPr>
          <w:rFonts w:ascii="Times New Roman" w:hAnsi="Times New Roman" w:eastAsia="Times New Roman" w:cs="Times New Roman"/>
          <w:noProof w:val="0"/>
          <w:sz w:val="28"/>
          <w:szCs w:val="28"/>
          <w:u w:val="single"/>
          <w:lang w:val="ru-RU"/>
        </w:rPr>
        <w:t xml:space="preserve">поголовье КРС </w:t>
      </w:r>
      <w:r w:rsidRPr="385195C4" w:rsidR="385195C4">
        <w:rPr>
          <w:rFonts w:ascii="Times New Roman" w:hAnsi="Times New Roman" w:eastAsia="Times New Roman" w:cs="Times New Roman"/>
          <w:i w:val="1"/>
          <w:iCs w:val="1"/>
          <w:noProof w:val="0"/>
          <w:sz w:val="28"/>
          <w:szCs w:val="28"/>
          <w:lang w:val="ru-RU"/>
        </w:rPr>
        <w:t>уменьшилось</w:t>
      </w:r>
      <w:r w:rsidRPr="385195C4" w:rsidR="385195C4">
        <w:rPr>
          <w:rFonts w:ascii="Times New Roman" w:hAnsi="Times New Roman" w:eastAsia="Times New Roman" w:cs="Times New Roman"/>
          <w:noProof w:val="0"/>
          <w:sz w:val="28"/>
          <w:szCs w:val="28"/>
          <w:lang w:val="ru-RU"/>
        </w:rPr>
        <w:t xml:space="preserve"> на 4,5% к аналогичному периоду прошлого года в частном секторе. Средний вес одной головы КРС в сельскохозяйственных организациях составил 350 кг. В целях увеличения поголовья КРС в хозяйствах всех категорий проведены следующие мероприятия:</w:t>
      </w:r>
    </w:p>
    <w:p w:rsidR="385195C4" w:rsidP="385195C4" w:rsidRDefault="385195C4" w14:paraId="47854A6D" w14:textId="33521616">
      <w:pPr>
        <w:spacing w:after="0" w:afterAutospacing="off"/>
        <w:jc w:val="both"/>
      </w:pPr>
      <w:r w:rsidRPr="05CF821C" w:rsidR="05CF821C">
        <w:rPr>
          <w:rFonts w:ascii="Times New Roman" w:hAnsi="Times New Roman" w:eastAsia="Times New Roman" w:cs="Times New Roman"/>
          <w:i w:val="1"/>
          <w:iCs w:val="1"/>
          <w:noProof w:val="0"/>
          <w:sz w:val="28"/>
          <w:szCs w:val="28"/>
          <w:lang w:val="ru-RU"/>
        </w:rPr>
        <w:t>- в Минсельхоз Р</w:t>
      </w:r>
      <w:r w:rsidRPr="05CF821C" w:rsidR="05CF821C">
        <w:rPr>
          <w:rFonts w:ascii="Times New Roman" w:hAnsi="Times New Roman" w:eastAsia="Times New Roman" w:cs="Times New Roman"/>
          <w:i w:val="1"/>
          <w:iCs w:val="1"/>
          <w:noProof w:val="0"/>
          <w:sz w:val="28"/>
          <w:szCs w:val="28"/>
          <w:lang w:val="ru-RU"/>
        </w:rPr>
        <w:t xml:space="preserve">еспублики </w:t>
      </w:r>
      <w:r w:rsidRPr="05CF821C" w:rsidR="05CF821C">
        <w:rPr>
          <w:rFonts w:ascii="Times New Roman" w:hAnsi="Times New Roman" w:eastAsia="Times New Roman" w:cs="Times New Roman"/>
          <w:i w:val="1"/>
          <w:iCs w:val="1"/>
          <w:noProof w:val="0"/>
          <w:sz w:val="28"/>
          <w:szCs w:val="28"/>
          <w:lang w:val="ru-RU"/>
        </w:rPr>
        <w:t>А</w:t>
      </w:r>
      <w:r w:rsidRPr="05CF821C" w:rsidR="05CF821C">
        <w:rPr>
          <w:rFonts w:ascii="Times New Roman" w:hAnsi="Times New Roman" w:eastAsia="Times New Roman" w:cs="Times New Roman"/>
          <w:i w:val="1"/>
          <w:iCs w:val="1"/>
          <w:noProof w:val="0"/>
          <w:sz w:val="28"/>
          <w:szCs w:val="28"/>
          <w:lang w:val="ru-RU"/>
        </w:rPr>
        <w:t>лтай</w:t>
      </w:r>
      <w:r w:rsidRPr="05CF821C" w:rsidR="05CF821C">
        <w:rPr>
          <w:rFonts w:ascii="Times New Roman" w:hAnsi="Times New Roman" w:eastAsia="Times New Roman" w:cs="Times New Roman"/>
          <w:i w:val="1"/>
          <w:iCs w:val="1"/>
          <w:noProof w:val="0"/>
          <w:sz w:val="28"/>
          <w:szCs w:val="28"/>
          <w:lang w:val="ru-RU"/>
        </w:rPr>
        <w:t xml:space="preserve"> поданы были 9 заявок на получение гр</w:t>
      </w:r>
      <w:r w:rsidRPr="05CF821C" w:rsidR="05CF821C">
        <w:rPr>
          <w:rFonts w:ascii="Times New Roman" w:hAnsi="Times New Roman" w:eastAsia="Times New Roman" w:cs="Times New Roman"/>
          <w:i w:val="1"/>
          <w:iCs w:val="1"/>
          <w:noProof w:val="0"/>
          <w:sz w:val="28"/>
          <w:szCs w:val="28"/>
          <w:lang w:val="ru-RU"/>
        </w:rPr>
        <w:t>а</w:t>
      </w:r>
      <w:r w:rsidRPr="05CF821C" w:rsidR="05CF821C">
        <w:rPr>
          <w:rFonts w:ascii="Times New Roman" w:hAnsi="Times New Roman" w:eastAsia="Times New Roman" w:cs="Times New Roman"/>
          <w:i w:val="1"/>
          <w:iCs w:val="1"/>
          <w:noProof w:val="0"/>
          <w:sz w:val="28"/>
          <w:szCs w:val="28"/>
          <w:lang w:val="ru-RU"/>
        </w:rPr>
        <w:t xml:space="preserve">нтовой поддержки семейных (животноводческих) ферм. В результате двум хозяйствам оказана господдержка. В 2019 году на данные средства будут закуплены КРС </w:t>
      </w:r>
      <w:r w:rsidRPr="05CF821C" w:rsidR="05CF821C">
        <w:rPr>
          <w:rFonts w:ascii="Times New Roman" w:hAnsi="Times New Roman" w:eastAsia="Times New Roman" w:cs="Times New Roman"/>
          <w:i w:val="1"/>
          <w:iCs w:val="1"/>
          <w:noProof w:val="0"/>
          <w:sz w:val="28"/>
          <w:szCs w:val="28"/>
          <w:lang w:val="ru-RU"/>
        </w:rPr>
        <w:t xml:space="preserve">ИП ГКФХ </w:t>
      </w:r>
      <w:r w:rsidRPr="05CF821C" w:rsidR="05CF821C">
        <w:rPr>
          <w:rFonts w:ascii="Times New Roman" w:hAnsi="Times New Roman" w:eastAsia="Times New Roman" w:cs="Times New Roman"/>
          <w:i w:val="1"/>
          <w:iCs w:val="1"/>
          <w:noProof w:val="0"/>
          <w:sz w:val="28"/>
          <w:szCs w:val="28"/>
          <w:lang w:val="ru-RU"/>
        </w:rPr>
        <w:t xml:space="preserve"> </w:t>
      </w:r>
      <w:proofErr w:type="spellStart"/>
      <w:r w:rsidRPr="05CF821C" w:rsidR="05CF821C">
        <w:rPr>
          <w:rFonts w:ascii="Times New Roman" w:hAnsi="Times New Roman" w:eastAsia="Times New Roman" w:cs="Times New Roman"/>
          <w:i w:val="1"/>
          <w:iCs w:val="1"/>
          <w:noProof w:val="0"/>
          <w:sz w:val="28"/>
          <w:szCs w:val="28"/>
          <w:lang w:val="ru-RU"/>
        </w:rPr>
        <w:t>Тадышевой</w:t>
      </w:r>
      <w:proofErr w:type="spellEnd"/>
      <w:r w:rsidRPr="05CF821C" w:rsidR="05CF821C">
        <w:rPr>
          <w:rFonts w:ascii="Times New Roman" w:hAnsi="Times New Roman" w:eastAsia="Times New Roman" w:cs="Times New Roman"/>
          <w:i w:val="1"/>
          <w:iCs w:val="1"/>
          <w:noProof w:val="0"/>
          <w:sz w:val="28"/>
          <w:szCs w:val="28"/>
          <w:lang w:val="ru-RU"/>
        </w:rPr>
        <w:t xml:space="preserve"> Л.И., </w:t>
      </w:r>
      <w:proofErr w:type="spellStart"/>
      <w:r w:rsidRPr="05CF821C" w:rsidR="05CF821C">
        <w:rPr>
          <w:rFonts w:ascii="Times New Roman" w:hAnsi="Times New Roman" w:eastAsia="Times New Roman" w:cs="Times New Roman"/>
          <w:i w:val="1"/>
          <w:iCs w:val="1"/>
          <w:noProof w:val="0"/>
          <w:sz w:val="28"/>
          <w:szCs w:val="28"/>
          <w:lang w:val="ru-RU"/>
        </w:rPr>
        <w:t>Мирочник</w:t>
      </w:r>
      <w:proofErr w:type="spellEnd"/>
      <w:r w:rsidRPr="05CF821C" w:rsidR="05CF821C">
        <w:rPr>
          <w:rFonts w:ascii="Times New Roman" w:hAnsi="Times New Roman" w:eastAsia="Times New Roman" w:cs="Times New Roman"/>
          <w:i w:val="1"/>
          <w:iCs w:val="1"/>
          <w:noProof w:val="0"/>
          <w:sz w:val="28"/>
          <w:szCs w:val="28"/>
          <w:lang w:val="ru-RU"/>
        </w:rPr>
        <w:t xml:space="preserve"> Л.А.</w:t>
      </w:r>
    </w:p>
    <w:p w:rsidR="385195C4" w:rsidP="05CF821C" w:rsidRDefault="385195C4" w14:paraId="3F66F871" w14:textId="0E3AD8BC">
      <w:pPr>
        <w:pStyle w:val="a"/>
        <w:spacing w:after="0" w:afterAutospacing="off"/>
        <w:jc w:val="both"/>
      </w:pPr>
      <w:r w:rsidRPr="05CF821C" w:rsidR="05CF821C">
        <w:rPr>
          <w:rFonts w:ascii="Times New Roman" w:hAnsi="Times New Roman" w:eastAsia="Times New Roman" w:cs="Times New Roman"/>
          <w:i w:val="1"/>
          <w:iCs w:val="1"/>
          <w:noProof w:val="0"/>
          <w:sz w:val="28"/>
          <w:szCs w:val="28"/>
          <w:lang w:val="ru-RU"/>
        </w:rPr>
        <w:t xml:space="preserve">- на базе </w:t>
      </w:r>
      <w:r w:rsidRPr="05CF821C" w:rsidR="05CF821C">
        <w:rPr>
          <w:rFonts w:ascii="Times New Roman" w:hAnsi="Times New Roman" w:eastAsia="Times New Roman" w:cs="Times New Roman"/>
          <w:i w:val="1"/>
          <w:iCs w:val="1"/>
          <w:noProof w:val="0"/>
          <w:sz w:val="28"/>
          <w:szCs w:val="28"/>
          <w:lang w:val="ru-RU"/>
        </w:rPr>
        <w:t>ИП ГКФХ</w:t>
      </w:r>
      <w:r w:rsidRPr="05CF821C" w:rsidR="05CF821C">
        <w:rPr>
          <w:rFonts w:ascii="Times New Roman" w:hAnsi="Times New Roman" w:eastAsia="Times New Roman" w:cs="Times New Roman"/>
          <w:i w:val="1"/>
          <w:iCs w:val="1"/>
          <w:noProof w:val="0"/>
          <w:sz w:val="28"/>
          <w:szCs w:val="28"/>
          <w:lang w:val="ru-RU"/>
        </w:rPr>
        <w:t xml:space="preserve"> Яныканова В.Л. ведутся работы по организации разведения КРС (породы герефорд)</w:t>
      </w:r>
    </w:p>
    <w:p w:rsidR="385195C4" w:rsidP="385195C4" w:rsidRDefault="385195C4" w14:paraId="39D203B7" w14:textId="020CC4E3">
      <w:pPr>
        <w:spacing w:after="0" w:afterAutospacing="off"/>
        <w:jc w:val="both"/>
      </w:pPr>
      <w:r w:rsidRPr="385195C4" w:rsidR="385195C4">
        <w:rPr>
          <w:rFonts w:ascii="Times New Roman" w:hAnsi="Times New Roman" w:eastAsia="Times New Roman" w:cs="Times New Roman"/>
          <w:i w:val="1"/>
          <w:iCs w:val="1"/>
          <w:noProof w:val="0"/>
          <w:sz w:val="28"/>
          <w:szCs w:val="28"/>
          <w:lang w:val="ru-RU"/>
        </w:rPr>
        <w:t>- районной ветеринарной службой планируется открытие пунктов искусственного осеменения.</w:t>
      </w:r>
    </w:p>
    <w:p w:rsidR="385195C4" w:rsidP="385195C4" w:rsidRDefault="385195C4" w14:paraId="52657063" w14:textId="55C5EED8">
      <w:pPr>
        <w:spacing w:after="0" w:afterAutospacing="off"/>
        <w:ind w:firstLine="708"/>
        <w:jc w:val="both"/>
      </w:pPr>
      <w:r w:rsidRPr="385195C4" w:rsidR="385195C4">
        <w:rPr>
          <w:rFonts w:ascii="Times New Roman" w:hAnsi="Times New Roman" w:eastAsia="Times New Roman" w:cs="Times New Roman"/>
          <w:noProof w:val="0"/>
          <w:sz w:val="28"/>
          <w:szCs w:val="28"/>
          <w:u w:val="single"/>
          <w:lang w:val="ru-RU"/>
        </w:rPr>
        <w:t xml:space="preserve">поголовье овец и коз </w:t>
      </w:r>
      <w:r w:rsidRPr="385195C4" w:rsidR="385195C4">
        <w:rPr>
          <w:rFonts w:ascii="Times New Roman" w:hAnsi="Times New Roman" w:eastAsia="Times New Roman" w:cs="Times New Roman"/>
          <w:i w:val="1"/>
          <w:iCs w:val="1"/>
          <w:noProof w:val="0"/>
          <w:sz w:val="28"/>
          <w:szCs w:val="28"/>
          <w:lang w:val="ru-RU"/>
        </w:rPr>
        <w:t>уменьшилось</w:t>
      </w:r>
      <w:r w:rsidRPr="385195C4" w:rsidR="385195C4">
        <w:rPr>
          <w:rFonts w:ascii="Times New Roman" w:hAnsi="Times New Roman" w:eastAsia="Times New Roman" w:cs="Times New Roman"/>
          <w:noProof w:val="0"/>
          <w:sz w:val="28"/>
          <w:szCs w:val="28"/>
          <w:lang w:val="ru-RU"/>
        </w:rPr>
        <w:t xml:space="preserve"> на 9,4 % к аналогичному периоду прошлого года за счет реализации в ООО «</w:t>
      </w:r>
      <w:proofErr w:type="spellStart"/>
      <w:r w:rsidRPr="385195C4" w:rsidR="385195C4">
        <w:rPr>
          <w:rFonts w:ascii="Times New Roman" w:hAnsi="Times New Roman" w:eastAsia="Times New Roman" w:cs="Times New Roman"/>
          <w:noProof w:val="0"/>
          <w:sz w:val="28"/>
          <w:szCs w:val="28"/>
          <w:lang w:val="ru-RU"/>
        </w:rPr>
        <w:t>Элют</w:t>
      </w:r>
      <w:proofErr w:type="spellEnd"/>
      <w:r w:rsidRPr="385195C4" w:rsidR="385195C4">
        <w:rPr>
          <w:rFonts w:ascii="Times New Roman" w:hAnsi="Times New Roman" w:eastAsia="Times New Roman" w:cs="Times New Roman"/>
          <w:noProof w:val="0"/>
          <w:sz w:val="28"/>
          <w:szCs w:val="28"/>
          <w:lang w:val="ru-RU"/>
        </w:rPr>
        <w:t>». Данная организация закрывается.  В целях увеличения поголовья овец и коз в хозяйствах всех категорий проведены следующие мероприятия:</w:t>
      </w:r>
    </w:p>
    <w:p w:rsidR="385195C4" w:rsidP="385195C4" w:rsidRDefault="385195C4" w14:paraId="327FDAAD" w14:textId="726D64F4">
      <w:pPr>
        <w:spacing w:after="0" w:afterAutospacing="off"/>
        <w:ind w:firstLine="708"/>
        <w:jc w:val="both"/>
      </w:pPr>
      <w:r w:rsidRPr="385195C4" w:rsidR="385195C4">
        <w:rPr>
          <w:rFonts w:ascii="Times New Roman" w:hAnsi="Times New Roman" w:eastAsia="Times New Roman" w:cs="Times New Roman"/>
          <w:i w:val="1"/>
          <w:iCs w:val="1"/>
          <w:noProof w:val="0"/>
          <w:sz w:val="28"/>
          <w:szCs w:val="28"/>
          <w:lang w:val="ru-RU"/>
        </w:rPr>
        <w:t>- рекомендовано К(Ф)Х, частному сектору развивать овцеводство, открывать торговые точки по реализации баранины.</w:t>
      </w:r>
    </w:p>
    <w:p w:rsidR="385195C4" w:rsidP="385195C4" w:rsidRDefault="385195C4" w14:paraId="693F8CB2" w14:textId="2CD0F0B2">
      <w:pPr>
        <w:spacing w:after="0" w:afterAutospacing="off"/>
        <w:ind w:firstLine="708"/>
        <w:jc w:val="both"/>
      </w:pPr>
      <w:r w:rsidRPr="385195C4" w:rsidR="385195C4">
        <w:rPr>
          <w:rFonts w:ascii="Times New Roman" w:hAnsi="Times New Roman" w:eastAsia="Times New Roman" w:cs="Times New Roman"/>
          <w:noProof w:val="0"/>
          <w:sz w:val="28"/>
          <w:szCs w:val="28"/>
          <w:u w:val="single"/>
          <w:lang w:val="ru-RU"/>
        </w:rPr>
        <w:t xml:space="preserve">поголовье лошадей </w:t>
      </w:r>
      <w:r w:rsidRPr="385195C4" w:rsidR="385195C4">
        <w:rPr>
          <w:rFonts w:ascii="Times New Roman" w:hAnsi="Times New Roman" w:eastAsia="Times New Roman" w:cs="Times New Roman"/>
          <w:i w:val="1"/>
          <w:iCs w:val="1"/>
          <w:noProof w:val="0"/>
          <w:sz w:val="28"/>
          <w:szCs w:val="28"/>
          <w:lang w:val="ru-RU"/>
        </w:rPr>
        <w:t xml:space="preserve">увеличилось </w:t>
      </w:r>
      <w:r w:rsidRPr="385195C4" w:rsidR="385195C4">
        <w:rPr>
          <w:rFonts w:ascii="Times New Roman" w:hAnsi="Times New Roman" w:eastAsia="Times New Roman" w:cs="Times New Roman"/>
          <w:noProof w:val="0"/>
          <w:sz w:val="28"/>
          <w:szCs w:val="28"/>
          <w:lang w:val="ru-RU"/>
        </w:rPr>
        <w:t>на 103,6% к аналогичному периоду прошлого года за счет роста численности поголовья в частном секторе. Средний вес одной головы лошади в сельскохозяйственных организациях составил 400 кг. В целях увеличения поголовья лошадей в хозяйствах всех категорий проведены следующие мероприятия:</w:t>
      </w:r>
    </w:p>
    <w:p w:rsidR="385195C4" w:rsidP="385195C4" w:rsidRDefault="385195C4" w14:paraId="61C96DC6" w14:textId="626EF190">
      <w:pPr>
        <w:spacing w:after="0" w:afterAutospacing="off"/>
        <w:ind w:firstLine="708"/>
        <w:jc w:val="both"/>
      </w:pPr>
      <w:r w:rsidRPr="385195C4" w:rsidR="385195C4">
        <w:rPr>
          <w:rFonts w:ascii="Times New Roman" w:hAnsi="Times New Roman" w:eastAsia="Times New Roman" w:cs="Times New Roman"/>
          <w:i w:val="1"/>
          <w:iCs w:val="1"/>
          <w:noProof w:val="0"/>
          <w:sz w:val="28"/>
          <w:szCs w:val="28"/>
          <w:lang w:val="ru-RU"/>
        </w:rPr>
        <w:t xml:space="preserve">- отражение в отчетных данных СХО и КФХ всего поголовья лошадей в целях его дальнейшего </w:t>
      </w:r>
      <w:proofErr w:type="spellStart"/>
      <w:r w:rsidRPr="385195C4" w:rsidR="385195C4">
        <w:rPr>
          <w:rFonts w:ascii="Times New Roman" w:hAnsi="Times New Roman" w:eastAsia="Times New Roman" w:cs="Times New Roman"/>
          <w:i w:val="1"/>
          <w:iCs w:val="1"/>
          <w:noProof w:val="0"/>
          <w:sz w:val="28"/>
          <w:szCs w:val="28"/>
          <w:lang w:val="ru-RU"/>
        </w:rPr>
        <w:t>чипирования</w:t>
      </w:r>
      <w:proofErr w:type="spellEnd"/>
      <w:r w:rsidRPr="385195C4" w:rsidR="385195C4">
        <w:rPr>
          <w:rFonts w:ascii="Times New Roman" w:hAnsi="Times New Roman" w:eastAsia="Times New Roman" w:cs="Times New Roman"/>
          <w:i w:val="1"/>
          <w:iCs w:val="1"/>
          <w:noProof w:val="0"/>
          <w:sz w:val="28"/>
          <w:szCs w:val="28"/>
          <w:lang w:val="ru-RU"/>
        </w:rPr>
        <w:t>.</w:t>
      </w:r>
    </w:p>
    <w:p w:rsidR="385195C4" w:rsidP="385195C4" w:rsidRDefault="385195C4" w14:paraId="34D21C77" w14:textId="169AF1BC">
      <w:pPr>
        <w:spacing w:after="0" w:afterAutospacing="off"/>
        <w:ind w:firstLine="708"/>
        <w:jc w:val="both"/>
      </w:pPr>
      <w:r w:rsidRPr="385195C4" w:rsidR="385195C4">
        <w:rPr>
          <w:rFonts w:ascii="Times New Roman" w:hAnsi="Times New Roman" w:eastAsia="Times New Roman" w:cs="Times New Roman"/>
          <w:noProof w:val="0"/>
          <w:sz w:val="28"/>
          <w:szCs w:val="28"/>
          <w:u w:val="single"/>
          <w:lang w:val="ru-RU"/>
        </w:rPr>
        <w:t xml:space="preserve">поголовье свиней </w:t>
      </w:r>
      <w:r w:rsidRPr="385195C4" w:rsidR="385195C4">
        <w:rPr>
          <w:rFonts w:ascii="Times New Roman" w:hAnsi="Times New Roman" w:eastAsia="Times New Roman" w:cs="Times New Roman"/>
          <w:i w:val="1"/>
          <w:iCs w:val="1"/>
          <w:noProof w:val="0"/>
          <w:sz w:val="28"/>
          <w:szCs w:val="28"/>
          <w:lang w:val="ru-RU"/>
        </w:rPr>
        <w:t>уменьшилось</w:t>
      </w:r>
      <w:r w:rsidRPr="385195C4" w:rsidR="385195C4">
        <w:rPr>
          <w:rFonts w:ascii="Times New Roman" w:hAnsi="Times New Roman" w:eastAsia="Times New Roman" w:cs="Times New Roman"/>
          <w:noProof w:val="0"/>
          <w:sz w:val="28"/>
          <w:szCs w:val="28"/>
          <w:lang w:val="ru-RU"/>
        </w:rPr>
        <w:t xml:space="preserve"> на 4,4% к аналогичному периоду прошлого года за счет высоких затрат на содержание.</w:t>
      </w:r>
    </w:p>
    <w:p w:rsidR="385195C4" w:rsidP="385195C4" w:rsidRDefault="385195C4" w14:paraId="514C99A6" w14:textId="1761D7AB">
      <w:pPr>
        <w:spacing w:after="0" w:afterAutospacing="off"/>
        <w:ind w:firstLine="708"/>
        <w:jc w:val="both"/>
      </w:pPr>
      <w:r w:rsidRPr="385195C4" w:rsidR="385195C4">
        <w:rPr>
          <w:rFonts w:ascii="Times New Roman" w:hAnsi="Times New Roman" w:eastAsia="Times New Roman" w:cs="Times New Roman"/>
          <w:noProof w:val="0"/>
          <w:sz w:val="28"/>
          <w:szCs w:val="28"/>
          <w:u w:val="single"/>
          <w:lang w:val="ru-RU"/>
        </w:rPr>
        <w:t xml:space="preserve">количество птиц </w:t>
      </w:r>
      <w:r w:rsidRPr="385195C4" w:rsidR="385195C4">
        <w:rPr>
          <w:rFonts w:ascii="Times New Roman" w:hAnsi="Times New Roman" w:eastAsia="Times New Roman" w:cs="Times New Roman"/>
          <w:i w:val="1"/>
          <w:iCs w:val="1"/>
          <w:noProof w:val="0"/>
          <w:sz w:val="28"/>
          <w:szCs w:val="28"/>
          <w:lang w:val="ru-RU"/>
        </w:rPr>
        <w:t>уменьшилось</w:t>
      </w:r>
      <w:r w:rsidRPr="385195C4" w:rsidR="385195C4">
        <w:rPr>
          <w:rFonts w:ascii="Times New Roman" w:hAnsi="Times New Roman" w:eastAsia="Times New Roman" w:cs="Times New Roman"/>
          <w:noProof w:val="0"/>
          <w:sz w:val="28"/>
          <w:szCs w:val="28"/>
          <w:lang w:val="ru-RU"/>
        </w:rPr>
        <w:t xml:space="preserve"> на 1,2% к аналогичному периоду прошлого года за счет снижения в частном секторе:</w:t>
      </w:r>
    </w:p>
    <w:p w:rsidR="385195C4" w:rsidP="385195C4" w:rsidRDefault="385195C4" w14:paraId="46B0B8C6" w14:textId="08DB1BDB">
      <w:pPr>
        <w:spacing w:after="0" w:afterAutospacing="off"/>
        <w:ind w:firstLine="708"/>
        <w:jc w:val="both"/>
      </w:pPr>
      <w:r w:rsidRPr="385195C4" w:rsidR="385195C4">
        <w:rPr>
          <w:rFonts w:ascii="Times New Roman" w:hAnsi="Times New Roman" w:eastAsia="Times New Roman" w:cs="Times New Roman"/>
          <w:noProof w:val="0"/>
          <w:sz w:val="28"/>
          <w:szCs w:val="28"/>
          <w:lang w:val="ru-RU"/>
        </w:rPr>
        <w:t>- рекомендовано лицам, осуществляющим реализацию птицы из Алтайского края продавать не бракованное поголовье. Так как за последние годы качество купленного продукта очень низкое, что соответственно влияет на разведение птицы.</w:t>
      </w:r>
    </w:p>
    <w:p w:rsidR="385195C4" w:rsidP="385195C4" w:rsidRDefault="385195C4" w14:paraId="5DEF9968" w14:textId="78A29686">
      <w:pPr>
        <w:spacing w:after="0" w:afterAutospacing="off"/>
        <w:ind w:firstLine="567"/>
        <w:jc w:val="both"/>
      </w:pPr>
      <w:r w:rsidRPr="385195C4" w:rsidR="385195C4">
        <w:rPr>
          <w:rFonts w:ascii="Times New Roman" w:hAnsi="Times New Roman" w:eastAsia="Times New Roman" w:cs="Times New Roman"/>
          <w:noProof w:val="0"/>
          <w:sz w:val="28"/>
          <w:szCs w:val="28"/>
          <w:lang w:val="ru-RU"/>
        </w:rPr>
        <w:t>Производство продуктов животноводства в хозяйствах всех категорий на 01.01.2019 г. составило:</w:t>
      </w:r>
    </w:p>
    <w:p w:rsidR="385195C4" w:rsidP="385195C4" w:rsidRDefault="385195C4" w14:paraId="534D7731" w14:textId="5EDF58CD">
      <w:pPr>
        <w:spacing w:after="0" w:afterAutospacing="off"/>
        <w:ind w:firstLine="567"/>
        <w:jc w:val="both"/>
      </w:pPr>
      <w:r w:rsidRPr="385195C4" w:rsidR="385195C4">
        <w:rPr>
          <w:rFonts w:ascii="Times New Roman" w:hAnsi="Times New Roman" w:eastAsia="Times New Roman" w:cs="Times New Roman"/>
          <w:noProof w:val="0"/>
          <w:sz w:val="28"/>
          <w:szCs w:val="28"/>
          <w:lang w:val="ru-RU"/>
        </w:rPr>
        <w:t xml:space="preserve"> </w:t>
      </w:r>
    </w:p>
    <w:tbl>
      <w:tblPr>
        <w:tblStyle w:val="a3"/>
        <w:tblW w:w="0" w:type="auto"/>
        <w:tblInd w:w="0" w:type="dxa"/>
        <w:tblLayout w:type="fixed"/>
        <w:tblLook w:val="06A0" w:firstRow="1" w:lastRow="0" w:firstColumn="1" w:lastColumn="0" w:noHBand="1" w:noVBand="1"/>
      </w:tblPr>
      <w:tblGrid>
        <w:gridCol w:w="2338"/>
        <w:gridCol w:w="2338"/>
        <w:gridCol w:w="2338"/>
        <w:gridCol w:w="2338"/>
      </w:tblGrid>
      <w:tr w:rsidR="385195C4" w:rsidTr="385195C4" w14:paraId="532B6363">
        <w:tc>
          <w:tcPr>
            <w:tcW w:w="2338" w:type="dxa"/>
            <w:tcMar/>
          </w:tcPr>
          <w:p w:rsidR="385195C4" w:rsidP="385195C4" w:rsidRDefault="385195C4" w14:paraId="4A0553DF" w14:textId="127B319E">
            <w:pPr>
              <w:spacing w:after="0" w:afterAutospacing="off"/>
              <w:jc w:val="center"/>
            </w:pPr>
            <w:r w:rsidRPr="385195C4" w:rsidR="385195C4">
              <w:rPr>
                <w:rFonts w:ascii="Times New Roman" w:hAnsi="Times New Roman" w:eastAsia="Times New Roman" w:cs="Times New Roman"/>
                <w:sz w:val="24"/>
                <w:szCs w:val="24"/>
              </w:rPr>
              <w:t>Наименование продукции</w:t>
            </w:r>
          </w:p>
        </w:tc>
        <w:tc>
          <w:tcPr>
            <w:tcW w:w="2338" w:type="dxa"/>
            <w:tcMar/>
          </w:tcPr>
          <w:p w:rsidR="385195C4" w:rsidP="385195C4" w:rsidRDefault="385195C4" w14:paraId="7172D317" w14:textId="5120CC8A">
            <w:pPr>
              <w:spacing w:after="0" w:afterAutospacing="off"/>
              <w:jc w:val="center"/>
            </w:pPr>
            <w:r w:rsidRPr="385195C4" w:rsidR="385195C4">
              <w:rPr>
                <w:rFonts w:ascii="Times New Roman" w:hAnsi="Times New Roman" w:eastAsia="Times New Roman" w:cs="Times New Roman"/>
                <w:sz w:val="24"/>
                <w:szCs w:val="24"/>
              </w:rPr>
              <w:t>на</w:t>
            </w:r>
          </w:p>
          <w:p w:rsidR="385195C4" w:rsidP="385195C4" w:rsidRDefault="385195C4" w14:paraId="7EFB2951" w14:textId="78AD2784">
            <w:pPr>
              <w:spacing w:after="0" w:afterAutospacing="off"/>
              <w:jc w:val="center"/>
            </w:pPr>
            <w:r w:rsidRPr="385195C4" w:rsidR="385195C4">
              <w:rPr>
                <w:rFonts w:ascii="Times New Roman" w:hAnsi="Times New Roman" w:eastAsia="Times New Roman" w:cs="Times New Roman"/>
                <w:sz w:val="24"/>
                <w:szCs w:val="24"/>
              </w:rPr>
              <w:t>01.01. 2018 г.</w:t>
            </w:r>
          </w:p>
        </w:tc>
        <w:tc>
          <w:tcPr>
            <w:tcW w:w="2338" w:type="dxa"/>
            <w:tcMar/>
          </w:tcPr>
          <w:p w:rsidR="385195C4" w:rsidP="385195C4" w:rsidRDefault="385195C4" w14:paraId="5902F370" w14:textId="4F7A071F">
            <w:pPr>
              <w:spacing w:after="0" w:afterAutospacing="off"/>
              <w:jc w:val="center"/>
            </w:pPr>
            <w:r w:rsidRPr="385195C4" w:rsidR="385195C4">
              <w:rPr>
                <w:rFonts w:ascii="Times New Roman" w:hAnsi="Times New Roman" w:eastAsia="Times New Roman" w:cs="Times New Roman"/>
                <w:sz w:val="24"/>
                <w:szCs w:val="24"/>
              </w:rPr>
              <w:t xml:space="preserve">на </w:t>
            </w:r>
          </w:p>
          <w:p w:rsidR="385195C4" w:rsidP="385195C4" w:rsidRDefault="385195C4" w14:paraId="7A70A020" w14:textId="5058DADC">
            <w:pPr>
              <w:spacing w:after="0" w:afterAutospacing="off"/>
              <w:jc w:val="center"/>
            </w:pPr>
            <w:r w:rsidRPr="385195C4" w:rsidR="385195C4">
              <w:rPr>
                <w:rFonts w:ascii="Times New Roman" w:hAnsi="Times New Roman" w:eastAsia="Times New Roman" w:cs="Times New Roman"/>
                <w:sz w:val="24"/>
                <w:szCs w:val="24"/>
              </w:rPr>
              <w:t>01.01.2019 г.</w:t>
            </w:r>
          </w:p>
        </w:tc>
        <w:tc>
          <w:tcPr>
            <w:tcW w:w="2338" w:type="dxa"/>
            <w:tcMar/>
          </w:tcPr>
          <w:p w:rsidR="385195C4" w:rsidP="385195C4" w:rsidRDefault="385195C4" w14:paraId="6DCB8FEA" w14:textId="2ED1D43C">
            <w:pPr>
              <w:spacing w:after="0" w:afterAutospacing="off"/>
              <w:jc w:val="center"/>
            </w:pPr>
            <w:r w:rsidRPr="385195C4" w:rsidR="385195C4">
              <w:rPr>
                <w:rFonts w:ascii="Times New Roman" w:hAnsi="Times New Roman" w:eastAsia="Times New Roman" w:cs="Times New Roman"/>
                <w:sz w:val="24"/>
                <w:szCs w:val="24"/>
              </w:rPr>
              <w:t>Темп роста, %</w:t>
            </w:r>
          </w:p>
        </w:tc>
      </w:tr>
      <w:tr w:rsidR="385195C4" w:rsidTr="385195C4" w14:paraId="76B4D010">
        <w:tc>
          <w:tcPr>
            <w:tcW w:w="2338" w:type="dxa"/>
            <w:tcMar/>
          </w:tcPr>
          <w:p w:rsidR="385195C4" w:rsidP="385195C4" w:rsidRDefault="385195C4" w14:paraId="6CEC9054" w14:textId="30734366">
            <w:pPr>
              <w:spacing w:after="0" w:afterAutospacing="off"/>
            </w:pPr>
            <w:r w:rsidRPr="385195C4" w:rsidR="385195C4">
              <w:rPr>
                <w:rFonts w:ascii="Times New Roman" w:hAnsi="Times New Roman" w:eastAsia="Times New Roman" w:cs="Times New Roman"/>
                <w:sz w:val="24"/>
                <w:szCs w:val="24"/>
              </w:rPr>
              <w:t>Скот и птица на убой в живом весе, тонн.</w:t>
            </w:r>
          </w:p>
        </w:tc>
        <w:tc>
          <w:tcPr>
            <w:tcW w:w="2338" w:type="dxa"/>
            <w:tcMar/>
          </w:tcPr>
          <w:p w:rsidR="385195C4" w:rsidP="385195C4" w:rsidRDefault="385195C4" w14:paraId="03CDE0F5" w14:textId="678DC443">
            <w:pPr>
              <w:spacing w:after="0" w:afterAutospacing="off"/>
              <w:jc w:val="center"/>
            </w:pPr>
            <w:r w:rsidRPr="385195C4" w:rsidR="385195C4">
              <w:rPr>
                <w:rFonts w:ascii="Times New Roman" w:hAnsi="Times New Roman" w:eastAsia="Times New Roman" w:cs="Times New Roman"/>
                <w:sz w:val="24"/>
                <w:szCs w:val="24"/>
              </w:rPr>
              <w:t>781,1</w:t>
            </w:r>
          </w:p>
        </w:tc>
        <w:tc>
          <w:tcPr>
            <w:tcW w:w="2338" w:type="dxa"/>
            <w:tcMar/>
          </w:tcPr>
          <w:p w:rsidR="385195C4" w:rsidP="385195C4" w:rsidRDefault="385195C4" w14:paraId="5319EB52" w14:textId="589A701D">
            <w:pPr>
              <w:spacing w:after="0" w:afterAutospacing="off"/>
              <w:jc w:val="center"/>
            </w:pPr>
            <w:r w:rsidRPr="385195C4" w:rsidR="385195C4">
              <w:rPr>
                <w:rFonts w:ascii="Times New Roman" w:hAnsi="Times New Roman" w:eastAsia="Times New Roman" w:cs="Times New Roman"/>
                <w:sz w:val="24"/>
                <w:szCs w:val="24"/>
              </w:rPr>
              <w:t>734,8</w:t>
            </w:r>
          </w:p>
        </w:tc>
        <w:tc>
          <w:tcPr>
            <w:tcW w:w="2338" w:type="dxa"/>
            <w:tcMar/>
          </w:tcPr>
          <w:p w:rsidR="385195C4" w:rsidP="385195C4" w:rsidRDefault="385195C4" w14:paraId="3376E7D9" w14:textId="773CAD3D">
            <w:pPr>
              <w:spacing w:after="0" w:afterAutospacing="off"/>
              <w:jc w:val="center"/>
            </w:pPr>
            <w:r w:rsidRPr="385195C4" w:rsidR="385195C4">
              <w:rPr>
                <w:rFonts w:ascii="Times New Roman" w:hAnsi="Times New Roman" w:eastAsia="Times New Roman" w:cs="Times New Roman"/>
                <w:sz w:val="24"/>
                <w:szCs w:val="24"/>
              </w:rPr>
              <w:t>94,1</w:t>
            </w:r>
          </w:p>
        </w:tc>
      </w:tr>
      <w:tr w:rsidR="385195C4" w:rsidTr="385195C4" w14:paraId="6063478C">
        <w:tc>
          <w:tcPr>
            <w:tcW w:w="2338" w:type="dxa"/>
            <w:tcMar/>
          </w:tcPr>
          <w:p w:rsidR="385195C4" w:rsidP="385195C4" w:rsidRDefault="385195C4" w14:paraId="138B4C47" w14:textId="44BD4DE2">
            <w:pPr>
              <w:spacing w:after="0" w:afterAutospacing="off"/>
              <w:jc w:val="both"/>
            </w:pPr>
            <w:r w:rsidRPr="385195C4" w:rsidR="385195C4">
              <w:rPr>
                <w:rFonts w:ascii="Times New Roman" w:hAnsi="Times New Roman" w:eastAsia="Times New Roman" w:cs="Times New Roman"/>
                <w:sz w:val="24"/>
                <w:szCs w:val="24"/>
              </w:rPr>
              <w:t>Молоко, тонн</w:t>
            </w:r>
          </w:p>
        </w:tc>
        <w:tc>
          <w:tcPr>
            <w:tcW w:w="2338" w:type="dxa"/>
            <w:tcMar/>
          </w:tcPr>
          <w:p w:rsidR="385195C4" w:rsidP="385195C4" w:rsidRDefault="385195C4" w14:paraId="0DA996DC" w14:textId="34239470">
            <w:pPr>
              <w:spacing w:after="0" w:afterAutospacing="off"/>
              <w:jc w:val="center"/>
            </w:pPr>
            <w:r w:rsidRPr="385195C4" w:rsidR="385195C4">
              <w:rPr>
                <w:rFonts w:ascii="Times New Roman" w:hAnsi="Times New Roman" w:eastAsia="Times New Roman" w:cs="Times New Roman"/>
                <w:sz w:val="24"/>
                <w:szCs w:val="24"/>
              </w:rPr>
              <w:t>2719,4</w:t>
            </w:r>
          </w:p>
        </w:tc>
        <w:tc>
          <w:tcPr>
            <w:tcW w:w="2338" w:type="dxa"/>
            <w:tcMar/>
          </w:tcPr>
          <w:p w:rsidR="385195C4" w:rsidP="385195C4" w:rsidRDefault="385195C4" w14:paraId="52FE5E55" w14:textId="5525A5D9">
            <w:pPr>
              <w:spacing w:after="0" w:afterAutospacing="off"/>
              <w:jc w:val="center"/>
            </w:pPr>
            <w:r w:rsidRPr="385195C4" w:rsidR="385195C4">
              <w:rPr>
                <w:rFonts w:ascii="Times New Roman" w:hAnsi="Times New Roman" w:eastAsia="Times New Roman" w:cs="Times New Roman"/>
                <w:sz w:val="24"/>
                <w:szCs w:val="24"/>
              </w:rPr>
              <w:t>2635,5</w:t>
            </w:r>
          </w:p>
        </w:tc>
        <w:tc>
          <w:tcPr>
            <w:tcW w:w="2338" w:type="dxa"/>
            <w:tcMar/>
          </w:tcPr>
          <w:p w:rsidR="385195C4" w:rsidP="385195C4" w:rsidRDefault="385195C4" w14:paraId="7B9863DE" w14:textId="03BCB6B4">
            <w:pPr>
              <w:spacing w:after="0" w:afterAutospacing="off"/>
              <w:jc w:val="center"/>
            </w:pPr>
            <w:r w:rsidRPr="385195C4" w:rsidR="385195C4">
              <w:rPr>
                <w:rFonts w:ascii="Times New Roman" w:hAnsi="Times New Roman" w:eastAsia="Times New Roman" w:cs="Times New Roman"/>
                <w:sz w:val="24"/>
                <w:szCs w:val="24"/>
              </w:rPr>
              <w:t>96,9</w:t>
            </w:r>
          </w:p>
        </w:tc>
      </w:tr>
      <w:tr w:rsidR="385195C4" w:rsidTr="385195C4" w14:paraId="14893705">
        <w:tc>
          <w:tcPr>
            <w:tcW w:w="2338" w:type="dxa"/>
            <w:tcMar/>
          </w:tcPr>
          <w:p w:rsidR="385195C4" w:rsidP="385195C4" w:rsidRDefault="385195C4" w14:paraId="01F50080" w14:textId="4C767C4E">
            <w:pPr>
              <w:spacing w:after="0" w:afterAutospacing="off"/>
              <w:jc w:val="both"/>
            </w:pPr>
            <w:r w:rsidRPr="385195C4" w:rsidR="385195C4">
              <w:rPr>
                <w:rFonts w:ascii="Times New Roman" w:hAnsi="Times New Roman" w:eastAsia="Times New Roman" w:cs="Times New Roman"/>
                <w:sz w:val="24"/>
                <w:szCs w:val="24"/>
              </w:rPr>
              <w:t>Шерсть, тонн</w:t>
            </w:r>
          </w:p>
        </w:tc>
        <w:tc>
          <w:tcPr>
            <w:tcW w:w="2338" w:type="dxa"/>
            <w:tcMar/>
          </w:tcPr>
          <w:p w:rsidR="385195C4" w:rsidP="385195C4" w:rsidRDefault="385195C4" w14:paraId="33743761" w14:textId="75E27B10">
            <w:pPr>
              <w:spacing w:after="0" w:afterAutospacing="off"/>
              <w:ind w:firstLine="18"/>
              <w:jc w:val="center"/>
            </w:pPr>
            <w:r w:rsidRPr="385195C4" w:rsidR="385195C4">
              <w:rPr>
                <w:rFonts w:ascii="Times New Roman" w:hAnsi="Times New Roman" w:eastAsia="Times New Roman" w:cs="Times New Roman"/>
                <w:sz w:val="24"/>
                <w:szCs w:val="24"/>
              </w:rPr>
              <w:t>9,2</w:t>
            </w:r>
          </w:p>
        </w:tc>
        <w:tc>
          <w:tcPr>
            <w:tcW w:w="2338" w:type="dxa"/>
            <w:tcMar/>
          </w:tcPr>
          <w:p w:rsidR="385195C4" w:rsidP="385195C4" w:rsidRDefault="385195C4" w14:paraId="02DEB615" w14:textId="7DBF5E55">
            <w:pPr>
              <w:spacing w:after="0" w:afterAutospacing="off"/>
              <w:ind w:firstLine="18"/>
              <w:jc w:val="center"/>
            </w:pPr>
            <w:r w:rsidRPr="385195C4" w:rsidR="385195C4">
              <w:rPr>
                <w:rFonts w:ascii="Times New Roman" w:hAnsi="Times New Roman" w:eastAsia="Times New Roman" w:cs="Times New Roman"/>
                <w:sz w:val="24"/>
                <w:szCs w:val="24"/>
              </w:rPr>
              <w:t>7,5</w:t>
            </w:r>
          </w:p>
        </w:tc>
        <w:tc>
          <w:tcPr>
            <w:tcW w:w="2338" w:type="dxa"/>
            <w:tcMar/>
          </w:tcPr>
          <w:p w:rsidR="385195C4" w:rsidP="385195C4" w:rsidRDefault="385195C4" w14:paraId="50EE20B2" w14:textId="556C2699">
            <w:pPr>
              <w:spacing w:after="0" w:afterAutospacing="off"/>
              <w:ind w:firstLine="18"/>
              <w:jc w:val="center"/>
            </w:pPr>
            <w:r w:rsidRPr="385195C4" w:rsidR="385195C4">
              <w:rPr>
                <w:rFonts w:ascii="Times New Roman" w:hAnsi="Times New Roman" w:eastAsia="Times New Roman" w:cs="Times New Roman"/>
                <w:sz w:val="24"/>
                <w:szCs w:val="24"/>
              </w:rPr>
              <w:t>81,2</w:t>
            </w:r>
          </w:p>
        </w:tc>
      </w:tr>
      <w:tr w:rsidR="385195C4" w:rsidTr="385195C4" w14:paraId="70697E09">
        <w:tc>
          <w:tcPr>
            <w:tcW w:w="2338" w:type="dxa"/>
            <w:tcMar/>
          </w:tcPr>
          <w:p w:rsidR="385195C4" w:rsidP="385195C4" w:rsidRDefault="385195C4" w14:paraId="676E9F40" w14:textId="214D3B91">
            <w:pPr>
              <w:spacing w:after="0" w:afterAutospacing="off"/>
              <w:jc w:val="both"/>
            </w:pPr>
            <w:r w:rsidRPr="385195C4" w:rsidR="385195C4">
              <w:rPr>
                <w:rFonts w:ascii="Times New Roman" w:hAnsi="Times New Roman" w:eastAsia="Times New Roman" w:cs="Times New Roman"/>
                <w:sz w:val="24"/>
                <w:szCs w:val="24"/>
              </w:rPr>
              <w:t>Козий пух, тонн</w:t>
            </w:r>
          </w:p>
        </w:tc>
        <w:tc>
          <w:tcPr>
            <w:tcW w:w="2338" w:type="dxa"/>
            <w:tcMar/>
          </w:tcPr>
          <w:p w:rsidR="385195C4" w:rsidP="385195C4" w:rsidRDefault="385195C4" w14:paraId="3B3DD15E" w14:textId="39DD3C2A">
            <w:pPr>
              <w:spacing w:after="0" w:afterAutospacing="off"/>
              <w:ind w:firstLine="18"/>
              <w:jc w:val="center"/>
            </w:pPr>
            <w:r w:rsidRPr="385195C4" w:rsidR="385195C4">
              <w:rPr>
                <w:rFonts w:ascii="Times New Roman" w:hAnsi="Times New Roman" w:eastAsia="Times New Roman" w:cs="Times New Roman"/>
                <w:sz w:val="24"/>
                <w:szCs w:val="24"/>
              </w:rPr>
              <w:t>0,1</w:t>
            </w:r>
          </w:p>
        </w:tc>
        <w:tc>
          <w:tcPr>
            <w:tcW w:w="2338" w:type="dxa"/>
            <w:tcMar/>
          </w:tcPr>
          <w:p w:rsidR="385195C4" w:rsidP="385195C4" w:rsidRDefault="385195C4" w14:paraId="0B659B68" w14:textId="1FF2F386">
            <w:pPr>
              <w:spacing w:after="0" w:afterAutospacing="off"/>
              <w:ind w:firstLine="18"/>
              <w:jc w:val="center"/>
            </w:pPr>
            <w:r w:rsidRPr="385195C4" w:rsidR="385195C4">
              <w:rPr>
                <w:rFonts w:ascii="Times New Roman" w:hAnsi="Times New Roman" w:eastAsia="Times New Roman" w:cs="Times New Roman"/>
                <w:sz w:val="24"/>
                <w:szCs w:val="24"/>
              </w:rPr>
              <w:t>0,0927</w:t>
            </w:r>
          </w:p>
        </w:tc>
        <w:tc>
          <w:tcPr>
            <w:tcW w:w="2338" w:type="dxa"/>
            <w:tcMar/>
          </w:tcPr>
          <w:p w:rsidR="385195C4" w:rsidP="385195C4" w:rsidRDefault="385195C4" w14:paraId="5C988D73" w14:textId="4C7A5750">
            <w:pPr>
              <w:spacing w:after="0" w:afterAutospacing="off"/>
              <w:ind w:firstLine="18"/>
              <w:jc w:val="center"/>
            </w:pPr>
            <w:r w:rsidRPr="385195C4" w:rsidR="385195C4">
              <w:rPr>
                <w:rFonts w:ascii="Times New Roman" w:hAnsi="Times New Roman" w:eastAsia="Times New Roman" w:cs="Times New Roman"/>
                <w:sz w:val="24"/>
                <w:szCs w:val="24"/>
              </w:rPr>
              <w:t>92,7</w:t>
            </w:r>
          </w:p>
        </w:tc>
      </w:tr>
      <w:tr w:rsidR="385195C4" w:rsidTr="385195C4" w14:paraId="0A1B13DE">
        <w:tc>
          <w:tcPr>
            <w:tcW w:w="2338" w:type="dxa"/>
            <w:tcMar/>
          </w:tcPr>
          <w:p w:rsidR="385195C4" w:rsidP="385195C4" w:rsidRDefault="385195C4" w14:paraId="37150EA7" w14:textId="73C86772">
            <w:pPr>
              <w:spacing w:after="0" w:afterAutospacing="off"/>
              <w:jc w:val="both"/>
            </w:pPr>
            <w:r w:rsidRPr="385195C4" w:rsidR="385195C4">
              <w:rPr>
                <w:rFonts w:ascii="Times New Roman" w:hAnsi="Times New Roman" w:eastAsia="Times New Roman" w:cs="Times New Roman"/>
                <w:sz w:val="24"/>
                <w:szCs w:val="24"/>
              </w:rPr>
              <w:t>Яйца, тыс. шт.</w:t>
            </w:r>
          </w:p>
        </w:tc>
        <w:tc>
          <w:tcPr>
            <w:tcW w:w="2338" w:type="dxa"/>
            <w:tcMar/>
          </w:tcPr>
          <w:p w:rsidR="385195C4" w:rsidP="385195C4" w:rsidRDefault="385195C4" w14:paraId="185C9516" w14:textId="584E7BF3">
            <w:pPr>
              <w:spacing w:after="0" w:afterAutospacing="off"/>
              <w:ind w:firstLine="18"/>
              <w:jc w:val="center"/>
            </w:pPr>
            <w:r w:rsidRPr="385195C4" w:rsidR="385195C4">
              <w:rPr>
                <w:rFonts w:ascii="Times New Roman" w:hAnsi="Times New Roman" w:eastAsia="Times New Roman" w:cs="Times New Roman"/>
                <w:sz w:val="24"/>
                <w:szCs w:val="24"/>
              </w:rPr>
              <w:t>571,7</w:t>
            </w:r>
          </w:p>
        </w:tc>
        <w:tc>
          <w:tcPr>
            <w:tcW w:w="2338" w:type="dxa"/>
            <w:tcMar/>
          </w:tcPr>
          <w:p w:rsidR="385195C4" w:rsidP="385195C4" w:rsidRDefault="385195C4" w14:paraId="17FA48D0" w14:textId="7CFB14D6">
            <w:pPr>
              <w:spacing w:after="0" w:afterAutospacing="off"/>
              <w:ind w:firstLine="18"/>
              <w:jc w:val="center"/>
            </w:pPr>
            <w:r w:rsidRPr="385195C4" w:rsidR="385195C4">
              <w:rPr>
                <w:rFonts w:ascii="Times New Roman" w:hAnsi="Times New Roman" w:eastAsia="Times New Roman" w:cs="Times New Roman"/>
                <w:sz w:val="24"/>
                <w:szCs w:val="24"/>
              </w:rPr>
              <w:t>579,1</w:t>
            </w:r>
          </w:p>
        </w:tc>
        <w:tc>
          <w:tcPr>
            <w:tcW w:w="2338" w:type="dxa"/>
            <w:tcMar/>
          </w:tcPr>
          <w:p w:rsidR="385195C4" w:rsidP="385195C4" w:rsidRDefault="385195C4" w14:paraId="7AF0A7DD" w14:textId="360C001C">
            <w:pPr>
              <w:spacing w:after="0" w:afterAutospacing="off"/>
              <w:ind w:firstLine="18"/>
              <w:jc w:val="center"/>
            </w:pPr>
            <w:r w:rsidRPr="385195C4" w:rsidR="385195C4">
              <w:rPr>
                <w:rFonts w:ascii="Times New Roman" w:hAnsi="Times New Roman" w:eastAsia="Times New Roman" w:cs="Times New Roman"/>
                <w:sz w:val="24"/>
                <w:szCs w:val="24"/>
              </w:rPr>
              <w:t>101,3</w:t>
            </w:r>
          </w:p>
        </w:tc>
      </w:tr>
    </w:tbl>
    <w:p w:rsidR="385195C4" w:rsidP="385195C4" w:rsidRDefault="385195C4" w14:paraId="050726F8" w14:textId="5E4CB939">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2C0D07F8" w14:textId="48E8ED22">
      <w:pPr>
        <w:spacing w:after="0" w:afterAutospacing="off"/>
        <w:ind w:firstLine="708"/>
        <w:jc w:val="both"/>
      </w:pPr>
      <w:r w:rsidRPr="385195C4" w:rsidR="385195C4">
        <w:rPr>
          <w:rFonts w:ascii="Times New Roman" w:hAnsi="Times New Roman" w:eastAsia="Times New Roman" w:cs="Times New Roman"/>
          <w:noProof w:val="0"/>
          <w:sz w:val="28"/>
          <w:szCs w:val="28"/>
          <w:lang w:val="ru-RU"/>
        </w:rPr>
        <w:t>За 2018 г. в хозяйствах всех категорий:</w:t>
      </w:r>
    </w:p>
    <w:p w:rsidR="385195C4" w:rsidP="05CF821C" w:rsidRDefault="385195C4" w14:paraId="130CBF36" w14:textId="642CE6AB">
      <w:pPr>
        <w:pStyle w:val="a"/>
        <w:spacing w:after="0" w:afterAutospacing="off"/>
        <w:ind w:firstLine="708"/>
        <w:jc w:val="both"/>
      </w:pPr>
      <w:r w:rsidRPr="05CF821C" w:rsidR="05CF821C">
        <w:rPr>
          <w:rFonts w:ascii="Times New Roman" w:hAnsi="Times New Roman" w:eastAsia="Times New Roman" w:cs="Times New Roman"/>
          <w:noProof w:val="0"/>
          <w:sz w:val="28"/>
          <w:szCs w:val="28"/>
          <w:u w:val="single"/>
          <w:lang w:val="ru-RU"/>
        </w:rPr>
        <w:t>производство мяса на убой (в живой массе)</w:t>
      </w:r>
      <w:r w:rsidRPr="05CF821C" w:rsidR="05CF821C">
        <w:rPr>
          <w:rFonts w:ascii="Times New Roman" w:hAnsi="Times New Roman" w:eastAsia="Times New Roman" w:cs="Times New Roman"/>
          <w:noProof w:val="0"/>
          <w:sz w:val="28"/>
          <w:szCs w:val="28"/>
          <w:lang w:val="ru-RU"/>
        </w:rPr>
        <w:t xml:space="preserve"> составило 734,8 тонны (</w:t>
      </w:r>
      <w:r w:rsidRPr="05CF821C" w:rsidR="05CF821C">
        <w:rPr>
          <w:rFonts w:ascii="Times New Roman" w:hAnsi="Times New Roman" w:eastAsia="Times New Roman" w:cs="Times New Roman"/>
          <w:i w:val="1"/>
          <w:iCs w:val="1"/>
          <w:noProof w:val="0"/>
          <w:sz w:val="28"/>
          <w:szCs w:val="28"/>
          <w:lang w:val="ru-RU"/>
        </w:rPr>
        <w:t xml:space="preserve">основные производители – </w:t>
      </w:r>
      <w:r w:rsidRPr="05CF821C" w:rsidR="05CF821C">
        <w:rPr>
          <w:rFonts w:ascii="Times New Roman" w:hAnsi="Times New Roman" w:eastAsia="Times New Roman" w:cs="Times New Roman"/>
          <w:i w:val="1"/>
          <w:iCs w:val="1"/>
          <w:noProof w:val="0"/>
          <w:sz w:val="28"/>
          <w:szCs w:val="28"/>
          <w:lang w:val="ru-RU"/>
        </w:rPr>
        <w:t>ИП ГКФХ</w:t>
      </w:r>
      <w:r w:rsidRPr="05CF821C" w:rsidR="05CF821C">
        <w:rPr>
          <w:rFonts w:ascii="Times New Roman" w:hAnsi="Times New Roman" w:eastAsia="Times New Roman" w:cs="Times New Roman"/>
          <w:i w:val="1"/>
          <w:iCs w:val="1"/>
          <w:noProof w:val="0"/>
          <w:sz w:val="28"/>
          <w:szCs w:val="28"/>
          <w:lang w:val="ru-RU"/>
        </w:rPr>
        <w:t xml:space="preserve"> Тыдыков В.М., </w:t>
      </w:r>
      <w:proofErr w:type="spellStart"/>
      <w:r w:rsidRPr="05CF821C" w:rsidR="05CF821C">
        <w:rPr>
          <w:rFonts w:ascii="Times New Roman" w:hAnsi="Times New Roman" w:eastAsia="Times New Roman" w:cs="Times New Roman"/>
          <w:i w:val="1"/>
          <w:iCs w:val="1"/>
          <w:noProof w:val="0"/>
          <w:sz w:val="28"/>
          <w:szCs w:val="28"/>
          <w:lang w:val="ru-RU"/>
        </w:rPr>
        <w:t>Тадышева</w:t>
      </w:r>
      <w:proofErr w:type="spellEnd"/>
      <w:r w:rsidRPr="05CF821C" w:rsidR="05CF821C">
        <w:rPr>
          <w:rFonts w:ascii="Times New Roman" w:hAnsi="Times New Roman" w:eastAsia="Times New Roman" w:cs="Times New Roman"/>
          <w:i w:val="1"/>
          <w:iCs w:val="1"/>
          <w:noProof w:val="0"/>
          <w:sz w:val="28"/>
          <w:szCs w:val="28"/>
          <w:lang w:val="ru-RU"/>
        </w:rPr>
        <w:t xml:space="preserve"> Л.И., Попова И.Я.)</w:t>
      </w:r>
      <w:r w:rsidRPr="05CF821C" w:rsidR="05CF821C">
        <w:rPr>
          <w:rFonts w:ascii="Times New Roman" w:hAnsi="Times New Roman" w:eastAsia="Times New Roman" w:cs="Times New Roman"/>
          <w:noProof w:val="0"/>
          <w:sz w:val="28"/>
          <w:szCs w:val="28"/>
          <w:lang w:val="ru-RU"/>
        </w:rPr>
        <w:t xml:space="preserve">, что </w:t>
      </w:r>
      <w:r w:rsidRPr="05CF821C" w:rsidR="05CF821C">
        <w:rPr>
          <w:rFonts w:ascii="Times New Roman" w:hAnsi="Times New Roman" w:eastAsia="Times New Roman" w:cs="Times New Roman"/>
          <w:i w:val="1"/>
          <w:iCs w:val="1"/>
          <w:noProof w:val="0"/>
          <w:sz w:val="28"/>
          <w:szCs w:val="28"/>
          <w:lang w:val="ru-RU"/>
        </w:rPr>
        <w:t>ниже</w:t>
      </w:r>
      <w:r w:rsidRPr="05CF821C" w:rsidR="05CF821C">
        <w:rPr>
          <w:rFonts w:ascii="Times New Roman" w:hAnsi="Times New Roman" w:eastAsia="Times New Roman" w:cs="Times New Roman"/>
          <w:noProof w:val="0"/>
          <w:sz w:val="28"/>
          <w:szCs w:val="28"/>
          <w:lang w:val="ru-RU"/>
        </w:rPr>
        <w:t xml:space="preserve"> уровня аналогичного периода прошлого года на 5,9%, снижение связано с сокращением поголовья УРС в частном секторе. Средняя убойная масса (вес туши без кожи, головы, внутренностей и нижних частей ног) одной головы КРС составила 220 кг. Убойный выход (убойная масса к живой массе) составляет 49,4%</w:t>
      </w:r>
    </w:p>
    <w:p w:rsidR="385195C4" w:rsidP="385195C4" w:rsidRDefault="385195C4" w14:paraId="46909CC8" w14:textId="39AD5290">
      <w:pPr>
        <w:spacing w:after="0" w:afterAutospacing="off"/>
        <w:ind w:firstLine="708"/>
        <w:jc w:val="both"/>
      </w:pPr>
      <w:r w:rsidRPr="385195C4" w:rsidR="385195C4">
        <w:rPr>
          <w:rFonts w:ascii="Times New Roman" w:hAnsi="Times New Roman" w:eastAsia="Times New Roman" w:cs="Times New Roman"/>
          <w:noProof w:val="0"/>
          <w:sz w:val="28"/>
          <w:szCs w:val="28"/>
          <w:u w:val="single"/>
          <w:lang w:val="ru-RU"/>
        </w:rPr>
        <w:t>производство молока в хозяйствах всех категорий</w:t>
      </w:r>
      <w:r w:rsidRPr="385195C4" w:rsidR="385195C4">
        <w:rPr>
          <w:rFonts w:ascii="Times New Roman" w:hAnsi="Times New Roman" w:eastAsia="Times New Roman" w:cs="Times New Roman"/>
          <w:noProof w:val="0"/>
          <w:sz w:val="28"/>
          <w:szCs w:val="28"/>
          <w:lang w:val="ru-RU"/>
        </w:rPr>
        <w:t xml:space="preserve"> составило 2635,5тонн (</w:t>
      </w:r>
      <w:r w:rsidRPr="385195C4" w:rsidR="385195C4">
        <w:rPr>
          <w:rFonts w:ascii="Times New Roman" w:hAnsi="Times New Roman" w:eastAsia="Times New Roman" w:cs="Times New Roman"/>
          <w:i w:val="1"/>
          <w:iCs w:val="1"/>
          <w:noProof w:val="0"/>
          <w:sz w:val="28"/>
          <w:szCs w:val="28"/>
          <w:lang w:val="ru-RU"/>
        </w:rPr>
        <w:t>основные производители- частный сектор</w:t>
      </w:r>
      <w:r w:rsidRPr="385195C4" w:rsidR="385195C4">
        <w:rPr>
          <w:rFonts w:ascii="Times New Roman" w:hAnsi="Times New Roman" w:eastAsia="Times New Roman" w:cs="Times New Roman"/>
          <w:noProof w:val="0"/>
          <w:sz w:val="28"/>
          <w:szCs w:val="28"/>
          <w:lang w:val="ru-RU"/>
        </w:rPr>
        <w:t xml:space="preserve">), что на 3,1% </w:t>
      </w:r>
      <w:r w:rsidRPr="385195C4" w:rsidR="385195C4">
        <w:rPr>
          <w:rFonts w:ascii="Times New Roman" w:hAnsi="Times New Roman" w:eastAsia="Times New Roman" w:cs="Times New Roman"/>
          <w:i w:val="1"/>
          <w:iCs w:val="1"/>
          <w:noProof w:val="0"/>
          <w:sz w:val="28"/>
          <w:szCs w:val="28"/>
          <w:lang w:val="ru-RU"/>
        </w:rPr>
        <w:t>ниже</w:t>
      </w:r>
      <w:r w:rsidRPr="385195C4" w:rsidR="385195C4">
        <w:rPr>
          <w:rFonts w:ascii="Times New Roman" w:hAnsi="Times New Roman" w:eastAsia="Times New Roman" w:cs="Times New Roman"/>
          <w:noProof w:val="0"/>
          <w:sz w:val="28"/>
          <w:szCs w:val="28"/>
          <w:lang w:val="ru-RU"/>
        </w:rPr>
        <w:t xml:space="preserve"> уровня аналогичного периода прошлого года, снижение связано сокращением </w:t>
      </w:r>
      <w:proofErr w:type="spellStart"/>
      <w:r w:rsidRPr="385195C4" w:rsidR="385195C4">
        <w:rPr>
          <w:rFonts w:ascii="Times New Roman" w:hAnsi="Times New Roman" w:eastAsia="Times New Roman" w:cs="Times New Roman"/>
          <w:noProof w:val="0"/>
          <w:sz w:val="28"/>
          <w:szCs w:val="28"/>
          <w:lang w:val="ru-RU"/>
        </w:rPr>
        <w:t>коров</w:t>
      </w:r>
      <w:proofErr w:type="spellEnd"/>
      <w:r w:rsidRPr="385195C4" w:rsidR="385195C4">
        <w:rPr>
          <w:rFonts w:ascii="Times New Roman" w:hAnsi="Times New Roman" w:eastAsia="Times New Roman" w:cs="Times New Roman"/>
          <w:noProof w:val="0"/>
          <w:sz w:val="28"/>
          <w:szCs w:val="28"/>
          <w:lang w:val="ru-RU"/>
        </w:rPr>
        <w:t xml:space="preserve"> в частном секторе. </w:t>
      </w:r>
    </w:p>
    <w:p w:rsidR="385195C4" w:rsidP="385195C4" w:rsidRDefault="385195C4" w14:paraId="6D2D169D" w14:textId="60D49916">
      <w:pPr>
        <w:spacing w:after="0" w:afterAutospacing="off"/>
        <w:ind w:firstLine="708"/>
        <w:jc w:val="both"/>
      </w:pPr>
      <w:r w:rsidRPr="385195C4" w:rsidR="385195C4">
        <w:rPr>
          <w:rFonts w:ascii="Times New Roman" w:hAnsi="Times New Roman" w:eastAsia="Times New Roman" w:cs="Times New Roman"/>
          <w:noProof w:val="0"/>
          <w:sz w:val="28"/>
          <w:szCs w:val="28"/>
          <w:lang w:val="ru-RU"/>
        </w:rPr>
        <w:t>- организация искусственных пунктов осеменения на базе районной ветеринарной службы.</w:t>
      </w:r>
    </w:p>
    <w:p w:rsidR="385195C4" w:rsidP="385195C4" w:rsidRDefault="385195C4" w14:paraId="428AC919" w14:textId="2A704715">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В связи с отсутствием в </w:t>
      </w:r>
      <w:proofErr w:type="spellStart"/>
      <w:r w:rsidRPr="385195C4" w:rsidR="385195C4">
        <w:rPr>
          <w:rFonts w:ascii="Times New Roman" w:hAnsi="Times New Roman" w:eastAsia="Times New Roman" w:cs="Times New Roman"/>
          <w:noProof w:val="0"/>
          <w:sz w:val="28"/>
          <w:szCs w:val="28"/>
          <w:lang w:val="ru-RU"/>
        </w:rPr>
        <w:t>сельхозорганизациях</w:t>
      </w:r>
      <w:proofErr w:type="spellEnd"/>
      <w:r w:rsidRPr="385195C4" w:rsidR="385195C4">
        <w:rPr>
          <w:rFonts w:ascii="Times New Roman" w:hAnsi="Times New Roman" w:eastAsia="Times New Roman" w:cs="Times New Roman"/>
          <w:noProof w:val="0"/>
          <w:sz w:val="28"/>
          <w:szCs w:val="28"/>
          <w:lang w:val="ru-RU"/>
        </w:rPr>
        <w:t xml:space="preserve"> молочных </w:t>
      </w:r>
      <w:proofErr w:type="spellStart"/>
      <w:r w:rsidRPr="385195C4" w:rsidR="385195C4">
        <w:rPr>
          <w:rFonts w:ascii="Times New Roman" w:hAnsi="Times New Roman" w:eastAsia="Times New Roman" w:cs="Times New Roman"/>
          <w:noProof w:val="0"/>
          <w:sz w:val="28"/>
          <w:szCs w:val="28"/>
          <w:lang w:val="ru-RU"/>
        </w:rPr>
        <w:t>коров</w:t>
      </w:r>
      <w:proofErr w:type="spellEnd"/>
      <w:r w:rsidRPr="385195C4" w:rsidR="385195C4">
        <w:rPr>
          <w:rFonts w:ascii="Times New Roman" w:hAnsi="Times New Roman" w:eastAsia="Times New Roman" w:cs="Times New Roman"/>
          <w:noProof w:val="0"/>
          <w:sz w:val="28"/>
          <w:szCs w:val="28"/>
          <w:lang w:val="ru-RU"/>
        </w:rPr>
        <w:t xml:space="preserve"> надой на 1 корову не определяется.</w:t>
      </w:r>
    </w:p>
    <w:p w:rsidR="385195C4" w:rsidP="385195C4" w:rsidRDefault="385195C4" w14:paraId="0B5DC96F" w14:textId="08001F30">
      <w:pPr>
        <w:spacing w:after="0" w:afterAutospacing="off"/>
        <w:ind w:firstLine="709"/>
        <w:jc w:val="both"/>
      </w:pPr>
      <w:r w:rsidRPr="385195C4" w:rsidR="385195C4">
        <w:rPr>
          <w:rFonts w:ascii="Times New Roman" w:hAnsi="Times New Roman" w:eastAsia="Times New Roman" w:cs="Times New Roman"/>
          <w:noProof w:val="0"/>
          <w:sz w:val="28"/>
          <w:szCs w:val="28"/>
          <w:u w:val="single"/>
          <w:lang w:val="ru-RU"/>
        </w:rPr>
        <w:t>производство молока в сельскохозяйственных организациях и крестьянских (фермерских) хозяйствах, включая индивидуальных предпринимателей</w:t>
      </w:r>
      <w:r w:rsidRPr="385195C4" w:rsidR="385195C4">
        <w:rPr>
          <w:rFonts w:ascii="Times New Roman" w:hAnsi="Times New Roman" w:eastAsia="Times New Roman" w:cs="Times New Roman"/>
          <w:noProof w:val="0"/>
          <w:sz w:val="28"/>
          <w:szCs w:val="28"/>
          <w:lang w:val="ru-RU"/>
        </w:rPr>
        <w:t>, составило 41,7 тонн (</w:t>
      </w:r>
      <w:r w:rsidRPr="385195C4" w:rsidR="385195C4">
        <w:rPr>
          <w:rFonts w:ascii="Times New Roman" w:hAnsi="Times New Roman" w:eastAsia="Times New Roman" w:cs="Times New Roman"/>
          <w:i w:val="1"/>
          <w:iCs w:val="1"/>
          <w:noProof w:val="0"/>
          <w:sz w:val="28"/>
          <w:szCs w:val="28"/>
          <w:lang w:val="ru-RU"/>
        </w:rPr>
        <w:t xml:space="preserve">КФХ Бочкарев Г.С., </w:t>
      </w:r>
      <w:proofErr w:type="spellStart"/>
      <w:r w:rsidRPr="385195C4" w:rsidR="385195C4">
        <w:rPr>
          <w:rFonts w:ascii="Times New Roman" w:hAnsi="Times New Roman" w:eastAsia="Times New Roman" w:cs="Times New Roman"/>
          <w:i w:val="1"/>
          <w:iCs w:val="1"/>
          <w:noProof w:val="0"/>
          <w:sz w:val="28"/>
          <w:szCs w:val="28"/>
          <w:lang w:val="ru-RU"/>
        </w:rPr>
        <w:t>Тадышева</w:t>
      </w:r>
      <w:proofErr w:type="spellEnd"/>
      <w:r w:rsidRPr="385195C4" w:rsidR="385195C4">
        <w:rPr>
          <w:rFonts w:ascii="Times New Roman" w:hAnsi="Times New Roman" w:eastAsia="Times New Roman" w:cs="Times New Roman"/>
          <w:i w:val="1"/>
          <w:iCs w:val="1"/>
          <w:noProof w:val="0"/>
          <w:sz w:val="28"/>
          <w:szCs w:val="28"/>
          <w:lang w:val="ru-RU"/>
        </w:rPr>
        <w:t xml:space="preserve"> Л.И., </w:t>
      </w:r>
      <w:proofErr w:type="spellStart"/>
      <w:r w:rsidRPr="385195C4" w:rsidR="385195C4">
        <w:rPr>
          <w:rFonts w:ascii="Times New Roman" w:hAnsi="Times New Roman" w:eastAsia="Times New Roman" w:cs="Times New Roman"/>
          <w:i w:val="1"/>
          <w:iCs w:val="1"/>
          <w:noProof w:val="0"/>
          <w:sz w:val="28"/>
          <w:szCs w:val="28"/>
          <w:lang w:val="ru-RU"/>
        </w:rPr>
        <w:t>Тыдыков</w:t>
      </w:r>
      <w:proofErr w:type="spellEnd"/>
      <w:r w:rsidRPr="385195C4" w:rsidR="385195C4">
        <w:rPr>
          <w:rFonts w:ascii="Times New Roman" w:hAnsi="Times New Roman" w:eastAsia="Times New Roman" w:cs="Times New Roman"/>
          <w:i w:val="1"/>
          <w:iCs w:val="1"/>
          <w:noProof w:val="0"/>
          <w:sz w:val="28"/>
          <w:szCs w:val="28"/>
          <w:lang w:val="ru-RU"/>
        </w:rPr>
        <w:t xml:space="preserve"> В.М.</w:t>
      </w:r>
      <w:r w:rsidRPr="385195C4" w:rsidR="385195C4">
        <w:rPr>
          <w:rFonts w:ascii="Times New Roman" w:hAnsi="Times New Roman" w:eastAsia="Times New Roman" w:cs="Times New Roman"/>
          <w:noProof w:val="0"/>
          <w:sz w:val="28"/>
          <w:szCs w:val="28"/>
          <w:lang w:val="ru-RU"/>
        </w:rPr>
        <w:t xml:space="preserve">), что </w:t>
      </w:r>
      <w:r w:rsidRPr="385195C4" w:rsidR="385195C4">
        <w:rPr>
          <w:rFonts w:ascii="Times New Roman" w:hAnsi="Times New Roman" w:eastAsia="Times New Roman" w:cs="Times New Roman"/>
          <w:i w:val="1"/>
          <w:iCs w:val="1"/>
          <w:noProof w:val="0"/>
          <w:sz w:val="28"/>
          <w:szCs w:val="28"/>
          <w:lang w:val="ru-RU"/>
        </w:rPr>
        <w:t>ниже</w:t>
      </w:r>
      <w:r w:rsidRPr="385195C4" w:rsidR="385195C4">
        <w:rPr>
          <w:rFonts w:ascii="Times New Roman" w:hAnsi="Times New Roman" w:eastAsia="Times New Roman" w:cs="Times New Roman"/>
          <w:noProof w:val="0"/>
          <w:sz w:val="28"/>
          <w:szCs w:val="28"/>
          <w:lang w:val="ru-RU"/>
        </w:rPr>
        <w:t xml:space="preserve"> уровня аналогичного периода прошлого года на 40%. Снижение связано с реализацией КРС в крестьянским хозяйстве Исаева Е.С.</w:t>
      </w:r>
    </w:p>
    <w:p w:rsidR="385195C4" w:rsidP="05CF821C" w:rsidRDefault="385195C4" w14:paraId="735EC37B" w14:textId="57C9EB9B">
      <w:pPr>
        <w:pStyle w:val="a"/>
        <w:spacing w:after="0" w:afterAutospacing="off"/>
        <w:ind w:firstLine="708"/>
        <w:jc w:val="both"/>
      </w:pPr>
      <w:r w:rsidRPr="05CF821C" w:rsidR="05CF821C">
        <w:rPr>
          <w:rFonts w:ascii="Times New Roman" w:hAnsi="Times New Roman" w:eastAsia="Times New Roman" w:cs="Times New Roman"/>
          <w:noProof w:val="0"/>
          <w:sz w:val="28"/>
          <w:szCs w:val="28"/>
          <w:u w:val="single"/>
          <w:lang w:val="ru-RU"/>
        </w:rPr>
        <w:t>производство шерсти</w:t>
      </w:r>
      <w:r w:rsidRPr="05CF821C" w:rsidR="05CF821C">
        <w:rPr>
          <w:rFonts w:ascii="Times New Roman" w:hAnsi="Times New Roman" w:eastAsia="Times New Roman" w:cs="Times New Roman"/>
          <w:noProof w:val="0"/>
          <w:sz w:val="28"/>
          <w:szCs w:val="28"/>
          <w:lang w:val="ru-RU"/>
        </w:rPr>
        <w:t xml:space="preserve"> составило </w:t>
      </w:r>
      <w:r w:rsidRPr="05CF821C" w:rsidR="05CF821C">
        <w:rPr>
          <w:rFonts w:ascii="Times New Roman" w:hAnsi="Times New Roman" w:eastAsia="Times New Roman" w:cs="Times New Roman"/>
          <w:noProof w:val="0"/>
          <w:sz w:val="24"/>
          <w:szCs w:val="24"/>
          <w:lang w:val="ru-RU"/>
        </w:rPr>
        <w:t>7,5</w:t>
      </w:r>
      <w:r w:rsidRPr="05CF821C" w:rsidR="05CF821C">
        <w:rPr>
          <w:rFonts w:ascii="Times New Roman" w:hAnsi="Times New Roman" w:eastAsia="Times New Roman" w:cs="Times New Roman"/>
          <w:noProof w:val="0"/>
          <w:sz w:val="28"/>
          <w:szCs w:val="28"/>
          <w:lang w:val="ru-RU"/>
        </w:rPr>
        <w:t>тонн (</w:t>
      </w:r>
      <w:r w:rsidRPr="05CF821C" w:rsidR="05CF821C">
        <w:rPr>
          <w:rFonts w:ascii="Times New Roman" w:hAnsi="Times New Roman" w:eastAsia="Times New Roman" w:cs="Times New Roman"/>
          <w:i w:val="1"/>
          <w:iCs w:val="1"/>
          <w:noProof w:val="0"/>
          <w:sz w:val="28"/>
          <w:szCs w:val="28"/>
          <w:lang w:val="ru-RU"/>
        </w:rPr>
        <w:t>ИП ГКФХ</w:t>
      </w:r>
      <w:r w:rsidRPr="05CF821C" w:rsidR="05CF821C">
        <w:rPr>
          <w:rFonts w:ascii="Times New Roman" w:hAnsi="Times New Roman" w:eastAsia="Times New Roman" w:cs="Times New Roman"/>
          <w:noProof w:val="0"/>
          <w:sz w:val="28"/>
          <w:szCs w:val="28"/>
          <w:lang w:val="ru-RU"/>
        </w:rPr>
        <w:t xml:space="preserve"> –</w:t>
      </w:r>
      <w:proofErr w:type="spellStart"/>
      <w:r w:rsidRPr="05CF821C" w:rsidR="05CF821C">
        <w:rPr>
          <w:rFonts w:ascii="Times New Roman" w:hAnsi="Times New Roman" w:eastAsia="Times New Roman" w:cs="Times New Roman"/>
          <w:noProof w:val="0"/>
          <w:sz w:val="28"/>
          <w:szCs w:val="28"/>
          <w:lang w:val="ru-RU"/>
        </w:rPr>
        <w:t>Кудирмекова</w:t>
      </w:r>
      <w:proofErr w:type="spellEnd"/>
      <w:r w:rsidRPr="05CF821C" w:rsidR="05CF821C">
        <w:rPr>
          <w:rFonts w:ascii="Times New Roman" w:hAnsi="Times New Roman" w:eastAsia="Times New Roman" w:cs="Times New Roman"/>
          <w:noProof w:val="0"/>
          <w:sz w:val="28"/>
          <w:szCs w:val="28"/>
          <w:lang w:val="ru-RU"/>
        </w:rPr>
        <w:t xml:space="preserve"> А.В.,  </w:t>
      </w:r>
      <w:proofErr w:type="spellStart"/>
      <w:r w:rsidRPr="05CF821C" w:rsidR="05CF821C">
        <w:rPr>
          <w:rFonts w:ascii="Times New Roman" w:hAnsi="Times New Roman" w:eastAsia="Times New Roman" w:cs="Times New Roman"/>
          <w:noProof w:val="0"/>
          <w:sz w:val="28"/>
          <w:szCs w:val="28"/>
          <w:lang w:val="ru-RU"/>
        </w:rPr>
        <w:t>Ардиматов</w:t>
      </w:r>
      <w:proofErr w:type="spellEnd"/>
      <w:r w:rsidRPr="05CF821C" w:rsidR="05CF821C">
        <w:rPr>
          <w:rFonts w:ascii="Times New Roman" w:hAnsi="Times New Roman" w:eastAsia="Times New Roman" w:cs="Times New Roman"/>
          <w:noProof w:val="0"/>
          <w:sz w:val="28"/>
          <w:szCs w:val="28"/>
          <w:lang w:val="ru-RU"/>
        </w:rPr>
        <w:t xml:space="preserve"> В.Ю., </w:t>
      </w:r>
      <w:proofErr w:type="spellStart"/>
      <w:r w:rsidRPr="05CF821C" w:rsidR="05CF821C">
        <w:rPr>
          <w:rFonts w:ascii="Times New Roman" w:hAnsi="Times New Roman" w:eastAsia="Times New Roman" w:cs="Times New Roman"/>
          <w:noProof w:val="0"/>
          <w:sz w:val="28"/>
          <w:szCs w:val="28"/>
          <w:lang w:val="ru-RU"/>
        </w:rPr>
        <w:t>Яныканов</w:t>
      </w:r>
      <w:proofErr w:type="spellEnd"/>
      <w:r w:rsidRPr="05CF821C" w:rsidR="05CF821C">
        <w:rPr>
          <w:rFonts w:ascii="Times New Roman" w:hAnsi="Times New Roman" w:eastAsia="Times New Roman" w:cs="Times New Roman"/>
          <w:noProof w:val="0"/>
          <w:sz w:val="28"/>
          <w:szCs w:val="28"/>
          <w:lang w:val="ru-RU"/>
        </w:rPr>
        <w:t xml:space="preserve"> В.Л.), что на 18,</w:t>
      </w:r>
      <w:r w:rsidRPr="05CF821C" w:rsidR="05CF821C">
        <w:rPr>
          <w:rFonts w:ascii="Times New Roman" w:hAnsi="Times New Roman" w:eastAsia="Times New Roman" w:cs="Times New Roman"/>
          <w:noProof w:val="0"/>
          <w:sz w:val="28"/>
          <w:szCs w:val="28"/>
          <w:lang w:val="ru-RU"/>
        </w:rPr>
        <w:t>8</w:t>
      </w:r>
      <w:r w:rsidRPr="05CF821C" w:rsidR="05CF821C">
        <w:rPr>
          <w:rFonts w:ascii="Times New Roman" w:hAnsi="Times New Roman" w:eastAsia="Times New Roman" w:cs="Times New Roman"/>
          <w:noProof w:val="0"/>
          <w:sz w:val="28"/>
          <w:szCs w:val="28"/>
          <w:lang w:val="ru-RU"/>
        </w:rPr>
        <w:t xml:space="preserve"> % </w:t>
      </w:r>
      <w:r w:rsidRPr="05CF821C" w:rsidR="05CF821C">
        <w:rPr>
          <w:rFonts w:ascii="Times New Roman" w:hAnsi="Times New Roman" w:eastAsia="Times New Roman" w:cs="Times New Roman"/>
          <w:i w:val="1"/>
          <w:iCs w:val="1"/>
          <w:noProof w:val="0"/>
          <w:sz w:val="28"/>
          <w:szCs w:val="28"/>
          <w:lang w:val="ru-RU"/>
        </w:rPr>
        <w:t>ниже</w:t>
      </w:r>
      <w:r w:rsidRPr="05CF821C" w:rsidR="05CF821C">
        <w:rPr>
          <w:rFonts w:ascii="Times New Roman" w:hAnsi="Times New Roman" w:eastAsia="Times New Roman" w:cs="Times New Roman"/>
          <w:noProof w:val="0"/>
          <w:sz w:val="28"/>
          <w:szCs w:val="28"/>
          <w:lang w:val="ru-RU"/>
        </w:rPr>
        <w:t xml:space="preserve"> уровня аналогичного периода прошлого года, снижение связано с полной реализацией поголовья овец в ООО «</w:t>
      </w:r>
      <w:proofErr w:type="spellStart"/>
      <w:r w:rsidRPr="05CF821C" w:rsidR="05CF821C">
        <w:rPr>
          <w:rFonts w:ascii="Times New Roman" w:hAnsi="Times New Roman" w:eastAsia="Times New Roman" w:cs="Times New Roman"/>
          <w:noProof w:val="0"/>
          <w:sz w:val="28"/>
          <w:szCs w:val="28"/>
          <w:lang w:val="ru-RU"/>
        </w:rPr>
        <w:t>Элют</w:t>
      </w:r>
      <w:proofErr w:type="spellEnd"/>
      <w:r w:rsidRPr="05CF821C" w:rsidR="05CF821C">
        <w:rPr>
          <w:rFonts w:ascii="Times New Roman" w:hAnsi="Times New Roman" w:eastAsia="Times New Roman" w:cs="Times New Roman"/>
          <w:noProof w:val="0"/>
          <w:sz w:val="28"/>
          <w:szCs w:val="28"/>
          <w:lang w:val="ru-RU"/>
        </w:rPr>
        <w:t>».</w:t>
      </w:r>
    </w:p>
    <w:p w:rsidR="385195C4" w:rsidP="385195C4" w:rsidRDefault="385195C4" w14:paraId="53F3FB25" w14:textId="254DABED">
      <w:pPr>
        <w:spacing w:after="0" w:afterAutospacing="off"/>
        <w:ind w:firstLine="709"/>
        <w:jc w:val="both"/>
      </w:pPr>
      <w:r w:rsidRPr="05CF821C" w:rsidR="05CF821C">
        <w:rPr>
          <w:rFonts w:ascii="Times New Roman" w:hAnsi="Times New Roman" w:eastAsia="Times New Roman" w:cs="Times New Roman"/>
          <w:noProof w:val="0"/>
          <w:sz w:val="28"/>
          <w:szCs w:val="28"/>
          <w:lang w:val="ru-RU"/>
        </w:rPr>
        <w:t>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сельхозтоваропроизводителям на общую сумму 5</w:t>
      </w:r>
      <w:r w:rsidRPr="05CF821C" w:rsidR="05CF821C">
        <w:rPr>
          <w:rFonts w:ascii="Times New Roman" w:hAnsi="Times New Roman" w:eastAsia="Times New Roman" w:cs="Times New Roman"/>
          <w:noProof w:val="0"/>
          <w:sz w:val="28"/>
          <w:szCs w:val="28"/>
          <w:lang w:val="ru-RU"/>
        </w:rPr>
        <w:t>,</w:t>
      </w:r>
      <w:r w:rsidRPr="05CF821C" w:rsidR="05CF821C">
        <w:rPr>
          <w:rFonts w:ascii="Times New Roman" w:hAnsi="Times New Roman" w:eastAsia="Times New Roman" w:cs="Times New Roman"/>
          <w:noProof w:val="0"/>
          <w:sz w:val="28"/>
          <w:szCs w:val="28"/>
          <w:lang w:val="ru-RU"/>
        </w:rPr>
        <w:t>8</w:t>
      </w:r>
      <w:r w:rsidRPr="05CF821C" w:rsidR="05CF821C">
        <w:rPr>
          <w:rFonts w:ascii="Times New Roman" w:hAnsi="Times New Roman" w:eastAsia="Times New Roman" w:cs="Times New Roman"/>
          <w:noProof w:val="0"/>
          <w:sz w:val="28"/>
          <w:szCs w:val="28"/>
          <w:lang w:val="ru-RU"/>
        </w:rPr>
        <w:t xml:space="preserve"> </w:t>
      </w:r>
      <w:proofErr w:type="spellStart"/>
      <w:r w:rsidRPr="05CF821C" w:rsidR="05CF821C">
        <w:rPr>
          <w:rFonts w:ascii="Times New Roman" w:hAnsi="Times New Roman" w:eastAsia="Times New Roman" w:cs="Times New Roman"/>
          <w:noProof w:val="0"/>
          <w:sz w:val="28"/>
          <w:szCs w:val="28"/>
          <w:lang w:val="ru-RU"/>
        </w:rPr>
        <w:t>млн</w:t>
      </w:r>
      <w:r w:rsidRPr="05CF821C" w:rsidR="05CF821C">
        <w:rPr>
          <w:rFonts w:ascii="Times New Roman" w:hAnsi="Times New Roman" w:eastAsia="Times New Roman" w:cs="Times New Roman"/>
          <w:noProof w:val="0"/>
          <w:sz w:val="28"/>
          <w:szCs w:val="28"/>
          <w:lang w:val="ru-RU"/>
        </w:rPr>
        <w:t>руб</w:t>
      </w:r>
      <w:proofErr w:type="spellEnd"/>
      <w:r w:rsidRPr="05CF821C" w:rsidR="05CF821C">
        <w:rPr>
          <w:rFonts w:ascii="Times New Roman" w:hAnsi="Times New Roman" w:eastAsia="Times New Roman" w:cs="Times New Roman"/>
          <w:noProof w:val="0"/>
          <w:sz w:val="28"/>
          <w:szCs w:val="28"/>
          <w:lang w:val="ru-RU"/>
        </w:rPr>
        <w:t>. (за 2017 г. – 7</w:t>
      </w:r>
      <w:r w:rsidRPr="05CF821C" w:rsidR="05CF821C">
        <w:rPr>
          <w:rFonts w:ascii="Times New Roman" w:hAnsi="Times New Roman" w:eastAsia="Times New Roman" w:cs="Times New Roman"/>
          <w:noProof w:val="0"/>
          <w:sz w:val="28"/>
          <w:szCs w:val="28"/>
          <w:lang w:val="ru-RU"/>
        </w:rPr>
        <w:t>,1 млн.</w:t>
      </w:r>
      <w:r w:rsidRPr="05CF821C" w:rsidR="05CF821C">
        <w:rPr>
          <w:rFonts w:ascii="Times New Roman" w:hAnsi="Times New Roman" w:eastAsia="Times New Roman" w:cs="Times New Roman"/>
          <w:noProof w:val="0"/>
          <w:sz w:val="28"/>
          <w:szCs w:val="28"/>
          <w:lang w:val="ru-RU"/>
        </w:rPr>
        <w:t xml:space="preserve">руб.). Государственная поддержка оказана 19 сельхозтоваропроизводителям, в т.ч. 2 </w:t>
      </w:r>
      <w:proofErr w:type="spellStart"/>
      <w:r w:rsidRPr="05CF821C" w:rsidR="05CF821C">
        <w:rPr>
          <w:rFonts w:ascii="Times New Roman" w:hAnsi="Times New Roman" w:eastAsia="Times New Roman" w:cs="Times New Roman"/>
          <w:noProof w:val="0"/>
          <w:sz w:val="28"/>
          <w:szCs w:val="28"/>
          <w:lang w:val="ru-RU"/>
        </w:rPr>
        <w:t>сельхозорганизациям</w:t>
      </w:r>
      <w:proofErr w:type="spellEnd"/>
      <w:r w:rsidRPr="05CF821C" w:rsidR="05CF821C">
        <w:rPr>
          <w:rFonts w:ascii="Times New Roman" w:hAnsi="Times New Roman" w:eastAsia="Times New Roman" w:cs="Times New Roman"/>
          <w:noProof w:val="0"/>
          <w:sz w:val="28"/>
          <w:szCs w:val="28"/>
          <w:lang w:val="ru-RU"/>
        </w:rPr>
        <w:t>, 15 КФХ и ИП.</w:t>
      </w:r>
    </w:p>
    <w:p w:rsidR="385195C4" w:rsidP="385195C4" w:rsidRDefault="385195C4" w14:paraId="7347BDA7" w14:textId="47390D61">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2.4. Дорожное хозяйство</w:t>
      </w:r>
    </w:p>
    <w:p w:rsidR="385195C4" w:rsidP="385195C4" w:rsidRDefault="385195C4" w14:paraId="28C7CA6F" w14:textId="01DE3DEB">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Протяженность автомобильных дорог местного значения на 01.01.2019 г. составила 131,6 км, в том числе с твердым покрытием 79,6 км, показатель остался на уровне 01.01.2018 г.</w:t>
      </w:r>
    </w:p>
    <w:p w:rsidR="385195C4" w:rsidP="385195C4" w:rsidRDefault="385195C4" w14:paraId="3E6F325A" w14:textId="605599D9">
      <w:pPr>
        <w:spacing w:after="0" w:afterAutospacing="off"/>
        <w:ind w:firstLine="709"/>
        <w:jc w:val="both"/>
      </w:pPr>
      <w:r w:rsidRPr="385195C4" w:rsidR="385195C4">
        <w:rPr>
          <w:rFonts w:ascii="Times New Roman" w:hAnsi="Times New Roman" w:eastAsia="Times New Roman" w:cs="Times New Roman"/>
          <w:noProof w:val="0"/>
          <w:sz w:val="28"/>
          <w:szCs w:val="28"/>
          <w:lang w:val="ru-RU"/>
        </w:rPr>
        <w:t>Доля автомобильных дорог с твердым покрытием местного значения в общей протяженности автомобильных дорог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на </w:t>
      </w:r>
      <w:r w:rsidRPr="385195C4" w:rsidR="385195C4">
        <w:rPr>
          <w:rFonts w:ascii="Times New Roman" w:hAnsi="Times New Roman" w:eastAsia="Times New Roman" w:cs="Times New Roman"/>
          <w:noProof w:val="0"/>
          <w:sz w:val="28"/>
          <w:szCs w:val="28"/>
          <w:lang w:val="ru-RU"/>
        </w:rPr>
        <w:t>01.01.2019 г.</w:t>
      </w:r>
      <w:r w:rsidRPr="385195C4" w:rsidR="385195C4">
        <w:rPr>
          <w:rFonts w:ascii="Times New Roman" w:hAnsi="Times New Roman" w:eastAsia="Times New Roman" w:cs="Times New Roman"/>
          <w:noProof w:val="0"/>
          <w:sz w:val="28"/>
          <w:szCs w:val="28"/>
          <w:lang w:val="ru-RU"/>
        </w:rPr>
        <w:t xml:space="preserve"> </w:t>
      </w:r>
      <w:r w:rsidRPr="385195C4" w:rsidR="385195C4">
        <w:rPr>
          <w:rFonts w:ascii="Times New Roman" w:hAnsi="Times New Roman" w:eastAsia="Times New Roman" w:cs="Times New Roman"/>
          <w:noProof w:val="0"/>
          <w:sz w:val="28"/>
          <w:szCs w:val="28"/>
          <w:lang w:val="ru-RU"/>
        </w:rPr>
        <w:t>составила 60,5%.</w:t>
      </w:r>
    </w:p>
    <w:p w:rsidR="385195C4" w:rsidP="385195C4" w:rsidRDefault="385195C4" w14:paraId="04A608A7" w14:textId="60521D38">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отклонение доли автомобильных дорог местного значения в общей протяженности автомобильных дорог местного значения от планового значения незначительное и составляет 0,2 процентных пункта.</w:t>
      </w:r>
    </w:p>
    <w:p w:rsidR="385195C4" w:rsidP="385195C4" w:rsidRDefault="385195C4" w14:paraId="39B4B96D" w14:textId="0B54C781">
      <w:pPr>
        <w:spacing w:after="0" w:afterAutospacing="off"/>
        <w:ind w:firstLine="708"/>
        <w:jc w:val="both"/>
      </w:pPr>
      <w:r w:rsidRPr="385195C4" w:rsidR="385195C4">
        <w:rPr>
          <w:rFonts w:ascii="Times New Roman" w:hAnsi="Times New Roman" w:eastAsia="Times New Roman" w:cs="Times New Roman"/>
          <w:i w:val="1"/>
          <w:iCs w:val="1"/>
          <w:noProof w:val="0"/>
          <w:sz w:val="24"/>
          <w:szCs w:val="24"/>
          <w:lang w:val="ru-RU"/>
        </w:rPr>
        <w:t xml:space="preserve"> </w:t>
      </w:r>
    </w:p>
    <w:p w:rsidR="385195C4" w:rsidP="385195C4" w:rsidRDefault="385195C4" w14:paraId="09517D9E" w14:textId="300E98C1">
      <w:pPr>
        <w:spacing w:after="0" w:afterAutospacing="off"/>
        <w:ind w:firstLine="708"/>
        <w:jc w:val="both"/>
      </w:pPr>
      <w:r w:rsidRPr="385195C4" w:rsidR="385195C4">
        <w:rPr>
          <w:rFonts w:ascii="Times New Roman" w:hAnsi="Times New Roman" w:eastAsia="Times New Roman" w:cs="Times New Roman"/>
          <w:b w:val="1"/>
          <w:bCs w:val="1"/>
          <w:noProof w:val="0"/>
          <w:sz w:val="24"/>
          <w:szCs w:val="24"/>
          <w:lang w:val="ru-RU"/>
        </w:rPr>
        <w:t xml:space="preserve">Раздел </w:t>
      </w:r>
      <w:r w:rsidRPr="385195C4" w:rsidR="385195C4">
        <w:rPr>
          <w:rFonts w:ascii="Times New Roman" w:hAnsi="Times New Roman" w:eastAsia="Times New Roman" w:cs="Times New Roman"/>
          <w:b w:val="1"/>
          <w:bCs w:val="1"/>
          <w:noProof w:val="0"/>
          <w:sz w:val="24"/>
          <w:szCs w:val="24"/>
          <w:lang w:val="en-US"/>
        </w:rPr>
        <w:t>III</w:t>
      </w:r>
      <w:r w:rsidRPr="385195C4" w:rsidR="385195C4">
        <w:rPr>
          <w:rFonts w:ascii="Times New Roman" w:hAnsi="Times New Roman" w:eastAsia="Times New Roman" w:cs="Times New Roman"/>
          <w:b w:val="1"/>
          <w:bCs w:val="1"/>
          <w:noProof w:val="0"/>
          <w:sz w:val="24"/>
          <w:szCs w:val="24"/>
          <w:lang w:val="ru-RU"/>
        </w:rPr>
        <w:t>. Инвестиционная привлекательность</w:t>
      </w:r>
    </w:p>
    <w:p w:rsidR="385195C4" w:rsidP="385195C4" w:rsidRDefault="385195C4" w14:paraId="418F3CD8" w14:textId="3D122A78">
      <w:pPr>
        <w:spacing w:after="0" w:afterAutospacing="off"/>
        <w:ind w:firstLine="708"/>
        <w:jc w:val="both"/>
      </w:pPr>
      <w:r w:rsidRPr="385195C4" w:rsidR="385195C4">
        <w:rPr>
          <w:rFonts w:ascii="Times New Roman" w:hAnsi="Times New Roman" w:eastAsia="Times New Roman" w:cs="Times New Roman"/>
          <w:b w:val="1"/>
          <w:bCs w:val="1"/>
          <w:noProof w:val="0"/>
          <w:sz w:val="24"/>
          <w:szCs w:val="24"/>
          <w:lang w:val="ru-RU"/>
        </w:rPr>
        <w:t>3.1. Инвестиции в основной капитал</w:t>
      </w:r>
    </w:p>
    <w:p w:rsidR="385195C4" w:rsidP="385195C4" w:rsidRDefault="385195C4" w14:paraId="60BC1776" w14:textId="547C12A7">
      <w:pPr>
        <w:spacing w:after="0" w:afterAutospacing="off"/>
        <w:ind w:firstLine="708"/>
        <w:jc w:val="both"/>
      </w:pPr>
      <w:r w:rsidRPr="385195C4" w:rsidR="385195C4">
        <w:rPr>
          <w:rFonts w:ascii="Calibri" w:hAnsi="Calibri" w:eastAsia="Calibri" w:cs="Calibri"/>
          <w:noProof w:val="0"/>
          <w:sz w:val="28"/>
          <w:szCs w:val="28"/>
          <w:lang w:val="ru-RU"/>
        </w:rPr>
        <w:t xml:space="preserve"> </w:t>
      </w:r>
    </w:p>
    <w:p w:rsidR="385195C4" w:rsidP="385195C4" w:rsidRDefault="385195C4" w14:paraId="6A2725B5" w14:textId="69BC846E">
      <w:pPr>
        <w:spacing w:after="0" w:afterAutospacing="off"/>
        <w:ind w:firstLine="708"/>
        <w:jc w:val="both"/>
      </w:pPr>
      <w:r w:rsidRPr="385195C4" w:rsidR="385195C4">
        <w:rPr>
          <w:rFonts w:ascii="Times New Roman" w:hAnsi="Times New Roman" w:eastAsia="Times New Roman" w:cs="Times New Roman"/>
          <w:noProof w:val="0"/>
          <w:sz w:val="28"/>
          <w:szCs w:val="28"/>
          <w:lang w:val="ru-RU"/>
        </w:rPr>
        <w:t>В МО «</w:t>
      </w:r>
      <w:proofErr w:type="spellStart"/>
      <w:r w:rsidRPr="385195C4" w:rsidR="385195C4">
        <w:rPr>
          <w:rFonts w:ascii="Times New Roman" w:hAnsi="Times New Roman" w:eastAsia="Times New Roman" w:cs="Times New Roman"/>
          <w:noProof w:val="0"/>
          <w:sz w:val="28"/>
          <w:szCs w:val="28"/>
          <w:lang w:val="ru-RU"/>
        </w:rPr>
        <w:t>Чемальский</w:t>
      </w:r>
      <w:proofErr w:type="spellEnd"/>
      <w:r w:rsidRPr="385195C4" w:rsidR="385195C4">
        <w:rPr>
          <w:rFonts w:ascii="Times New Roman" w:hAnsi="Times New Roman" w:eastAsia="Times New Roman" w:cs="Times New Roman"/>
          <w:noProof w:val="0"/>
          <w:sz w:val="28"/>
          <w:szCs w:val="28"/>
          <w:lang w:val="ru-RU"/>
        </w:rPr>
        <w:t xml:space="preserve"> район» объем инвестиций в основной капитал на 01.01.2019 г. составил:</w:t>
      </w:r>
    </w:p>
    <w:p w:rsidR="385195C4" w:rsidP="385195C4" w:rsidRDefault="385195C4" w14:paraId="18CF4BB1" w14:textId="587C70BE">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по полному кругу (рассчитанный по методологии Росстата: с учетом коэффициента </w:t>
      </w:r>
      <w:proofErr w:type="spellStart"/>
      <w:r w:rsidRPr="385195C4" w:rsidR="385195C4">
        <w:rPr>
          <w:rFonts w:ascii="Times New Roman" w:hAnsi="Times New Roman" w:eastAsia="Times New Roman" w:cs="Times New Roman"/>
          <w:noProof w:val="0"/>
          <w:sz w:val="28"/>
          <w:szCs w:val="28"/>
          <w:lang w:val="ru-RU"/>
        </w:rPr>
        <w:t>досчета</w:t>
      </w:r>
      <w:proofErr w:type="spellEnd"/>
      <w:r w:rsidRPr="385195C4" w:rsidR="385195C4">
        <w:rPr>
          <w:rFonts w:ascii="Times New Roman" w:hAnsi="Times New Roman" w:eastAsia="Times New Roman" w:cs="Times New Roman"/>
          <w:noProof w:val="0"/>
          <w:sz w:val="28"/>
          <w:szCs w:val="28"/>
          <w:lang w:val="ru-RU"/>
        </w:rPr>
        <w:t xml:space="preserve"> на субъекты малого предпринимательства по Республике Алтай - 1,69) -</w:t>
      </w:r>
      <w:r w:rsidRPr="385195C4" w:rsidR="385195C4">
        <w:rPr>
          <w:rFonts w:ascii="Times New Roman" w:hAnsi="Times New Roman" w:eastAsia="Times New Roman" w:cs="Times New Roman"/>
          <w:noProof w:val="0"/>
          <w:sz w:val="28"/>
          <w:szCs w:val="28"/>
          <w:lang w:val="ru-RU"/>
        </w:rPr>
        <w:t xml:space="preserve"> </w:t>
      </w:r>
      <w:r w:rsidRPr="385195C4" w:rsidR="385195C4">
        <w:rPr>
          <w:rFonts w:ascii="Times New Roman" w:hAnsi="Times New Roman" w:eastAsia="Times New Roman" w:cs="Times New Roman"/>
          <w:noProof w:val="0"/>
          <w:sz w:val="28"/>
          <w:szCs w:val="28"/>
          <w:lang w:val="ru-RU"/>
        </w:rPr>
        <w:t>179,97 млн. руб.;</w:t>
      </w:r>
    </w:p>
    <w:p w:rsidR="385195C4" w:rsidP="385195C4" w:rsidRDefault="385195C4" w14:paraId="7A4C70F3" w14:textId="7479D7A9">
      <w:pPr>
        <w:spacing w:after="0" w:afterAutospacing="off"/>
        <w:ind w:firstLine="708"/>
        <w:jc w:val="both"/>
      </w:pPr>
      <w:r w:rsidRPr="385195C4" w:rsidR="385195C4">
        <w:rPr>
          <w:rFonts w:ascii="Times New Roman" w:hAnsi="Times New Roman" w:eastAsia="Times New Roman" w:cs="Times New Roman"/>
          <w:noProof w:val="0"/>
          <w:sz w:val="28"/>
          <w:szCs w:val="28"/>
          <w:lang w:val="ru-RU"/>
        </w:rPr>
        <w:t>по организациям, не относящимся к субъектам малого предпринимательства (крупные и средние организации) - 106489 тыс. руб. (161,6% к 01.01.2018 г. в сопоставимых ценах). Из них инвестиции в основной капитал:</w:t>
      </w:r>
    </w:p>
    <w:p w:rsidR="385195C4" w:rsidP="385195C4" w:rsidRDefault="385195C4" w14:paraId="17DD3C7C" w14:textId="1363DCF8">
      <w:pPr>
        <w:spacing w:after="0" w:afterAutospacing="off"/>
        <w:ind w:firstLine="708"/>
        <w:jc w:val="both"/>
      </w:pPr>
      <w:r w:rsidRPr="385195C4" w:rsidR="385195C4">
        <w:rPr>
          <w:rFonts w:ascii="Times New Roman" w:hAnsi="Times New Roman" w:eastAsia="Times New Roman" w:cs="Times New Roman"/>
          <w:noProof w:val="0"/>
          <w:sz w:val="28"/>
          <w:szCs w:val="28"/>
          <w:lang w:val="ru-RU"/>
        </w:rPr>
        <w:t>- за счет бюджетных средств - 41001 тыс. руб. (201,97 % к 01.01.2018 г. в текущих ценах),</w:t>
      </w:r>
    </w:p>
    <w:p w:rsidR="385195C4" w:rsidP="385195C4" w:rsidRDefault="385195C4" w14:paraId="5F6150F8" w14:textId="41C426B6">
      <w:pPr>
        <w:spacing w:after="0" w:afterAutospacing="off"/>
        <w:ind w:firstLine="708"/>
        <w:jc w:val="both"/>
      </w:pPr>
      <w:r w:rsidRPr="05CF821C" w:rsidR="05CF821C">
        <w:rPr>
          <w:rFonts w:ascii="Times New Roman" w:hAnsi="Times New Roman" w:eastAsia="Times New Roman" w:cs="Times New Roman"/>
          <w:noProof w:val="0"/>
          <w:sz w:val="28"/>
          <w:szCs w:val="28"/>
          <w:lang w:val="ru-RU"/>
        </w:rPr>
        <w:t>- за счет внебюджетных источников - 65488 тыс. руб. (154,32 % к 01.01.2018 г. в текущих ценах), на душу населения - 6,3 тыс. руб. (</w:t>
      </w:r>
      <w:r w:rsidRPr="05CF821C" w:rsidR="05CF821C">
        <w:rPr>
          <w:rFonts w:ascii="Times New Roman" w:hAnsi="Times New Roman" w:eastAsia="Times New Roman" w:cs="Times New Roman"/>
          <w:noProof w:val="0"/>
          <w:sz w:val="28"/>
          <w:szCs w:val="28"/>
          <w:highlight w:val="yellow"/>
          <w:lang w:val="ru-RU"/>
        </w:rPr>
        <w:t>15</w:t>
      </w:r>
      <w:r w:rsidRPr="05CF821C" w:rsidR="05CF821C">
        <w:rPr>
          <w:rFonts w:ascii="Times New Roman" w:hAnsi="Times New Roman" w:eastAsia="Times New Roman" w:cs="Times New Roman"/>
          <w:noProof w:val="0"/>
          <w:sz w:val="28"/>
          <w:szCs w:val="28"/>
          <w:highlight w:val="yellow"/>
          <w:lang w:val="ru-RU"/>
        </w:rPr>
        <w:t>4,5</w:t>
      </w:r>
      <w:r w:rsidRPr="05CF821C" w:rsidR="05CF821C">
        <w:rPr>
          <w:rFonts w:ascii="Times New Roman" w:hAnsi="Times New Roman" w:eastAsia="Times New Roman" w:cs="Times New Roman"/>
          <w:noProof w:val="0"/>
          <w:sz w:val="28"/>
          <w:szCs w:val="28"/>
          <w:lang w:val="ru-RU"/>
        </w:rPr>
        <w:t xml:space="preserve"> % к 01.01.2018 г.).</w:t>
      </w:r>
    </w:p>
    <w:p w:rsidR="385195C4" w:rsidP="385195C4" w:rsidRDefault="385195C4" w14:paraId="277D2BF3" w14:textId="200BA6D5">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отмечено отклонение ИФО инвестиций в основной капитал (за исключением бюджетных) на (+)54,6 процентных пункта за счет увеличения инвестиций “ПАО МРСК Сибири” - “ГАЭС” (2018 г. - 46,8 млн. руб., 2017 г. - 27,3 млн. руб.).</w:t>
      </w:r>
    </w:p>
    <w:p w:rsidR="385195C4" w:rsidP="385195C4" w:rsidRDefault="385195C4" w14:paraId="43DFD6FD" w14:textId="2BAC0E90">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Причинами </w:t>
      </w:r>
      <w:r w:rsidRPr="385195C4" w:rsidR="385195C4">
        <w:rPr>
          <w:rFonts w:ascii="Times New Roman" w:hAnsi="Times New Roman" w:eastAsia="Times New Roman" w:cs="Times New Roman"/>
          <w:i w:val="1"/>
          <w:iCs w:val="1"/>
          <w:noProof w:val="0"/>
          <w:sz w:val="28"/>
          <w:szCs w:val="28"/>
          <w:lang w:val="ru-RU"/>
        </w:rPr>
        <w:t xml:space="preserve">увеличения </w:t>
      </w:r>
      <w:r w:rsidRPr="385195C4" w:rsidR="385195C4">
        <w:rPr>
          <w:rFonts w:ascii="Times New Roman" w:hAnsi="Times New Roman" w:eastAsia="Times New Roman" w:cs="Times New Roman"/>
          <w:b w:val="1"/>
          <w:bCs w:val="1"/>
          <w:i w:val="1"/>
          <w:iCs w:val="1"/>
          <w:noProof w:val="0"/>
          <w:sz w:val="28"/>
          <w:szCs w:val="28"/>
          <w:lang w:val="ru-RU"/>
        </w:rPr>
        <w:t>бюджетных инвестиций</w:t>
      </w:r>
      <w:r w:rsidRPr="385195C4" w:rsidR="385195C4">
        <w:rPr>
          <w:rFonts w:ascii="Times New Roman" w:hAnsi="Times New Roman" w:eastAsia="Times New Roman" w:cs="Times New Roman"/>
          <w:noProof w:val="0"/>
          <w:sz w:val="28"/>
          <w:szCs w:val="28"/>
          <w:lang w:val="ru-RU"/>
        </w:rPr>
        <w:t xml:space="preserve"> являются:</w:t>
      </w:r>
    </w:p>
    <w:p w:rsidR="385195C4" w:rsidP="385195C4" w:rsidRDefault="385195C4" w14:paraId="3126803F" w14:textId="4ACCE1D9">
      <w:pPr>
        <w:spacing w:after="0" w:afterAutospacing="off"/>
        <w:ind w:firstLine="708"/>
        <w:jc w:val="both"/>
      </w:pPr>
      <w:r w:rsidRPr="385195C4" w:rsidR="385195C4">
        <w:rPr>
          <w:rFonts w:ascii="Times New Roman" w:hAnsi="Times New Roman" w:eastAsia="Times New Roman" w:cs="Times New Roman"/>
          <w:noProof w:val="0"/>
          <w:sz w:val="28"/>
          <w:szCs w:val="28"/>
          <w:u w:val="single"/>
          <w:lang w:val="ru-RU"/>
        </w:rPr>
        <w:t>образование:</w:t>
      </w:r>
    </w:p>
    <w:p w:rsidR="385195C4" w:rsidP="385195C4" w:rsidRDefault="385195C4" w14:paraId="4EAA0029" w14:textId="5AE57597">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в связи с увеличением финансирования приобретения учебной и методической литературы, инвентаря (за 2018 года - 6107,5 </w:t>
      </w:r>
      <w:proofErr w:type="spellStart"/>
      <w:r w:rsidRPr="385195C4" w:rsidR="385195C4">
        <w:rPr>
          <w:rFonts w:ascii="Times New Roman" w:hAnsi="Times New Roman" w:eastAsia="Times New Roman" w:cs="Times New Roman"/>
          <w:noProof w:val="0"/>
          <w:sz w:val="28"/>
          <w:szCs w:val="28"/>
          <w:lang w:val="ru-RU"/>
        </w:rPr>
        <w:t>тыс.руб</w:t>
      </w:r>
      <w:proofErr w:type="spellEnd"/>
      <w:r w:rsidRPr="385195C4" w:rsidR="385195C4">
        <w:rPr>
          <w:rFonts w:ascii="Times New Roman" w:hAnsi="Times New Roman" w:eastAsia="Times New Roman" w:cs="Times New Roman"/>
          <w:noProof w:val="0"/>
          <w:sz w:val="28"/>
          <w:szCs w:val="28"/>
          <w:lang w:val="ru-RU"/>
        </w:rPr>
        <w:t>., за аналогичный период прошлого года - 1731 тыс. руб., ИФО - 352,8%).</w:t>
      </w:r>
    </w:p>
    <w:p w:rsidR="385195C4" w:rsidP="385195C4" w:rsidRDefault="385195C4" w14:paraId="06FA8C25" w14:textId="0D9329C1">
      <w:pPr>
        <w:spacing w:after="0" w:afterAutospacing="off"/>
        <w:ind w:firstLine="709"/>
        <w:jc w:val="both"/>
      </w:pPr>
      <w:r w:rsidRPr="385195C4" w:rsidR="385195C4">
        <w:rPr>
          <w:rFonts w:ascii="Times New Roman" w:hAnsi="Times New Roman" w:eastAsia="Times New Roman" w:cs="Times New Roman"/>
          <w:noProof w:val="0"/>
          <w:sz w:val="28"/>
          <w:szCs w:val="28"/>
          <w:u w:val="single"/>
          <w:lang w:val="ru-RU"/>
        </w:rPr>
        <w:t xml:space="preserve">Государственное управление и обеспечение военной безопасности; социальное обеспечение:  </w:t>
      </w:r>
    </w:p>
    <w:p w:rsidR="385195C4" w:rsidP="385195C4" w:rsidRDefault="385195C4" w14:paraId="01039B4F" w14:textId="56170E50">
      <w:pPr>
        <w:spacing w:after="0" w:afterAutospacing="off"/>
        <w:ind w:firstLine="709"/>
        <w:jc w:val="both"/>
      </w:pPr>
      <w:r w:rsidRPr="05CF821C" w:rsidR="05CF821C">
        <w:rPr>
          <w:rFonts w:ascii="Times New Roman" w:hAnsi="Times New Roman" w:eastAsia="Times New Roman" w:cs="Times New Roman"/>
          <w:noProof w:val="0"/>
          <w:sz w:val="28"/>
          <w:szCs w:val="28"/>
          <w:lang w:val="ru-RU"/>
        </w:rPr>
        <w:t xml:space="preserve">за 2018 года - 4814 </w:t>
      </w:r>
      <w:proofErr w:type="spellStart"/>
      <w:r w:rsidRPr="05CF821C" w:rsidR="05CF821C">
        <w:rPr>
          <w:rFonts w:ascii="Times New Roman" w:hAnsi="Times New Roman" w:eastAsia="Times New Roman" w:cs="Times New Roman"/>
          <w:noProof w:val="0"/>
          <w:sz w:val="28"/>
          <w:szCs w:val="28"/>
          <w:lang w:val="ru-RU"/>
        </w:rPr>
        <w:t>тыс.руб</w:t>
      </w:r>
      <w:proofErr w:type="spellEnd"/>
      <w:r w:rsidRPr="05CF821C" w:rsidR="05CF821C">
        <w:rPr>
          <w:rFonts w:ascii="Times New Roman" w:hAnsi="Times New Roman" w:eastAsia="Times New Roman" w:cs="Times New Roman"/>
          <w:noProof w:val="0"/>
          <w:sz w:val="28"/>
          <w:szCs w:val="28"/>
          <w:lang w:val="ru-RU"/>
        </w:rPr>
        <w:t xml:space="preserve">., за аналогичный период прошлого года - 1038 тыс. руб., ИФО - </w:t>
      </w:r>
      <w:r w:rsidRPr="05CF821C" w:rsidR="05CF821C">
        <w:rPr>
          <w:rFonts w:ascii="Times New Roman" w:hAnsi="Times New Roman" w:eastAsia="Times New Roman" w:cs="Times New Roman"/>
          <w:noProof w:val="0"/>
          <w:sz w:val="28"/>
          <w:szCs w:val="28"/>
          <w:highlight w:val="yellow"/>
          <w:lang w:val="ru-RU"/>
        </w:rPr>
        <w:t>463,</w:t>
      </w:r>
      <w:r w:rsidRPr="05CF821C" w:rsidR="05CF821C">
        <w:rPr>
          <w:rFonts w:ascii="Times New Roman" w:hAnsi="Times New Roman" w:eastAsia="Times New Roman" w:cs="Times New Roman"/>
          <w:noProof w:val="0"/>
          <w:sz w:val="28"/>
          <w:szCs w:val="28"/>
          <w:highlight w:val="yellow"/>
          <w:lang w:val="ru-RU"/>
        </w:rPr>
        <w:t>4</w:t>
      </w:r>
      <w:r w:rsidRPr="05CF821C" w:rsidR="05CF821C">
        <w:rPr>
          <w:rFonts w:ascii="Times New Roman" w:hAnsi="Times New Roman" w:eastAsia="Times New Roman" w:cs="Times New Roman"/>
          <w:noProof w:val="0"/>
          <w:sz w:val="28"/>
          <w:szCs w:val="28"/>
          <w:highlight w:val="yellow"/>
          <w:lang w:val="ru-RU"/>
        </w:rPr>
        <w:t>%.</w:t>
      </w:r>
      <w:r w:rsidRPr="05CF821C" w:rsidR="05CF821C">
        <w:rPr>
          <w:rFonts w:ascii="Times New Roman" w:hAnsi="Times New Roman" w:eastAsia="Times New Roman" w:cs="Times New Roman"/>
          <w:noProof w:val="0"/>
          <w:sz w:val="28"/>
          <w:szCs w:val="28"/>
          <w:lang w:val="ru-RU"/>
        </w:rPr>
        <w:t xml:space="preserve"> Увеличение произошло в связи со строительством водопровода и приобретением оборудования для скважины.</w:t>
      </w:r>
    </w:p>
    <w:p w:rsidR="385195C4" w:rsidP="385195C4" w:rsidRDefault="385195C4" w14:paraId="5F93BC1F" w14:textId="230450CD">
      <w:pPr>
        <w:spacing w:after="0" w:afterAutospacing="off"/>
        <w:ind w:firstLine="708"/>
        <w:jc w:val="both"/>
      </w:pPr>
      <w:r w:rsidRPr="385195C4" w:rsidR="385195C4">
        <w:rPr>
          <w:rFonts w:ascii="Times New Roman" w:hAnsi="Times New Roman" w:eastAsia="Times New Roman" w:cs="Times New Roman"/>
          <w:noProof w:val="0"/>
          <w:sz w:val="28"/>
          <w:szCs w:val="28"/>
          <w:lang w:val="ru-RU"/>
        </w:rPr>
        <w:t>Причинами</w:t>
      </w:r>
      <w:r w:rsidRPr="385195C4" w:rsidR="385195C4">
        <w:rPr>
          <w:rFonts w:ascii="Times New Roman" w:hAnsi="Times New Roman" w:eastAsia="Times New Roman" w:cs="Times New Roman"/>
          <w:i w:val="1"/>
          <w:iCs w:val="1"/>
          <w:noProof w:val="0"/>
          <w:sz w:val="28"/>
          <w:szCs w:val="28"/>
          <w:lang w:val="ru-RU"/>
        </w:rPr>
        <w:t xml:space="preserve"> увеличения </w:t>
      </w:r>
      <w:r w:rsidRPr="385195C4" w:rsidR="385195C4">
        <w:rPr>
          <w:rFonts w:ascii="Times New Roman" w:hAnsi="Times New Roman" w:eastAsia="Times New Roman" w:cs="Times New Roman"/>
          <w:b w:val="1"/>
          <w:bCs w:val="1"/>
          <w:i w:val="1"/>
          <w:iCs w:val="1"/>
          <w:noProof w:val="0"/>
          <w:sz w:val="28"/>
          <w:szCs w:val="28"/>
          <w:lang w:val="ru-RU"/>
        </w:rPr>
        <w:t>внебюджетных инвестиций</w:t>
      </w:r>
      <w:r w:rsidRPr="385195C4" w:rsidR="385195C4">
        <w:rPr>
          <w:rFonts w:ascii="Times New Roman" w:hAnsi="Times New Roman" w:eastAsia="Times New Roman" w:cs="Times New Roman"/>
          <w:noProof w:val="0"/>
          <w:sz w:val="28"/>
          <w:szCs w:val="28"/>
          <w:lang w:val="ru-RU"/>
        </w:rPr>
        <w:t xml:space="preserve"> являются:  </w:t>
      </w:r>
    </w:p>
    <w:p w:rsidR="385195C4" w:rsidP="385195C4" w:rsidRDefault="385195C4" w14:paraId="364DF9BE" w14:textId="3E94F487">
      <w:pPr>
        <w:spacing w:after="0" w:afterAutospacing="off"/>
        <w:ind w:firstLine="708"/>
        <w:jc w:val="both"/>
      </w:pPr>
      <w:r w:rsidRPr="385195C4" w:rsidR="385195C4">
        <w:rPr>
          <w:rFonts w:ascii="Times New Roman" w:hAnsi="Times New Roman" w:eastAsia="Times New Roman" w:cs="Times New Roman"/>
          <w:noProof w:val="0"/>
          <w:sz w:val="28"/>
          <w:szCs w:val="28"/>
          <w:u w:val="single"/>
          <w:lang w:val="ru-RU"/>
        </w:rPr>
        <w:t>Транспортировка и хранение:</w:t>
      </w:r>
    </w:p>
    <w:p w:rsidR="385195C4" w:rsidP="385195C4" w:rsidRDefault="385195C4" w14:paraId="097893E1" w14:textId="2472CA83">
      <w:pPr>
        <w:spacing w:after="0" w:afterAutospacing="off"/>
        <w:ind w:firstLine="708"/>
        <w:jc w:val="both"/>
      </w:pPr>
      <w:r w:rsidRPr="38C7E7F3" w:rsidR="38C7E7F3">
        <w:rPr>
          <w:rFonts w:ascii="Times New Roman" w:hAnsi="Times New Roman" w:eastAsia="Times New Roman" w:cs="Times New Roman"/>
          <w:noProof w:val="0"/>
          <w:sz w:val="28"/>
          <w:szCs w:val="28"/>
          <w:lang w:val="ru-RU"/>
        </w:rPr>
        <w:t xml:space="preserve">(на 01.01.2019 г. – 23145 тыс. руб., на 01.01.2018 г. – 1186 тыс. руб., </w:t>
      </w:r>
      <w:r w:rsidRPr="38C7E7F3" w:rsidR="38C7E7F3">
        <w:rPr>
          <w:rFonts w:ascii="Times New Roman" w:hAnsi="Times New Roman" w:eastAsia="Times New Roman" w:cs="Times New Roman"/>
          <w:noProof w:val="0"/>
          <w:sz w:val="28"/>
          <w:szCs w:val="28"/>
          <w:lang w:val="ru-RU"/>
        </w:rPr>
        <w:t>ИФО</w:t>
      </w:r>
      <w:r w:rsidRPr="38C7E7F3" w:rsidR="38C7E7F3">
        <w:rPr>
          <w:rFonts w:ascii="Times New Roman" w:hAnsi="Times New Roman" w:eastAsia="Times New Roman" w:cs="Times New Roman"/>
          <w:noProof w:val="0"/>
          <w:sz w:val="28"/>
          <w:szCs w:val="28"/>
          <w:lang w:val="ru-RU"/>
        </w:rPr>
        <w:t xml:space="preserve"> 1951,5 %) – в том числе в связи с приобретением оборудования ООО </w:t>
      </w:r>
      <w:proofErr w:type="spellStart"/>
      <w:r w:rsidRPr="38C7E7F3" w:rsidR="38C7E7F3">
        <w:rPr>
          <w:rFonts w:ascii="Times New Roman" w:hAnsi="Times New Roman" w:eastAsia="Times New Roman" w:cs="Times New Roman"/>
          <w:noProof w:val="0"/>
          <w:sz w:val="28"/>
          <w:szCs w:val="28"/>
          <w:lang w:val="ru-RU"/>
        </w:rPr>
        <w:t>Алтайавиа</w:t>
      </w:r>
      <w:proofErr w:type="spellEnd"/>
      <w:r w:rsidRPr="38C7E7F3" w:rsidR="38C7E7F3">
        <w:rPr>
          <w:rFonts w:ascii="Times New Roman" w:hAnsi="Times New Roman" w:eastAsia="Times New Roman" w:cs="Times New Roman"/>
          <w:noProof w:val="0"/>
          <w:sz w:val="28"/>
          <w:szCs w:val="28"/>
          <w:lang w:val="ru-RU"/>
        </w:rPr>
        <w:t xml:space="preserve"> на 13,8 </w:t>
      </w:r>
      <w:proofErr w:type="spellStart"/>
      <w:r w:rsidRPr="38C7E7F3" w:rsidR="38C7E7F3">
        <w:rPr>
          <w:rFonts w:ascii="Times New Roman" w:hAnsi="Times New Roman" w:eastAsia="Times New Roman" w:cs="Times New Roman"/>
          <w:noProof w:val="0"/>
          <w:sz w:val="28"/>
          <w:szCs w:val="28"/>
          <w:lang w:val="ru-RU"/>
        </w:rPr>
        <w:t>млн.руб</w:t>
      </w:r>
      <w:proofErr w:type="spellEnd"/>
      <w:r w:rsidRPr="38C7E7F3" w:rsidR="38C7E7F3">
        <w:rPr>
          <w:rFonts w:ascii="Times New Roman" w:hAnsi="Times New Roman" w:eastAsia="Times New Roman" w:cs="Times New Roman"/>
          <w:noProof w:val="0"/>
          <w:sz w:val="28"/>
          <w:szCs w:val="28"/>
          <w:lang w:val="ru-RU"/>
        </w:rPr>
        <w:t>.</w:t>
      </w:r>
      <w:r w:rsidRPr="38C7E7F3" w:rsidR="38C7E7F3">
        <w:rPr>
          <w:rFonts w:ascii="Times New Roman" w:hAnsi="Times New Roman" w:eastAsia="Times New Roman" w:cs="Times New Roman"/>
          <w:i w:val="1"/>
          <w:iCs w:val="1"/>
          <w:noProof w:val="0"/>
          <w:sz w:val="28"/>
          <w:szCs w:val="28"/>
          <w:lang w:val="ru-RU"/>
        </w:rPr>
        <w:t>,</w:t>
      </w:r>
    </w:p>
    <w:p w:rsidR="385195C4" w:rsidP="385195C4" w:rsidRDefault="385195C4" w14:paraId="2E0A4B51" w14:textId="016E5D8A">
      <w:pPr>
        <w:spacing w:after="0" w:afterAutospacing="off"/>
        <w:ind w:firstLine="708"/>
        <w:jc w:val="both"/>
      </w:pPr>
      <w:r w:rsidRPr="385195C4" w:rsidR="385195C4">
        <w:rPr>
          <w:rFonts w:ascii="Times New Roman" w:hAnsi="Times New Roman" w:eastAsia="Times New Roman" w:cs="Times New Roman"/>
          <w:noProof w:val="0"/>
          <w:sz w:val="28"/>
          <w:szCs w:val="28"/>
          <w:lang w:val="ru-RU"/>
        </w:rPr>
        <w:t>На 01.01.2019 г. реализовывались следующие крупные инвестиционные проекты</w:t>
      </w:r>
      <w:r w:rsidRPr="385195C4" w:rsidR="385195C4">
        <w:rPr>
          <w:rFonts w:ascii="Times New Roman" w:hAnsi="Times New Roman" w:eastAsia="Times New Roman" w:cs="Times New Roman"/>
          <w:i w:val="1"/>
          <w:iCs w:val="1"/>
          <w:noProof w:val="0"/>
          <w:sz w:val="28"/>
          <w:szCs w:val="28"/>
          <w:lang w:val="ru-RU"/>
        </w:rPr>
        <w:t>:</w:t>
      </w:r>
    </w:p>
    <w:p w:rsidR="385195C4" w:rsidP="385195C4" w:rsidRDefault="385195C4" w14:paraId="37383BC8" w14:textId="5DA490F5">
      <w:pPr>
        <w:spacing w:after="0" w:afterAutospacing="off"/>
        <w:ind w:firstLine="708"/>
        <w:jc w:val="both"/>
      </w:pPr>
      <w:r w:rsidRPr="385195C4" w:rsidR="385195C4">
        <w:rPr>
          <w:rFonts w:ascii="Times New Roman" w:hAnsi="Times New Roman" w:eastAsia="Times New Roman" w:cs="Times New Roman"/>
          <w:i w:val="1"/>
          <w:iCs w:val="1"/>
          <w:noProof w:val="0"/>
          <w:sz w:val="28"/>
          <w:szCs w:val="28"/>
          <w:lang w:val="ru-RU"/>
        </w:rPr>
        <w:t>Бюджетные:</w:t>
      </w:r>
    </w:p>
    <w:p w:rsidR="385195C4" w:rsidP="385195C4" w:rsidRDefault="385195C4" w14:paraId="73856255" w14:textId="1B5CDDAE">
      <w:pPr>
        <w:spacing w:after="0" w:afterAutospacing="off"/>
        <w:ind w:firstLine="708"/>
        <w:jc w:val="both"/>
      </w:pPr>
      <w:r w:rsidRPr="385195C4" w:rsidR="385195C4">
        <w:rPr>
          <w:rFonts w:ascii="Times New Roman" w:hAnsi="Times New Roman" w:eastAsia="Times New Roman" w:cs="Times New Roman"/>
          <w:noProof w:val="0"/>
          <w:sz w:val="28"/>
          <w:szCs w:val="28"/>
          <w:lang w:val="ru-RU"/>
        </w:rPr>
        <w:t>Строительство наружных сетей водоснабжения микрорайон «Аэродром» в с. Чемал (ГП АПК) (11,55 млн.руб.);</w:t>
      </w:r>
    </w:p>
    <w:p w:rsidR="385195C4" w:rsidP="385195C4" w:rsidRDefault="385195C4" w14:paraId="497DACF9" w14:textId="7D34503C">
      <w:pPr>
        <w:spacing w:after="0" w:afterAutospacing="off"/>
        <w:ind w:firstLine="708"/>
        <w:jc w:val="both"/>
      </w:pPr>
      <w:r w:rsidRPr="385195C4" w:rsidR="385195C4">
        <w:rPr>
          <w:rFonts w:ascii="Times New Roman" w:hAnsi="Times New Roman" w:eastAsia="Times New Roman" w:cs="Times New Roman"/>
          <w:noProof w:val="0"/>
          <w:sz w:val="28"/>
          <w:szCs w:val="28"/>
          <w:lang w:val="ru-RU"/>
        </w:rPr>
        <w:t>Приобретение оборудования ФГБУТС "Чемал" (4,00 млн.руб.);</w:t>
      </w:r>
    </w:p>
    <w:p w:rsidR="385195C4" w:rsidP="385195C4" w:rsidRDefault="385195C4" w14:paraId="359794F8" w14:textId="34FB1532">
      <w:pPr>
        <w:spacing w:after="0" w:afterAutospacing="off"/>
        <w:ind w:firstLine="708"/>
        <w:jc w:val="both"/>
      </w:pPr>
      <w:r w:rsidRPr="385195C4" w:rsidR="385195C4">
        <w:rPr>
          <w:rFonts w:ascii="Times New Roman" w:hAnsi="Times New Roman" w:eastAsia="Times New Roman" w:cs="Times New Roman"/>
          <w:noProof w:val="0"/>
          <w:sz w:val="28"/>
          <w:szCs w:val="28"/>
          <w:lang w:val="ru-RU"/>
        </w:rPr>
        <w:t>ПИР строительство автомобильной дороги (5 км) с. Ороктой, урочище Карбан (3,84 млн.руб.).</w:t>
      </w:r>
    </w:p>
    <w:p w:rsidR="385195C4" w:rsidP="385195C4" w:rsidRDefault="385195C4" w14:paraId="12A4BE18" w14:textId="20C5AFE8">
      <w:pPr>
        <w:spacing w:after="0" w:afterAutospacing="off"/>
        <w:ind w:firstLine="708"/>
        <w:jc w:val="both"/>
      </w:pPr>
      <w:r w:rsidRPr="385195C4" w:rsidR="385195C4">
        <w:rPr>
          <w:rFonts w:ascii="Times New Roman" w:hAnsi="Times New Roman" w:eastAsia="Times New Roman" w:cs="Times New Roman"/>
          <w:i w:val="1"/>
          <w:iCs w:val="1"/>
          <w:noProof w:val="0"/>
          <w:sz w:val="28"/>
          <w:szCs w:val="28"/>
          <w:lang w:val="ru-RU"/>
        </w:rPr>
        <w:t>Частные:</w:t>
      </w:r>
    </w:p>
    <w:p w:rsidR="385195C4" w:rsidP="385195C4" w:rsidRDefault="385195C4" w14:paraId="6AB775C0" w14:textId="00F35FF5">
      <w:pPr>
        <w:spacing w:after="0" w:afterAutospacing="off"/>
        <w:ind w:firstLine="709"/>
        <w:jc w:val="both"/>
      </w:pPr>
      <w:r w:rsidRPr="385195C4" w:rsidR="385195C4">
        <w:rPr>
          <w:rFonts w:ascii="Times New Roman" w:hAnsi="Times New Roman" w:eastAsia="Times New Roman" w:cs="Times New Roman"/>
          <w:noProof w:val="0"/>
          <w:sz w:val="28"/>
          <w:szCs w:val="28"/>
          <w:lang w:val="ru-RU"/>
        </w:rPr>
        <w:t>Технологические присоединения и строительство линии электропередач МРСК (46,8 млн.руб.).</w:t>
      </w:r>
    </w:p>
    <w:p w:rsidR="385195C4" w:rsidP="385195C4" w:rsidRDefault="385195C4" w14:paraId="580AD6DE" w14:textId="3F975A61">
      <w:pPr>
        <w:spacing w:after="0" w:afterAutospacing="off"/>
        <w:ind w:firstLine="708"/>
        <w:jc w:val="both"/>
      </w:pPr>
      <w:r w:rsidRPr="38C7E7F3" w:rsidR="38C7E7F3">
        <w:rPr>
          <w:rFonts w:ascii="Times New Roman" w:hAnsi="Times New Roman" w:eastAsia="Times New Roman" w:cs="Times New Roman"/>
          <w:noProof w:val="0"/>
          <w:sz w:val="28"/>
          <w:szCs w:val="28"/>
          <w:lang w:val="ru-RU"/>
        </w:rPr>
        <w:t xml:space="preserve">Реализуются следующие инвестиционные проекты, ставшие </w:t>
      </w:r>
      <w:r w:rsidRPr="38C7E7F3" w:rsidR="38C7E7F3">
        <w:rPr>
          <w:rFonts w:ascii="Times New Roman" w:hAnsi="Times New Roman" w:eastAsia="Times New Roman" w:cs="Times New Roman"/>
          <w:i w:val="1"/>
          <w:iCs w:val="1"/>
          <w:noProof w:val="0"/>
          <w:sz w:val="28"/>
          <w:szCs w:val="28"/>
          <w:lang w:val="ru-RU"/>
        </w:rPr>
        <w:t xml:space="preserve">победителями и </w:t>
      </w:r>
      <w:r w:rsidRPr="38C7E7F3" w:rsidR="38C7E7F3">
        <w:rPr>
          <w:rFonts w:ascii="Times New Roman" w:hAnsi="Times New Roman" w:eastAsia="Times New Roman" w:cs="Times New Roman"/>
          <w:noProof w:val="0"/>
          <w:sz w:val="28"/>
          <w:szCs w:val="28"/>
          <w:lang w:val="ru-RU"/>
        </w:rPr>
        <w:t>дипломантами в Ярмарке инвестиционных проектов Республики Алтай в 2016-2018 гг.: Строительство убойного пункта ИП ГКФХ Денисова Марина Витальевна-2016 год.</w:t>
      </w:r>
    </w:p>
    <w:p w:rsidR="385195C4" w:rsidP="385195C4" w:rsidRDefault="385195C4" w14:paraId="4C95148B" w14:textId="4E2BB4E4">
      <w:pPr>
        <w:spacing w:after="0" w:afterAutospacing="off"/>
        <w:ind w:firstLine="708"/>
        <w:jc w:val="both"/>
      </w:pPr>
      <w:r w:rsidRPr="385195C4" w:rsidR="385195C4">
        <w:rPr>
          <w:rFonts w:ascii="Times New Roman" w:hAnsi="Times New Roman" w:eastAsia="Times New Roman" w:cs="Times New Roman"/>
          <w:noProof w:val="0"/>
          <w:sz w:val="28"/>
          <w:szCs w:val="28"/>
          <w:lang w:val="ru-RU"/>
        </w:rPr>
        <w:t>На Инвестиционном портале Республики Алтай для поиска инвесторов размещены следующие инвестиционные проекты и площадки:</w:t>
      </w:r>
    </w:p>
    <w:p w:rsidR="385195C4" w:rsidP="385195C4" w:rsidRDefault="385195C4" w14:paraId="648FB83C" w14:textId="663B5BFD">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521BC643" w14:textId="07762428">
      <w:pPr>
        <w:spacing w:after="0" w:afterAutospacing="off"/>
        <w:jc w:val="center"/>
      </w:pPr>
      <w:r w:rsidRPr="385195C4" w:rsidR="385195C4">
        <w:rPr>
          <w:rFonts w:ascii="Times New Roman" w:hAnsi="Times New Roman" w:eastAsia="Times New Roman" w:cs="Times New Roman"/>
          <w:b w:val="1"/>
          <w:bCs w:val="1"/>
          <w:noProof w:val="0"/>
          <w:sz w:val="24"/>
          <w:szCs w:val="24"/>
          <w:lang w:val="ru-RU"/>
        </w:rPr>
        <w:t>Перечень инвестиционных проектов МО «Чемальский район»</w:t>
      </w:r>
    </w:p>
    <w:tbl>
      <w:tblPr>
        <w:tblStyle w:val="a3"/>
        <w:tblW w:w="0" w:type="auto"/>
        <w:tblLayout w:type="fixed"/>
        <w:tblLook w:val="04A0" w:firstRow="1" w:lastRow="0" w:firstColumn="1" w:lastColumn="0" w:noHBand="0" w:noVBand="1"/>
      </w:tblPr>
      <w:tblGrid>
        <w:gridCol w:w="570"/>
        <w:gridCol w:w="2295"/>
        <w:gridCol w:w="1785"/>
        <w:gridCol w:w="1680"/>
        <w:gridCol w:w="1465"/>
        <w:gridCol w:w="1559"/>
      </w:tblGrid>
      <w:tr w:rsidR="385195C4" w:rsidTr="385195C4" w14:paraId="14882826">
        <w:tc>
          <w:tcPr>
            <w:tcW w:w="570" w:type="dxa"/>
            <w:tcMar/>
          </w:tcPr>
          <w:p w:rsidR="385195C4" w:rsidP="385195C4" w:rsidRDefault="385195C4" w14:paraId="4085F14A" w14:textId="5B709A7A">
            <w:pPr>
              <w:spacing w:after="0" w:afterAutospacing="off"/>
            </w:pPr>
            <w:r w:rsidRPr="385195C4" w:rsidR="385195C4">
              <w:rPr>
                <w:rFonts w:ascii="Times New Roman" w:hAnsi="Times New Roman" w:eastAsia="Times New Roman" w:cs="Times New Roman"/>
                <w:sz w:val="24"/>
                <w:szCs w:val="24"/>
              </w:rPr>
              <w:t>№ п/п</w:t>
            </w:r>
          </w:p>
        </w:tc>
        <w:tc>
          <w:tcPr>
            <w:tcW w:w="2295" w:type="dxa"/>
            <w:tcMar/>
          </w:tcPr>
          <w:p w:rsidR="385195C4" w:rsidP="385195C4" w:rsidRDefault="385195C4" w14:paraId="7002E8B4" w14:textId="0850BC84">
            <w:pPr>
              <w:spacing w:after="0" w:afterAutospacing="off"/>
            </w:pPr>
            <w:r w:rsidRPr="385195C4" w:rsidR="385195C4">
              <w:rPr>
                <w:rFonts w:ascii="Times New Roman" w:hAnsi="Times New Roman" w:eastAsia="Times New Roman" w:cs="Times New Roman"/>
                <w:sz w:val="24"/>
                <w:szCs w:val="24"/>
              </w:rPr>
              <w:t>Наименование и координаты площадки</w:t>
            </w:r>
          </w:p>
        </w:tc>
        <w:tc>
          <w:tcPr>
            <w:tcW w:w="1785" w:type="dxa"/>
            <w:tcMar/>
          </w:tcPr>
          <w:p w:rsidR="385195C4" w:rsidP="385195C4" w:rsidRDefault="385195C4" w14:paraId="28C550A5" w14:textId="7FB2F0FF">
            <w:pPr>
              <w:spacing w:after="0" w:afterAutospacing="off"/>
            </w:pPr>
            <w:r w:rsidRPr="385195C4" w:rsidR="385195C4">
              <w:rPr>
                <w:rFonts w:ascii="Times New Roman" w:hAnsi="Times New Roman" w:eastAsia="Times New Roman" w:cs="Times New Roman"/>
                <w:sz w:val="24"/>
                <w:szCs w:val="24"/>
              </w:rPr>
              <w:t>Размер участка (га) Категория земель</w:t>
            </w:r>
          </w:p>
        </w:tc>
        <w:tc>
          <w:tcPr>
            <w:tcW w:w="1680" w:type="dxa"/>
            <w:tcMar/>
          </w:tcPr>
          <w:p w:rsidR="385195C4" w:rsidP="385195C4" w:rsidRDefault="385195C4" w14:paraId="0F5E5332" w14:textId="314FB9AE">
            <w:pPr>
              <w:spacing w:after="0" w:afterAutospacing="off"/>
            </w:pPr>
            <w:r w:rsidRPr="385195C4" w:rsidR="385195C4">
              <w:rPr>
                <w:rFonts w:ascii="Times New Roman" w:hAnsi="Times New Roman" w:eastAsia="Times New Roman" w:cs="Times New Roman"/>
                <w:sz w:val="24"/>
                <w:szCs w:val="24"/>
              </w:rPr>
              <w:t>Возможный вид использования</w:t>
            </w:r>
          </w:p>
        </w:tc>
        <w:tc>
          <w:tcPr>
            <w:tcW w:w="1465" w:type="dxa"/>
            <w:tcMar/>
          </w:tcPr>
          <w:p w:rsidR="385195C4" w:rsidP="385195C4" w:rsidRDefault="385195C4" w14:paraId="20558168" w14:textId="6E497F5E">
            <w:pPr>
              <w:spacing w:after="0" w:afterAutospacing="off"/>
            </w:pPr>
            <w:r w:rsidRPr="385195C4" w:rsidR="385195C4">
              <w:rPr>
                <w:rFonts w:ascii="Times New Roman" w:hAnsi="Times New Roman" w:eastAsia="Times New Roman" w:cs="Times New Roman"/>
                <w:sz w:val="24"/>
                <w:szCs w:val="24"/>
              </w:rPr>
              <w:t>Наличие ИТИ</w:t>
            </w:r>
          </w:p>
        </w:tc>
        <w:tc>
          <w:tcPr>
            <w:tcW w:w="1559" w:type="dxa"/>
            <w:tcMar/>
          </w:tcPr>
          <w:p w:rsidR="385195C4" w:rsidP="385195C4" w:rsidRDefault="385195C4" w14:paraId="7B3CA92F" w14:textId="7DEBAB3B">
            <w:pPr>
              <w:spacing w:after="0" w:afterAutospacing="off"/>
            </w:pPr>
            <w:r w:rsidRPr="385195C4" w:rsidR="385195C4">
              <w:rPr>
                <w:rFonts w:ascii="Times New Roman" w:hAnsi="Times New Roman" w:eastAsia="Times New Roman" w:cs="Times New Roman"/>
                <w:sz w:val="24"/>
                <w:szCs w:val="24"/>
              </w:rPr>
              <w:t>Примечание</w:t>
            </w:r>
          </w:p>
        </w:tc>
      </w:tr>
      <w:tr w:rsidR="385195C4" w:rsidTr="385195C4" w14:paraId="659ACCEC">
        <w:tc>
          <w:tcPr>
            <w:tcW w:w="570" w:type="dxa"/>
            <w:tcMar/>
          </w:tcPr>
          <w:p w:rsidR="385195C4" w:rsidP="385195C4" w:rsidRDefault="385195C4" w14:paraId="75157128" w14:textId="10ECA3BC">
            <w:pPr>
              <w:spacing w:after="0" w:afterAutospacing="off"/>
            </w:pPr>
            <w:r w:rsidRPr="385195C4" w:rsidR="385195C4">
              <w:rPr>
                <w:rFonts w:ascii="Times New Roman" w:hAnsi="Times New Roman" w:eastAsia="Times New Roman" w:cs="Times New Roman"/>
                <w:sz w:val="24"/>
                <w:szCs w:val="24"/>
              </w:rPr>
              <w:t>1</w:t>
            </w:r>
          </w:p>
        </w:tc>
        <w:tc>
          <w:tcPr>
            <w:tcW w:w="2295" w:type="dxa"/>
            <w:tcMar/>
          </w:tcPr>
          <w:p w:rsidR="385195C4" w:rsidP="385195C4" w:rsidRDefault="385195C4" w14:paraId="1D0DBAD2" w14:textId="2870ED7A">
            <w:pPr>
              <w:spacing w:after="0" w:afterAutospacing="off"/>
            </w:pPr>
            <w:r w:rsidRPr="385195C4" w:rsidR="385195C4">
              <w:rPr>
                <w:rFonts w:ascii="Times New Roman" w:hAnsi="Times New Roman" w:eastAsia="Times New Roman" w:cs="Times New Roman"/>
                <w:sz w:val="24"/>
                <w:szCs w:val="24"/>
              </w:rPr>
              <w:t>Развлекательный комплекс «Рублевка», с. Анос</w:t>
            </w:r>
          </w:p>
        </w:tc>
        <w:tc>
          <w:tcPr>
            <w:tcW w:w="1785" w:type="dxa"/>
            <w:tcMar/>
          </w:tcPr>
          <w:p w:rsidR="385195C4" w:rsidP="385195C4" w:rsidRDefault="385195C4" w14:paraId="04958F23" w14:textId="37886692">
            <w:pPr>
              <w:spacing w:after="0" w:afterAutospacing="off"/>
            </w:pPr>
            <w:r w:rsidRPr="385195C4" w:rsidR="385195C4">
              <w:rPr>
                <w:rFonts w:ascii="Times New Roman" w:hAnsi="Times New Roman" w:eastAsia="Times New Roman" w:cs="Times New Roman"/>
                <w:sz w:val="24"/>
                <w:szCs w:val="24"/>
              </w:rPr>
              <w:t xml:space="preserve">100, </w:t>
            </w:r>
          </w:p>
          <w:p w:rsidR="385195C4" w:rsidP="385195C4" w:rsidRDefault="385195C4" w14:paraId="5E1E2641" w14:textId="6462849E">
            <w:pPr>
              <w:spacing w:after="0" w:afterAutospacing="off"/>
            </w:pPr>
            <w:r w:rsidRPr="385195C4" w:rsidR="385195C4">
              <w:rPr>
                <w:rFonts w:ascii="Times New Roman" w:hAnsi="Times New Roman" w:eastAsia="Times New Roman" w:cs="Times New Roman"/>
                <w:sz w:val="24"/>
                <w:szCs w:val="24"/>
              </w:rPr>
              <w:t>земли сельхозназначения</w:t>
            </w:r>
          </w:p>
        </w:tc>
        <w:tc>
          <w:tcPr>
            <w:tcW w:w="1680" w:type="dxa"/>
            <w:tcMar/>
          </w:tcPr>
          <w:p w:rsidR="385195C4" w:rsidP="385195C4" w:rsidRDefault="385195C4" w14:paraId="1B10E332" w14:textId="163567DE">
            <w:pPr>
              <w:spacing w:after="0" w:afterAutospacing="off"/>
            </w:pPr>
            <w:r w:rsidRPr="385195C4" w:rsidR="385195C4">
              <w:rPr>
                <w:rFonts w:ascii="Times New Roman" w:hAnsi="Times New Roman" w:eastAsia="Times New Roman" w:cs="Times New Roman"/>
                <w:sz w:val="24"/>
                <w:szCs w:val="24"/>
              </w:rPr>
              <w:t>Дачное строительство</w:t>
            </w:r>
          </w:p>
        </w:tc>
        <w:tc>
          <w:tcPr>
            <w:tcW w:w="1465" w:type="dxa"/>
            <w:tcMar/>
          </w:tcPr>
          <w:p w:rsidR="385195C4" w:rsidP="385195C4" w:rsidRDefault="385195C4" w14:paraId="756C8384" w14:textId="7997DB41">
            <w:pPr>
              <w:spacing w:after="0" w:afterAutospacing="off"/>
            </w:pPr>
            <w:r w:rsidRPr="385195C4" w:rsidR="385195C4">
              <w:rPr>
                <w:rFonts w:ascii="Times New Roman" w:hAnsi="Times New Roman" w:eastAsia="Times New Roman" w:cs="Times New Roman"/>
                <w:sz w:val="24"/>
                <w:szCs w:val="24"/>
              </w:rPr>
              <w:t xml:space="preserve">Имеется </w:t>
            </w:r>
          </w:p>
        </w:tc>
        <w:tc>
          <w:tcPr>
            <w:tcW w:w="1559" w:type="dxa"/>
            <w:tcMar/>
          </w:tcPr>
          <w:p w:rsidR="385195C4" w:rsidP="385195C4" w:rsidRDefault="385195C4" w14:paraId="0F09D005" w14:textId="209FDD8B">
            <w:pPr>
              <w:spacing w:after="0" w:afterAutospacing="off"/>
            </w:pPr>
            <w:r w:rsidRPr="385195C4" w:rsidR="385195C4">
              <w:rPr>
                <w:rFonts w:ascii="Times New Roman" w:hAnsi="Times New Roman" w:eastAsia="Times New Roman" w:cs="Times New Roman"/>
                <w:sz w:val="24"/>
                <w:szCs w:val="24"/>
              </w:rPr>
              <w:t>ООО «Лесной», ген. дир. Жуков А.В.</w:t>
            </w:r>
          </w:p>
        </w:tc>
      </w:tr>
      <w:tr w:rsidR="385195C4" w:rsidTr="385195C4" w14:paraId="6461742B">
        <w:tc>
          <w:tcPr>
            <w:tcW w:w="570" w:type="dxa"/>
            <w:tcMar/>
          </w:tcPr>
          <w:p w:rsidR="385195C4" w:rsidP="385195C4" w:rsidRDefault="385195C4" w14:paraId="01C9CC90" w14:textId="1F19BEC8">
            <w:pPr>
              <w:spacing w:after="0" w:afterAutospacing="off"/>
            </w:pPr>
            <w:r w:rsidRPr="385195C4" w:rsidR="385195C4">
              <w:rPr>
                <w:rFonts w:ascii="Times New Roman" w:hAnsi="Times New Roman" w:eastAsia="Times New Roman" w:cs="Times New Roman"/>
                <w:sz w:val="24"/>
                <w:szCs w:val="24"/>
              </w:rPr>
              <w:t>2</w:t>
            </w:r>
          </w:p>
        </w:tc>
        <w:tc>
          <w:tcPr>
            <w:tcW w:w="2295" w:type="dxa"/>
            <w:tcMar/>
          </w:tcPr>
          <w:p w:rsidR="385195C4" w:rsidP="385195C4" w:rsidRDefault="385195C4" w14:paraId="47345F36" w14:textId="29554A45">
            <w:pPr>
              <w:spacing w:after="0" w:afterAutospacing="off"/>
            </w:pPr>
            <w:r w:rsidRPr="385195C4" w:rsidR="385195C4">
              <w:rPr>
                <w:rFonts w:ascii="Times New Roman" w:hAnsi="Times New Roman" w:eastAsia="Times New Roman" w:cs="Times New Roman"/>
                <w:sz w:val="24"/>
                <w:szCs w:val="24"/>
              </w:rPr>
              <w:t>Курортно-рекреационный комплекс «Седьмое небо», ур. Ингурек</w:t>
            </w:r>
          </w:p>
        </w:tc>
        <w:tc>
          <w:tcPr>
            <w:tcW w:w="1785" w:type="dxa"/>
            <w:tcMar/>
          </w:tcPr>
          <w:p w:rsidR="385195C4" w:rsidP="385195C4" w:rsidRDefault="385195C4" w14:paraId="17BEDD0C" w14:textId="2D420063">
            <w:pPr>
              <w:spacing w:after="0" w:afterAutospacing="off"/>
            </w:pPr>
            <w:r w:rsidRPr="385195C4" w:rsidR="385195C4">
              <w:rPr>
                <w:rFonts w:ascii="Times New Roman" w:hAnsi="Times New Roman" w:eastAsia="Times New Roman" w:cs="Times New Roman"/>
                <w:sz w:val="24"/>
                <w:szCs w:val="24"/>
              </w:rPr>
              <w:t>1500</w:t>
            </w:r>
          </w:p>
        </w:tc>
        <w:tc>
          <w:tcPr>
            <w:tcW w:w="1680" w:type="dxa"/>
            <w:tcMar/>
          </w:tcPr>
          <w:p w:rsidR="385195C4" w:rsidP="385195C4" w:rsidRDefault="385195C4" w14:paraId="3514D64C" w14:textId="56727183">
            <w:pPr>
              <w:spacing w:after="0" w:afterAutospacing="off"/>
            </w:pPr>
            <w:r w:rsidRPr="385195C4" w:rsidR="385195C4">
              <w:rPr>
                <w:rFonts w:ascii="Times New Roman" w:hAnsi="Times New Roman" w:eastAsia="Times New Roman" w:cs="Times New Roman"/>
                <w:sz w:val="24"/>
                <w:szCs w:val="24"/>
              </w:rPr>
              <w:t>Для строительства и эксплуатации оздоровительного комплекса</w:t>
            </w:r>
          </w:p>
        </w:tc>
        <w:tc>
          <w:tcPr>
            <w:tcW w:w="1465" w:type="dxa"/>
            <w:tcMar/>
          </w:tcPr>
          <w:p w:rsidR="385195C4" w:rsidP="385195C4" w:rsidRDefault="385195C4" w14:paraId="529F7AB9" w14:textId="008B507C">
            <w:pPr>
              <w:spacing w:after="0" w:afterAutospacing="off"/>
            </w:pPr>
            <w:r w:rsidRPr="385195C4" w:rsidR="385195C4">
              <w:rPr>
                <w:rFonts w:ascii="Times New Roman" w:hAnsi="Times New Roman" w:eastAsia="Times New Roman" w:cs="Times New Roman"/>
                <w:sz w:val="24"/>
                <w:szCs w:val="24"/>
              </w:rPr>
              <w:t>Отсутствует</w:t>
            </w:r>
          </w:p>
        </w:tc>
        <w:tc>
          <w:tcPr>
            <w:tcW w:w="1559" w:type="dxa"/>
            <w:tcMar/>
          </w:tcPr>
          <w:p w:rsidR="385195C4" w:rsidP="385195C4" w:rsidRDefault="385195C4" w14:paraId="2CCA4060" w14:textId="75C2485E">
            <w:pPr>
              <w:spacing w:after="0" w:afterAutospacing="off"/>
            </w:pPr>
            <w:r w:rsidRPr="385195C4" w:rsidR="385195C4">
              <w:rPr>
                <w:rFonts w:ascii="Times New Roman" w:hAnsi="Times New Roman" w:eastAsia="Times New Roman" w:cs="Times New Roman"/>
                <w:sz w:val="24"/>
                <w:szCs w:val="24"/>
              </w:rPr>
              <w:t>ООО «Эко-поселок Седьмое небо»</w:t>
            </w:r>
          </w:p>
        </w:tc>
      </w:tr>
      <w:tr w:rsidR="385195C4" w:rsidTr="385195C4" w14:paraId="3CC5BF7B">
        <w:tc>
          <w:tcPr>
            <w:tcW w:w="570" w:type="dxa"/>
            <w:tcMar/>
          </w:tcPr>
          <w:p w:rsidR="385195C4" w:rsidP="385195C4" w:rsidRDefault="385195C4" w14:paraId="7478F00D" w14:textId="5BDC20F2">
            <w:pPr>
              <w:spacing w:after="0" w:afterAutospacing="off"/>
            </w:pPr>
            <w:r w:rsidRPr="385195C4" w:rsidR="385195C4">
              <w:rPr>
                <w:rFonts w:ascii="Times New Roman" w:hAnsi="Times New Roman" w:eastAsia="Times New Roman" w:cs="Times New Roman"/>
                <w:sz w:val="24"/>
                <w:szCs w:val="24"/>
              </w:rPr>
              <w:t>3</w:t>
            </w:r>
          </w:p>
        </w:tc>
        <w:tc>
          <w:tcPr>
            <w:tcW w:w="2295" w:type="dxa"/>
            <w:tcMar/>
          </w:tcPr>
          <w:p w:rsidR="385195C4" w:rsidP="385195C4" w:rsidRDefault="385195C4" w14:paraId="1C8B8D66" w14:textId="1A65C1ED">
            <w:pPr>
              <w:spacing w:after="0" w:afterAutospacing="off"/>
            </w:pPr>
            <w:r w:rsidRPr="385195C4" w:rsidR="385195C4">
              <w:rPr>
                <w:rFonts w:ascii="Times New Roman" w:hAnsi="Times New Roman" w:eastAsia="Times New Roman" w:cs="Times New Roman"/>
                <w:sz w:val="24"/>
                <w:szCs w:val="24"/>
              </w:rPr>
              <w:t>Организация производства товарного бетона марок М-100 – М-300 для строительного рынка Чемальского района</w:t>
            </w:r>
          </w:p>
        </w:tc>
        <w:tc>
          <w:tcPr>
            <w:tcW w:w="1785" w:type="dxa"/>
            <w:tcMar/>
          </w:tcPr>
          <w:p w:rsidR="385195C4" w:rsidP="385195C4" w:rsidRDefault="385195C4" w14:paraId="08AFB5B5" w14:textId="173B99B0">
            <w:pPr>
              <w:spacing w:after="0" w:afterAutospacing="off"/>
            </w:pPr>
            <w:r w:rsidRPr="385195C4" w:rsidR="385195C4">
              <w:rPr>
                <w:rFonts w:ascii="Times New Roman" w:hAnsi="Times New Roman" w:eastAsia="Times New Roman" w:cs="Times New Roman"/>
                <w:sz w:val="24"/>
                <w:szCs w:val="24"/>
              </w:rPr>
              <w:t>с. Элекмонар Чемальского района Республики Алтай</w:t>
            </w:r>
          </w:p>
        </w:tc>
        <w:tc>
          <w:tcPr>
            <w:tcW w:w="1680" w:type="dxa"/>
            <w:tcMar/>
          </w:tcPr>
          <w:p w:rsidR="385195C4" w:rsidP="385195C4" w:rsidRDefault="385195C4" w14:paraId="7BA9EA33" w14:textId="54C55ADC">
            <w:pPr>
              <w:spacing w:after="0" w:afterAutospacing="off"/>
            </w:pPr>
            <w:r w:rsidRPr="385195C4" w:rsidR="385195C4">
              <w:rPr>
                <w:rFonts w:ascii="Times New Roman" w:hAnsi="Times New Roman" w:eastAsia="Times New Roman" w:cs="Times New Roman"/>
                <w:sz w:val="24"/>
                <w:szCs w:val="24"/>
              </w:rPr>
              <w:t xml:space="preserve"> </w:t>
            </w:r>
          </w:p>
        </w:tc>
        <w:tc>
          <w:tcPr>
            <w:tcW w:w="1465" w:type="dxa"/>
            <w:tcMar/>
          </w:tcPr>
          <w:p w:rsidR="385195C4" w:rsidP="385195C4" w:rsidRDefault="385195C4" w14:paraId="267DC11E" w14:textId="1C318056">
            <w:pPr>
              <w:spacing w:after="0" w:afterAutospacing="off"/>
            </w:pPr>
            <w:r w:rsidRPr="385195C4" w:rsidR="385195C4">
              <w:rPr>
                <w:rFonts w:ascii="Times New Roman" w:hAnsi="Times New Roman" w:eastAsia="Times New Roman" w:cs="Times New Roman"/>
                <w:sz w:val="24"/>
                <w:szCs w:val="24"/>
              </w:rPr>
              <w:t>Имеется</w:t>
            </w:r>
          </w:p>
        </w:tc>
        <w:tc>
          <w:tcPr>
            <w:tcW w:w="1559" w:type="dxa"/>
            <w:tcMar/>
          </w:tcPr>
          <w:p w:rsidR="385195C4" w:rsidP="385195C4" w:rsidRDefault="385195C4" w14:paraId="4FE2C4F4" w14:textId="563307C4">
            <w:pPr>
              <w:spacing w:after="0" w:afterAutospacing="off"/>
            </w:pPr>
            <w:r w:rsidRPr="385195C4" w:rsidR="385195C4">
              <w:rPr>
                <w:rFonts w:ascii="Times New Roman" w:hAnsi="Times New Roman" w:eastAsia="Times New Roman" w:cs="Times New Roman"/>
                <w:sz w:val="24"/>
                <w:szCs w:val="24"/>
              </w:rPr>
              <w:t>ИП Кайгородов Михаил Викторович</w:t>
            </w:r>
          </w:p>
        </w:tc>
      </w:tr>
    </w:tbl>
    <w:p w:rsidR="385195C4" w:rsidP="385195C4" w:rsidRDefault="385195C4" w14:paraId="5510C809" w14:textId="12A0259C">
      <w:pPr>
        <w:spacing w:after="0" w:afterAutospacing="off"/>
        <w:jc w:val="center"/>
      </w:pPr>
      <w:r w:rsidRPr="385195C4" w:rsidR="385195C4">
        <w:rPr>
          <w:rFonts w:ascii="Times New Roman" w:hAnsi="Times New Roman" w:eastAsia="Times New Roman" w:cs="Times New Roman"/>
          <w:b w:val="1"/>
          <w:bCs w:val="1"/>
          <w:noProof w:val="0"/>
          <w:sz w:val="24"/>
          <w:szCs w:val="24"/>
          <w:lang w:val="ru-RU"/>
        </w:rPr>
        <w:t>Перечень инвестиционных площадок МО «Чемальский район»</w:t>
      </w:r>
    </w:p>
    <w:tbl>
      <w:tblPr>
        <w:tblStyle w:val="a3"/>
        <w:tblW w:w="0" w:type="auto"/>
        <w:tblLayout w:type="fixed"/>
        <w:tblLook w:val="04A0" w:firstRow="1" w:lastRow="0" w:firstColumn="1" w:lastColumn="0" w:noHBand="0" w:noVBand="1"/>
      </w:tblPr>
      <w:tblGrid>
        <w:gridCol w:w="555"/>
        <w:gridCol w:w="2310"/>
        <w:gridCol w:w="1812"/>
        <w:gridCol w:w="1650"/>
        <w:gridCol w:w="1468"/>
        <w:gridCol w:w="1559"/>
      </w:tblGrid>
      <w:tr w:rsidR="385195C4" w:rsidTr="385195C4" w14:paraId="4B6A3228">
        <w:tc>
          <w:tcPr>
            <w:tcW w:w="555" w:type="dxa"/>
            <w:tcMar/>
          </w:tcPr>
          <w:p w:rsidR="385195C4" w:rsidP="385195C4" w:rsidRDefault="385195C4" w14:paraId="50D37CE0" w14:textId="566A8EE2">
            <w:pPr>
              <w:spacing w:after="0" w:afterAutospacing="off"/>
            </w:pPr>
            <w:r w:rsidRPr="385195C4" w:rsidR="385195C4">
              <w:rPr>
                <w:rFonts w:ascii="Times New Roman" w:hAnsi="Times New Roman" w:eastAsia="Times New Roman" w:cs="Times New Roman"/>
                <w:sz w:val="24"/>
                <w:szCs w:val="24"/>
              </w:rPr>
              <w:t>№ п/п</w:t>
            </w:r>
          </w:p>
        </w:tc>
        <w:tc>
          <w:tcPr>
            <w:tcW w:w="2310" w:type="dxa"/>
            <w:tcMar/>
          </w:tcPr>
          <w:p w:rsidR="385195C4" w:rsidP="385195C4" w:rsidRDefault="385195C4" w14:paraId="71B8F4AE" w14:textId="39826A1E">
            <w:pPr>
              <w:spacing w:after="0" w:afterAutospacing="off"/>
            </w:pPr>
            <w:r w:rsidRPr="385195C4" w:rsidR="385195C4">
              <w:rPr>
                <w:rFonts w:ascii="Times New Roman" w:hAnsi="Times New Roman" w:eastAsia="Times New Roman" w:cs="Times New Roman"/>
                <w:sz w:val="24"/>
                <w:szCs w:val="24"/>
              </w:rPr>
              <w:t>Наименование и координаты площадки</w:t>
            </w:r>
          </w:p>
        </w:tc>
        <w:tc>
          <w:tcPr>
            <w:tcW w:w="1812" w:type="dxa"/>
            <w:tcMar/>
          </w:tcPr>
          <w:p w:rsidR="385195C4" w:rsidP="385195C4" w:rsidRDefault="385195C4" w14:paraId="030ACD41" w14:textId="0771C956">
            <w:pPr>
              <w:spacing w:after="0" w:afterAutospacing="off"/>
            </w:pPr>
            <w:r w:rsidRPr="385195C4" w:rsidR="385195C4">
              <w:rPr>
                <w:rFonts w:ascii="Times New Roman" w:hAnsi="Times New Roman" w:eastAsia="Times New Roman" w:cs="Times New Roman"/>
                <w:sz w:val="24"/>
                <w:szCs w:val="24"/>
              </w:rPr>
              <w:t>Размер участка (га) Категория земель</w:t>
            </w:r>
          </w:p>
        </w:tc>
        <w:tc>
          <w:tcPr>
            <w:tcW w:w="1650" w:type="dxa"/>
            <w:tcMar/>
          </w:tcPr>
          <w:p w:rsidR="385195C4" w:rsidP="385195C4" w:rsidRDefault="385195C4" w14:paraId="65E62B65" w14:textId="2643A8EC">
            <w:pPr>
              <w:spacing w:after="0" w:afterAutospacing="off"/>
            </w:pPr>
            <w:r w:rsidRPr="385195C4" w:rsidR="385195C4">
              <w:rPr>
                <w:rFonts w:ascii="Times New Roman" w:hAnsi="Times New Roman" w:eastAsia="Times New Roman" w:cs="Times New Roman"/>
                <w:sz w:val="24"/>
                <w:szCs w:val="24"/>
              </w:rPr>
              <w:t>Возможный вид использования</w:t>
            </w:r>
          </w:p>
        </w:tc>
        <w:tc>
          <w:tcPr>
            <w:tcW w:w="1468" w:type="dxa"/>
            <w:tcMar/>
          </w:tcPr>
          <w:p w:rsidR="385195C4" w:rsidP="385195C4" w:rsidRDefault="385195C4" w14:paraId="12F66F15" w14:textId="0F84F2A3">
            <w:pPr>
              <w:spacing w:after="0" w:afterAutospacing="off"/>
            </w:pPr>
            <w:r w:rsidRPr="385195C4" w:rsidR="385195C4">
              <w:rPr>
                <w:rFonts w:ascii="Times New Roman" w:hAnsi="Times New Roman" w:eastAsia="Times New Roman" w:cs="Times New Roman"/>
                <w:sz w:val="24"/>
                <w:szCs w:val="24"/>
              </w:rPr>
              <w:t>Наличие инфраструктуры</w:t>
            </w:r>
          </w:p>
        </w:tc>
        <w:tc>
          <w:tcPr>
            <w:tcW w:w="1559" w:type="dxa"/>
            <w:tcMar/>
          </w:tcPr>
          <w:p w:rsidR="385195C4" w:rsidP="385195C4" w:rsidRDefault="385195C4" w14:paraId="5E9ABCEE" w14:textId="27A7F49C">
            <w:pPr>
              <w:spacing w:after="0" w:afterAutospacing="off"/>
            </w:pPr>
            <w:r w:rsidRPr="385195C4" w:rsidR="385195C4">
              <w:rPr>
                <w:rFonts w:ascii="Times New Roman" w:hAnsi="Times New Roman" w:eastAsia="Times New Roman" w:cs="Times New Roman"/>
                <w:sz w:val="24"/>
                <w:szCs w:val="24"/>
              </w:rPr>
              <w:t>Примечание</w:t>
            </w:r>
          </w:p>
        </w:tc>
      </w:tr>
      <w:tr w:rsidR="385195C4" w:rsidTr="385195C4" w14:paraId="0CB797AB">
        <w:tc>
          <w:tcPr>
            <w:tcW w:w="555" w:type="dxa"/>
            <w:tcMar/>
          </w:tcPr>
          <w:p w:rsidR="385195C4" w:rsidP="385195C4" w:rsidRDefault="385195C4" w14:paraId="31FBA909" w14:textId="72EC8D6A">
            <w:pPr>
              <w:spacing w:after="0" w:afterAutospacing="off"/>
            </w:pPr>
            <w:r w:rsidRPr="385195C4" w:rsidR="385195C4">
              <w:rPr>
                <w:rFonts w:ascii="Times New Roman" w:hAnsi="Times New Roman" w:eastAsia="Times New Roman" w:cs="Times New Roman"/>
                <w:sz w:val="24"/>
                <w:szCs w:val="24"/>
              </w:rPr>
              <w:t>1</w:t>
            </w:r>
          </w:p>
        </w:tc>
        <w:tc>
          <w:tcPr>
            <w:tcW w:w="2310" w:type="dxa"/>
            <w:tcMar/>
          </w:tcPr>
          <w:p w:rsidR="385195C4" w:rsidP="385195C4" w:rsidRDefault="385195C4" w14:paraId="47D4E81E" w14:textId="65FAC881">
            <w:pPr>
              <w:spacing w:after="0" w:afterAutospacing="off"/>
            </w:pPr>
            <w:r w:rsidRPr="385195C4" w:rsidR="385195C4">
              <w:rPr>
                <w:rFonts w:ascii="Times New Roman" w:hAnsi="Times New Roman" w:eastAsia="Times New Roman" w:cs="Times New Roman"/>
                <w:sz w:val="24"/>
                <w:szCs w:val="24"/>
              </w:rPr>
              <w:t>Земельный участок находящийся в Чемальском районе, урочище Ниж. Кушкула, расположенного в границах участка</w:t>
            </w:r>
          </w:p>
        </w:tc>
        <w:tc>
          <w:tcPr>
            <w:tcW w:w="1812" w:type="dxa"/>
            <w:tcMar/>
          </w:tcPr>
          <w:p w:rsidR="385195C4" w:rsidP="385195C4" w:rsidRDefault="385195C4" w14:paraId="11DCBD05" w14:textId="08753005">
            <w:pPr>
              <w:spacing w:after="0" w:afterAutospacing="off"/>
            </w:pPr>
            <w:r w:rsidRPr="385195C4" w:rsidR="385195C4">
              <w:rPr>
                <w:rFonts w:ascii="Times New Roman" w:hAnsi="Times New Roman" w:eastAsia="Times New Roman" w:cs="Times New Roman"/>
                <w:sz w:val="24"/>
                <w:szCs w:val="24"/>
              </w:rPr>
              <w:t>5,3 га. Земли сельскохозяйственного назначения</w:t>
            </w:r>
          </w:p>
        </w:tc>
        <w:tc>
          <w:tcPr>
            <w:tcW w:w="1650" w:type="dxa"/>
            <w:tcMar/>
          </w:tcPr>
          <w:p w:rsidR="385195C4" w:rsidP="385195C4" w:rsidRDefault="385195C4" w14:paraId="4EEBE848" w14:textId="6D4C99D5">
            <w:pPr>
              <w:spacing w:after="0" w:afterAutospacing="off"/>
            </w:pPr>
            <w:r w:rsidRPr="385195C4" w:rsidR="385195C4">
              <w:rPr>
                <w:rFonts w:ascii="Times New Roman" w:hAnsi="Times New Roman" w:eastAsia="Times New Roman" w:cs="Times New Roman"/>
                <w:sz w:val="24"/>
                <w:szCs w:val="24"/>
              </w:rPr>
              <w:t>Сельскохозяйственное использование либо рекреация</w:t>
            </w:r>
          </w:p>
        </w:tc>
        <w:tc>
          <w:tcPr>
            <w:tcW w:w="1468" w:type="dxa"/>
            <w:tcMar/>
          </w:tcPr>
          <w:p w:rsidR="385195C4" w:rsidP="385195C4" w:rsidRDefault="385195C4" w14:paraId="4AC2BBC1" w14:textId="1AB06CDC">
            <w:pPr>
              <w:spacing w:after="0" w:afterAutospacing="off"/>
            </w:pPr>
            <w:r w:rsidRPr="385195C4" w:rsidR="385195C4">
              <w:rPr>
                <w:rFonts w:ascii="Times New Roman" w:hAnsi="Times New Roman" w:eastAsia="Times New Roman" w:cs="Times New Roman"/>
                <w:sz w:val="24"/>
                <w:szCs w:val="24"/>
              </w:rPr>
              <w:t>Отсутствует</w:t>
            </w:r>
          </w:p>
        </w:tc>
        <w:tc>
          <w:tcPr>
            <w:tcW w:w="1559" w:type="dxa"/>
            <w:tcMar/>
          </w:tcPr>
          <w:p w:rsidR="385195C4" w:rsidP="385195C4" w:rsidRDefault="385195C4" w14:paraId="4BD416D6" w14:textId="5A9C4FDF">
            <w:pPr>
              <w:spacing w:after="0" w:afterAutospacing="off"/>
            </w:pPr>
            <w:r w:rsidRPr="385195C4" w:rsidR="385195C4">
              <w:rPr>
                <w:rFonts w:ascii="Times New Roman" w:hAnsi="Times New Roman" w:eastAsia="Times New Roman" w:cs="Times New Roman"/>
                <w:sz w:val="24"/>
                <w:szCs w:val="24"/>
              </w:rPr>
              <w:t>Инвестора нет</w:t>
            </w:r>
          </w:p>
        </w:tc>
      </w:tr>
      <w:tr w:rsidR="385195C4" w:rsidTr="385195C4" w14:paraId="144B89A8">
        <w:tc>
          <w:tcPr>
            <w:tcW w:w="555" w:type="dxa"/>
            <w:tcMar/>
          </w:tcPr>
          <w:p w:rsidR="385195C4" w:rsidP="385195C4" w:rsidRDefault="385195C4" w14:paraId="7F0B867B" w14:textId="3291388A">
            <w:pPr>
              <w:spacing w:after="0" w:afterAutospacing="off"/>
            </w:pPr>
            <w:r w:rsidRPr="385195C4" w:rsidR="385195C4">
              <w:rPr>
                <w:rFonts w:ascii="Times New Roman" w:hAnsi="Times New Roman" w:eastAsia="Times New Roman" w:cs="Times New Roman"/>
                <w:sz w:val="24"/>
                <w:szCs w:val="24"/>
              </w:rPr>
              <w:t>2</w:t>
            </w:r>
          </w:p>
        </w:tc>
        <w:tc>
          <w:tcPr>
            <w:tcW w:w="2310" w:type="dxa"/>
            <w:tcMar/>
          </w:tcPr>
          <w:p w:rsidR="385195C4" w:rsidP="385195C4" w:rsidRDefault="385195C4" w14:paraId="042A3625" w14:textId="5EB2BC09">
            <w:pPr>
              <w:spacing w:after="0" w:afterAutospacing="off"/>
            </w:pPr>
            <w:r w:rsidRPr="385195C4" w:rsidR="385195C4">
              <w:rPr>
                <w:rFonts w:ascii="Times New Roman" w:hAnsi="Times New Roman" w:eastAsia="Times New Roman" w:cs="Times New Roman"/>
                <w:sz w:val="24"/>
                <w:szCs w:val="24"/>
              </w:rPr>
              <w:t>Земельный участок находящийся в Чемальском районе, урочище Ниж. Кушкула, расположенного в границах участка</w:t>
            </w:r>
          </w:p>
        </w:tc>
        <w:tc>
          <w:tcPr>
            <w:tcW w:w="1812" w:type="dxa"/>
            <w:tcMar/>
          </w:tcPr>
          <w:p w:rsidR="385195C4" w:rsidP="385195C4" w:rsidRDefault="385195C4" w14:paraId="751FD108" w14:textId="0FDF3FB6">
            <w:pPr>
              <w:spacing w:after="0" w:afterAutospacing="off"/>
            </w:pPr>
            <w:r w:rsidRPr="385195C4" w:rsidR="385195C4">
              <w:rPr>
                <w:rFonts w:ascii="Times New Roman" w:hAnsi="Times New Roman" w:eastAsia="Times New Roman" w:cs="Times New Roman"/>
                <w:sz w:val="24"/>
                <w:szCs w:val="24"/>
              </w:rPr>
              <w:t>6,9 га. Земли сельскохозяйственного назначения</w:t>
            </w:r>
          </w:p>
        </w:tc>
        <w:tc>
          <w:tcPr>
            <w:tcW w:w="1650" w:type="dxa"/>
            <w:tcMar/>
          </w:tcPr>
          <w:p w:rsidR="385195C4" w:rsidP="385195C4" w:rsidRDefault="385195C4" w14:paraId="693DBA62" w14:textId="0852A507">
            <w:pPr>
              <w:spacing w:after="0" w:afterAutospacing="off"/>
            </w:pPr>
            <w:r w:rsidRPr="385195C4" w:rsidR="385195C4">
              <w:rPr>
                <w:rFonts w:ascii="Times New Roman" w:hAnsi="Times New Roman" w:eastAsia="Times New Roman" w:cs="Times New Roman"/>
                <w:sz w:val="24"/>
                <w:szCs w:val="24"/>
              </w:rPr>
              <w:t>Сельскохозяйственное использование либо рекреация</w:t>
            </w:r>
          </w:p>
        </w:tc>
        <w:tc>
          <w:tcPr>
            <w:tcW w:w="1468" w:type="dxa"/>
            <w:tcMar/>
          </w:tcPr>
          <w:p w:rsidR="385195C4" w:rsidP="385195C4" w:rsidRDefault="385195C4" w14:paraId="242EF8E3" w14:textId="0120C602">
            <w:pPr>
              <w:spacing w:after="0" w:afterAutospacing="off"/>
            </w:pPr>
            <w:r w:rsidRPr="385195C4" w:rsidR="385195C4">
              <w:rPr>
                <w:rFonts w:ascii="Times New Roman" w:hAnsi="Times New Roman" w:eastAsia="Times New Roman" w:cs="Times New Roman"/>
                <w:sz w:val="24"/>
                <w:szCs w:val="24"/>
              </w:rPr>
              <w:t>Отсутствует</w:t>
            </w:r>
          </w:p>
        </w:tc>
        <w:tc>
          <w:tcPr>
            <w:tcW w:w="1559" w:type="dxa"/>
            <w:tcMar/>
          </w:tcPr>
          <w:p w:rsidR="385195C4" w:rsidP="385195C4" w:rsidRDefault="385195C4" w14:paraId="79DAE806" w14:textId="55068F02">
            <w:pPr>
              <w:spacing w:after="0" w:afterAutospacing="off"/>
            </w:pPr>
            <w:r w:rsidRPr="385195C4" w:rsidR="385195C4">
              <w:rPr>
                <w:rFonts w:ascii="Times New Roman" w:hAnsi="Times New Roman" w:eastAsia="Times New Roman" w:cs="Times New Roman"/>
                <w:sz w:val="24"/>
                <w:szCs w:val="24"/>
              </w:rPr>
              <w:t>Инвестора нет</w:t>
            </w:r>
          </w:p>
        </w:tc>
      </w:tr>
      <w:tr w:rsidR="385195C4" w:rsidTr="385195C4" w14:paraId="730A1DD8">
        <w:tc>
          <w:tcPr>
            <w:tcW w:w="555" w:type="dxa"/>
            <w:tcMar/>
          </w:tcPr>
          <w:p w:rsidR="385195C4" w:rsidP="385195C4" w:rsidRDefault="385195C4" w14:paraId="40818001" w14:textId="55E462A8">
            <w:pPr>
              <w:spacing w:after="0" w:afterAutospacing="off"/>
            </w:pPr>
            <w:r w:rsidRPr="385195C4" w:rsidR="385195C4">
              <w:rPr>
                <w:rFonts w:ascii="Times New Roman" w:hAnsi="Times New Roman" w:eastAsia="Times New Roman" w:cs="Times New Roman"/>
                <w:sz w:val="24"/>
                <w:szCs w:val="24"/>
              </w:rPr>
              <w:t>3</w:t>
            </w:r>
          </w:p>
        </w:tc>
        <w:tc>
          <w:tcPr>
            <w:tcW w:w="2310" w:type="dxa"/>
            <w:tcMar/>
          </w:tcPr>
          <w:p w:rsidR="385195C4" w:rsidP="385195C4" w:rsidRDefault="385195C4" w14:paraId="18FAD926" w14:textId="759A0339">
            <w:pPr>
              <w:spacing w:after="0" w:afterAutospacing="off"/>
            </w:pPr>
            <w:r w:rsidRPr="385195C4" w:rsidR="385195C4">
              <w:rPr>
                <w:rFonts w:ascii="Times New Roman" w:hAnsi="Times New Roman" w:eastAsia="Times New Roman" w:cs="Times New Roman"/>
                <w:sz w:val="24"/>
                <w:szCs w:val="24"/>
              </w:rPr>
              <w:t>Земельный участок,</w:t>
            </w:r>
            <w:r w:rsidRPr="385195C4" w:rsidR="385195C4">
              <w:rPr>
                <w:rFonts w:ascii="Times New Roman" w:hAnsi="Times New Roman" w:eastAsia="Times New Roman" w:cs="Times New Roman"/>
                <w:sz w:val="24"/>
                <w:szCs w:val="24"/>
              </w:rPr>
              <w:t xml:space="preserve"> находящийся к югу от поселка </w:t>
            </w:r>
            <w:proofErr w:type="spellStart"/>
            <w:r w:rsidRPr="385195C4" w:rsidR="385195C4">
              <w:rPr>
                <w:rFonts w:ascii="Times New Roman" w:hAnsi="Times New Roman" w:eastAsia="Times New Roman" w:cs="Times New Roman"/>
                <w:sz w:val="24"/>
                <w:szCs w:val="24"/>
              </w:rPr>
              <w:t>ТолгоекЧемальского</w:t>
            </w:r>
            <w:proofErr w:type="spellEnd"/>
            <w:r w:rsidRPr="385195C4" w:rsidR="385195C4">
              <w:rPr>
                <w:rFonts w:ascii="Times New Roman" w:hAnsi="Times New Roman" w:eastAsia="Times New Roman" w:cs="Times New Roman"/>
                <w:sz w:val="24"/>
                <w:szCs w:val="24"/>
              </w:rPr>
              <w:t xml:space="preserve"> района</w:t>
            </w:r>
          </w:p>
        </w:tc>
        <w:tc>
          <w:tcPr>
            <w:tcW w:w="1812" w:type="dxa"/>
            <w:tcMar/>
          </w:tcPr>
          <w:p w:rsidR="385195C4" w:rsidP="385195C4" w:rsidRDefault="385195C4" w14:paraId="6E8DFE42" w14:textId="6C524644">
            <w:pPr>
              <w:spacing w:after="0" w:afterAutospacing="off"/>
            </w:pPr>
            <w:r w:rsidRPr="385195C4" w:rsidR="385195C4">
              <w:rPr>
                <w:rFonts w:ascii="Times New Roman" w:hAnsi="Times New Roman" w:eastAsia="Times New Roman" w:cs="Times New Roman"/>
                <w:sz w:val="24"/>
                <w:szCs w:val="24"/>
              </w:rPr>
              <w:t>37,0 га. Земли сельскохозяйственного назначения</w:t>
            </w:r>
          </w:p>
        </w:tc>
        <w:tc>
          <w:tcPr>
            <w:tcW w:w="1650" w:type="dxa"/>
            <w:tcMar/>
          </w:tcPr>
          <w:p w:rsidR="385195C4" w:rsidP="385195C4" w:rsidRDefault="385195C4" w14:paraId="4ABA963E" w14:textId="436722C1">
            <w:pPr>
              <w:spacing w:after="0" w:afterAutospacing="off"/>
            </w:pPr>
            <w:r w:rsidRPr="385195C4" w:rsidR="385195C4">
              <w:rPr>
                <w:rFonts w:ascii="Times New Roman" w:hAnsi="Times New Roman" w:eastAsia="Times New Roman" w:cs="Times New Roman"/>
                <w:sz w:val="24"/>
                <w:szCs w:val="24"/>
              </w:rPr>
              <w:t>Сельскохозяйственное использование либо рекреация</w:t>
            </w:r>
          </w:p>
        </w:tc>
        <w:tc>
          <w:tcPr>
            <w:tcW w:w="1468" w:type="dxa"/>
            <w:tcMar/>
          </w:tcPr>
          <w:p w:rsidR="385195C4" w:rsidP="385195C4" w:rsidRDefault="385195C4" w14:paraId="29778560" w14:textId="47E705C3">
            <w:pPr>
              <w:spacing w:after="0" w:afterAutospacing="off"/>
            </w:pPr>
            <w:r w:rsidRPr="385195C4" w:rsidR="385195C4">
              <w:rPr>
                <w:rFonts w:ascii="Times New Roman" w:hAnsi="Times New Roman" w:eastAsia="Times New Roman" w:cs="Times New Roman"/>
                <w:sz w:val="24"/>
                <w:szCs w:val="24"/>
              </w:rPr>
              <w:t>Отсутствует</w:t>
            </w:r>
          </w:p>
        </w:tc>
        <w:tc>
          <w:tcPr>
            <w:tcW w:w="1559" w:type="dxa"/>
            <w:tcMar/>
          </w:tcPr>
          <w:p w:rsidR="385195C4" w:rsidP="385195C4" w:rsidRDefault="385195C4" w14:paraId="45983781" w14:textId="7ABB8463">
            <w:pPr>
              <w:spacing w:after="0" w:afterAutospacing="off"/>
            </w:pPr>
            <w:r w:rsidRPr="385195C4" w:rsidR="385195C4">
              <w:rPr>
                <w:rFonts w:ascii="Times New Roman" w:hAnsi="Times New Roman" w:eastAsia="Times New Roman" w:cs="Times New Roman"/>
                <w:sz w:val="24"/>
                <w:szCs w:val="24"/>
              </w:rPr>
              <w:t>Инвестора нет</w:t>
            </w:r>
          </w:p>
        </w:tc>
      </w:tr>
      <w:tr w:rsidR="385195C4" w:rsidTr="385195C4" w14:paraId="72F0B72B">
        <w:tc>
          <w:tcPr>
            <w:tcW w:w="555" w:type="dxa"/>
            <w:tcMar/>
          </w:tcPr>
          <w:p w:rsidR="385195C4" w:rsidP="385195C4" w:rsidRDefault="385195C4" w14:paraId="698D0335" w14:textId="6D54049F">
            <w:pPr>
              <w:spacing w:after="0" w:afterAutospacing="off"/>
            </w:pPr>
            <w:r w:rsidRPr="385195C4" w:rsidR="385195C4">
              <w:rPr>
                <w:rFonts w:ascii="Times New Roman" w:hAnsi="Times New Roman" w:eastAsia="Times New Roman" w:cs="Times New Roman"/>
                <w:sz w:val="24"/>
                <w:szCs w:val="24"/>
              </w:rPr>
              <w:t>4</w:t>
            </w:r>
          </w:p>
        </w:tc>
        <w:tc>
          <w:tcPr>
            <w:tcW w:w="2310" w:type="dxa"/>
            <w:tcMar/>
          </w:tcPr>
          <w:p w:rsidR="385195C4" w:rsidP="385195C4" w:rsidRDefault="385195C4" w14:paraId="1034FC53" w14:textId="4236B5F0">
            <w:pPr>
              <w:spacing w:after="0" w:afterAutospacing="off"/>
            </w:pPr>
            <w:r w:rsidRPr="385195C4" w:rsidR="385195C4">
              <w:rPr>
                <w:rFonts w:ascii="Times New Roman" w:hAnsi="Times New Roman" w:eastAsia="Times New Roman" w:cs="Times New Roman"/>
                <w:sz w:val="24"/>
                <w:szCs w:val="24"/>
              </w:rPr>
              <w:t>Земельный участок,</w:t>
            </w:r>
            <w:r w:rsidRPr="385195C4" w:rsidR="385195C4">
              <w:rPr>
                <w:rFonts w:ascii="Times New Roman" w:hAnsi="Times New Roman" w:eastAsia="Times New Roman" w:cs="Times New Roman"/>
                <w:sz w:val="24"/>
                <w:szCs w:val="24"/>
              </w:rPr>
              <w:t xml:space="preserve"> находящийся к югу от поселка </w:t>
            </w:r>
            <w:proofErr w:type="spellStart"/>
            <w:r w:rsidRPr="385195C4" w:rsidR="385195C4">
              <w:rPr>
                <w:rFonts w:ascii="Times New Roman" w:hAnsi="Times New Roman" w:eastAsia="Times New Roman" w:cs="Times New Roman"/>
                <w:sz w:val="24"/>
                <w:szCs w:val="24"/>
              </w:rPr>
              <w:t>ТолгоекЧемальского</w:t>
            </w:r>
            <w:proofErr w:type="spellEnd"/>
            <w:r w:rsidRPr="385195C4" w:rsidR="385195C4">
              <w:rPr>
                <w:rFonts w:ascii="Times New Roman" w:hAnsi="Times New Roman" w:eastAsia="Times New Roman" w:cs="Times New Roman"/>
                <w:sz w:val="24"/>
                <w:szCs w:val="24"/>
              </w:rPr>
              <w:t xml:space="preserve"> района, урочище </w:t>
            </w:r>
            <w:proofErr w:type="spellStart"/>
            <w:r w:rsidRPr="385195C4" w:rsidR="385195C4">
              <w:rPr>
                <w:rFonts w:ascii="Times New Roman" w:hAnsi="Times New Roman" w:eastAsia="Times New Roman" w:cs="Times New Roman"/>
                <w:sz w:val="24"/>
                <w:szCs w:val="24"/>
              </w:rPr>
              <w:t>Кудюр-Сош</w:t>
            </w:r>
            <w:proofErr w:type="spellEnd"/>
          </w:p>
        </w:tc>
        <w:tc>
          <w:tcPr>
            <w:tcW w:w="1812" w:type="dxa"/>
            <w:tcMar/>
          </w:tcPr>
          <w:p w:rsidR="385195C4" w:rsidP="385195C4" w:rsidRDefault="385195C4" w14:paraId="2F1FD34C" w14:textId="1245DDA4">
            <w:pPr>
              <w:spacing w:after="0" w:afterAutospacing="off"/>
            </w:pPr>
            <w:r w:rsidRPr="385195C4" w:rsidR="385195C4">
              <w:rPr>
                <w:rFonts w:ascii="Times New Roman" w:hAnsi="Times New Roman" w:eastAsia="Times New Roman" w:cs="Times New Roman"/>
                <w:sz w:val="24"/>
                <w:szCs w:val="24"/>
              </w:rPr>
              <w:t>137,3 га. Земли сельскохозяйственного назначения</w:t>
            </w:r>
          </w:p>
        </w:tc>
        <w:tc>
          <w:tcPr>
            <w:tcW w:w="1650" w:type="dxa"/>
            <w:tcMar/>
          </w:tcPr>
          <w:p w:rsidR="385195C4" w:rsidP="385195C4" w:rsidRDefault="385195C4" w14:paraId="30E03B69" w14:textId="194CE6DB">
            <w:pPr>
              <w:spacing w:after="0" w:afterAutospacing="off"/>
            </w:pPr>
            <w:r w:rsidRPr="385195C4" w:rsidR="385195C4">
              <w:rPr>
                <w:rFonts w:ascii="Times New Roman" w:hAnsi="Times New Roman" w:eastAsia="Times New Roman" w:cs="Times New Roman"/>
                <w:sz w:val="24"/>
                <w:szCs w:val="24"/>
              </w:rPr>
              <w:t>Сельскохозяйственное использование либо рекреация</w:t>
            </w:r>
          </w:p>
        </w:tc>
        <w:tc>
          <w:tcPr>
            <w:tcW w:w="1468" w:type="dxa"/>
            <w:tcMar/>
          </w:tcPr>
          <w:p w:rsidR="385195C4" w:rsidP="385195C4" w:rsidRDefault="385195C4" w14:paraId="7F0D4B60" w14:textId="5C10E064">
            <w:pPr>
              <w:spacing w:after="0" w:afterAutospacing="off"/>
            </w:pPr>
            <w:r w:rsidRPr="385195C4" w:rsidR="385195C4">
              <w:rPr>
                <w:rFonts w:ascii="Times New Roman" w:hAnsi="Times New Roman" w:eastAsia="Times New Roman" w:cs="Times New Roman"/>
                <w:sz w:val="24"/>
                <w:szCs w:val="24"/>
              </w:rPr>
              <w:t>Отсутствует</w:t>
            </w:r>
          </w:p>
        </w:tc>
        <w:tc>
          <w:tcPr>
            <w:tcW w:w="1559" w:type="dxa"/>
            <w:tcMar/>
          </w:tcPr>
          <w:p w:rsidR="385195C4" w:rsidP="385195C4" w:rsidRDefault="385195C4" w14:paraId="4657545C" w14:textId="7AC21F8F">
            <w:pPr>
              <w:spacing w:after="0" w:afterAutospacing="off"/>
            </w:pPr>
            <w:r w:rsidRPr="385195C4" w:rsidR="385195C4">
              <w:rPr>
                <w:rFonts w:ascii="Times New Roman" w:hAnsi="Times New Roman" w:eastAsia="Times New Roman" w:cs="Times New Roman"/>
                <w:sz w:val="24"/>
                <w:szCs w:val="24"/>
              </w:rPr>
              <w:t>Инвестора нет</w:t>
            </w:r>
          </w:p>
        </w:tc>
      </w:tr>
      <w:tr w:rsidR="385195C4" w:rsidTr="385195C4" w14:paraId="725544E7">
        <w:tc>
          <w:tcPr>
            <w:tcW w:w="555" w:type="dxa"/>
            <w:tcMar/>
          </w:tcPr>
          <w:p w:rsidR="385195C4" w:rsidP="385195C4" w:rsidRDefault="385195C4" w14:paraId="3205E8D1" w14:textId="613F585C">
            <w:pPr>
              <w:spacing w:after="0" w:afterAutospacing="off"/>
            </w:pPr>
            <w:r w:rsidRPr="385195C4" w:rsidR="385195C4">
              <w:rPr>
                <w:rFonts w:ascii="Times New Roman" w:hAnsi="Times New Roman" w:eastAsia="Times New Roman" w:cs="Times New Roman"/>
                <w:sz w:val="24"/>
                <w:szCs w:val="24"/>
              </w:rPr>
              <w:t>5</w:t>
            </w:r>
          </w:p>
        </w:tc>
        <w:tc>
          <w:tcPr>
            <w:tcW w:w="2310" w:type="dxa"/>
            <w:tcMar/>
          </w:tcPr>
          <w:p w:rsidR="385195C4" w:rsidP="385195C4" w:rsidRDefault="385195C4" w14:paraId="5FA99929" w14:textId="534A7906">
            <w:pPr>
              <w:spacing w:after="0" w:afterAutospacing="off"/>
            </w:pPr>
            <w:r w:rsidRPr="385195C4" w:rsidR="385195C4">
              <w:rPr>
                <w:rFonts w:ascii="Times New Roman" w:hAnsi="Times New Roman" w:eastAsia="Times New Roman" w:cs="Times New Roman"/>
                <w:sz w:val="24"/>
                <w:szCs w:val="24"/>
              </w:rPr>
              <w:t xml:space="preserve">Земельный участок находящийся в Чемальском районе, урочище Эльбех-Пель, расположенного в границах участка </w:t>
            </w:r>
          </w:p>
        </w:tc>
        <w:tc>
          <w:tcPr>
            <w:tcW w:w="1812" w:type="dxa"/>
            <w:tcMar/>
          </w:tcPr>
          <w:p w:rsidR="385195C4" w:rsidP="385195C4" w:rsidRDefault="385195C4" w14:paraId="1B52CD4C" w14:textId="59075A92">
            <w:pPr>
              <w:spacing w:after="0" w:afterAutospacing="off"/>
            </w:pPr>
            <w:r w:rsidRPr="385195C4" w:rsidR="385195C4">
              <w:rPr>
                <w:rFonts w:ascii="Times New Roman" w:hAnsi="Times New Roman" w:eastAsia="Times New Roman" w:cs="Times New Roman"/>
                <w:sz w:val="24"/>
                <w:szCs w:val="24"/>
              </w:rPr>
              <w:t>3,4 га. Земли сельскохозяйственного назначения</w:t>
            </w:r>
          </w:p>
        </w:tc>
        <w:tc>
          <w:tcPr>
            <w:tcW w:w="1650" w:type="dxa"/>
            <w:tcMar/>
          </w:tcPr>
          <w:p w:rsidR="385195C4" w:rsidP="385195C4" w:rsidRDefault="385195C4" w14:paraId="683A56D6" w14:textId="2CF0E516">
            <w:pPr>
              <w:spacing w:after="0" w:afterAutospacing="off"/>
            </w:pPr>
            <w:r w:rsidRPr="385195C4" w:rsidR="385195C4">
              <w:rPr>
                <w:rFonts w:ascii="Times New Roman" w:hAnsi="Times New Roman" w:eastAsia="Times New Roman" w:cs="Times New Roman"/>
                <w:sz w:val="24"/>
                <w:szCs w:val="24"/>
              </w:rPr>
              <w:t>Сельскохозяйственное использование либо рекреация</w:t>
            </w:r>
          </w:p>
        </w:tc>
        <w:tc>
          <w:tcPr>
            <w:tcW w:w="1468" w:type="dxa"/>
            <w:tcMar/>
          </w:tcPr>
          <w:p w:rsidR="385195C4" w:rsidP="385195C4" w:rsidRDefault="385195C4" w14:paraId="3C52E479" w14:textId="0EF58B1C">
            <w:pPr>
              <w:spacing w:after="0" w:afterAutospacing="off"/>
            </w:pPr>
            <w:r w:rsidRPr="385195C4" w:rsidR="385195C4">
              <w:rPr>
                <w:rFonts w:ascii="Times New Roman" w:hAnsi="Times New Roman" w:eastAsia="Times New Roman" w:cs="Times New Roman"/>
                <w:sz w:val="24"/>
                <w:szCs w:val="24"/>
              </w:rPr>
              <w:t>Отсутствует</w:t>
            </w:r>
          </w:p>
        </w:tc>
        <w:tc>
          <w:tcPr>
            <w:tcW w:w="1559" w:type="dxa"/>
            <w:tcMar/>
          </w:tcPr>
          <w:p w:rsidR="385195C4" w:rsidP="385195C4" w:rsidRDefault="385195C4" w14:paraId="6DD17087" w14:textId="5CBE1228">
            <w:pPr>
              <w:spacing w:after="0" w:afterAutospacing="off"/>
            </w:pPr>
            <w:r w:rsidRPr="385195C4" w:rsidR="385195C4">
              <w:rPr>
                <w:rFonts w:ascii="Times New Roman" w:hAnsi="Times New Roman" w:eastAsia="Times New Roman" w:cs="Times New Roman"/>
                <w:sz w:val="24"/>
                <w:szCs w:val="24"/>
              </w:rPr>
              <w:t>Инвестора нет</w:t>
            </w:r>
          </w:p>
        </w:tc>
      </w:tr>
      <w:tr w:rsidR="385195C4" w:rsidTr="385195C4" w14:paraId="4B10E597">
        <w:tc>
          <w:tcPr>
            <w:tcW w:w="555" w:type="dxa"/>
            <w:tcMar/>
          </w:tcPr>
          <w:p w:rsidR="385195C4" w:rsidP="385195C4" w:rsidRDefault="385195C4" w14:paraId="777AB039" w14:textId="5BF618F8">
            <w:pPr>
              <w:spacing w:after="0" w:afterAutospacing="off"/>
            </w:pPr>
            <w:r w:rsidRPr="385195C4" w:rsidR="385195C4">
              <w:rPr>
                <w:rFonts w:ascii="Times New Roman" w:hAnsi="Times New Roman" w:eastAsia="Times New Roman" w:cs="Times New Roman"/>
                <w:sz w:val="24"/>
                <w:szCs w:val="24"/>
              </w:rPr>
              <w:t>6</w:t>
            </w:r>
          </w:p>
        </w:tc>
        <w:tc>
          <w:tcPr>
            <w:tcW w:w="2310" w:type="dxa"/>
            <w:tcMar/>
          </w:tcPr>
          <w:p w:rsidR="385195C4" w:rsidP="385195C4" w:rsidRDefault="385195C4" w14:paraId="2257A172" w14:textId="7EECDF69">
            <w:pPr>
              <w:spacing w:after="0" w:afterAutospacing="off"/>
            </w:pPr>
            <w:r w:rsidRPr="385195C4" w:rsidR="385195C4">
              <w:rPr>
                <w:rFonts w:ascii="Times New Roman" w:hAnsi="Times New Roman" w:eastAsia="Times New Roman" w:cs="Times New Roman"/>
                <w:sz w:val="24"/>
                <w:szCs w:val="24"/>
              </w:rPr>
              <w:t xml:space="preserve">Земельный участок находящийся в Чемальском районе, в районе лога Айры-Дьарык расположенного в границах участка </w:t>
            </w:r>
          </w:p>
        </w:tc>
        <w:tc>
          <w:tcPr>
            <w:tcW w:w="1812" w:type="dxa"/>
            <w:tcMar/>
          </w:tcPr>
          <w:p w:rsidR="385195C4" w:rsidP="385195C4" w:rsidRDefault="385195C4" w14:paraId="34D203CB" w14:textId="30827DF2">
            <w:pPr>
              <w:spacing w:after="0" w:afterAutospacing="off"/>
            </w:pPr>
            <w:r w:rsidRPr="385195C4" w:rsidR="385195C4">
              <w:rPr>
                <w:rFonts w:ascii="Times New Roman" w:hAnsi="Times New Roman" w:eastAsia="Times New Roman" w:cs="Times New Roman"/>
                <w:sz w:val="24"/>
                <w:szCs w:val="24"/>
              </w:rPr>
              <w:t>1,7 га Земли сельскохозяйственного назначения</w:t>
            </w:r>
          </w:p>
        </w:tc>
        <w:tc>
          <w:tcPr>
            <w:tcW w:w="1650" w:type="dxa"/>
            <w:tcMar/>
          </w:tcPr>
          <w:p w:rsidR="385195C4" w:rsidP="385195C4" w:rsidRDefault="385195C4" w14:paraId="761F6DE3" w14:textId="3B1499D7">
            <w:pPr>
              <w:spacing w:after="0" w:afterAutospacing="off"/>
            </w:pPr>
            <w:r w:rsidRPr="385195C4" w:rsidR="385195C4">
              <w:rPr>
                <w:rFonts w:ascii="Times New Roman" w:hAnsi="Times New Roman" w:eastAsia="Times New Roman" w:cs="Times New Roman"/>
                <w:sz w:val="24"/>
                <w:szCs w:val="24"/>
              </w:rPr>
              <w:t>Сельскохозяйственное использование либо рекреация</w:t>
            </w:r>
          </w:p>
        </w:tc>
        <w:tc>
          <w:tcPr>
            <w:tcW w:w="1468" w:type="dxa"/>
            <w:tcMar/>
          </w:tcPr>
          <w:p w:rsidR="385195C4" w:rsidP="385195C4" w:rsidRDefault="385195C4" w14:paraId="52DCE203" w14:textId="3B84779F">
            <w:pPr>
              <w:spacing w:after="0" w:afterAutospacing="off"/>
            </w:pPr>
            <w:r w:rsidRPr="385195C4" w:rsidR="385195C4">
              <w:rPr>
                <w:rFonts w:ascii="Times New Roman" w:hAnsi="Times New Roman" w:eastAsia="Times New Roman" w:cs="Times New Roman"/>
                <w:sz w:val="24"/>
                <w:szCs w:val="24"/>
              </w:rPr>
              <w:t>Отсутствует</w:t>
            </w:r>
          </w:p>
        </w:tc>
        <w:tc>
          <w:tcPr>
            <w:tcW w:w="1559" w:type="dxa"/>
            <w:tcMar/>
          </w:tcPr>
          <w:p w:rsidR="385195C4" w:rsidP="385195C4" w:rsidRDefault="385195C4" w14:paraId="24ECB64B" w14:textId="21370B30">
            <w:pPr>
              <w:spacing w:after="0" w:afterAutospacing="off"/>
            </w:pPr>
            <w:r w:rsidRPr="385195C4" w:rsidR="385195C4">
              <w:rPr>
                <w:rFonts w:ascii="Times New Roman" w:hAnsi="Times New Roman" w:eastAsia="Times New Roman" w:cs="Times New Roman"/>
                <w:sz w:val="24"/>
                <w:szCs w:val="24"/>
              </w:rPr>
              <w:t>Инвестора нет</w:t>
            </w:r>
          </w:p>
        </w:tc>
      </w:tr>
    </w:tbl>
    <w:p w:rsidR="385195C4" w:rsidP="385195C4" w:rsidRDefault="385195C4" w14:paraId="12072474" w14:textId="37CD608E">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2AA7D272" w14:textId="757CFF8A">
      <w:pPr>
        <w:spacing w:after="0" w:afterAutospacing="off"/>
        <w:ind w:firstLine="708"/>
        <w:jc w:val="both"/>
      </w:pPr>
      <w:r w:rsidRPr="385195C4" w:rsidR="385195C4">
        <w:rPr>
          <w:rFonts w:ascii="Times New Roman" w:hAnsi="Times New Roman" w:eastAsia="Times New Roman" w:cs="Times New Roman"/>
          <w:noProof w:val="0"/>
          <w:sz w:val="28"/>
          <w:szCs w:val="28"/>
          <w:lang w:val="ru-RU"/>
        </w:rPr>
        <w:t>В 2019 г. также планируются к реализации крупные инвестиционные проекты:</w:t>
      </w:r>
    </w:p>
    <w:p w:rsidR="385195C4" w:rsidP="385195C4" w:rsidRDefault="385195C4" w14:paraId="20C70C0E" w14:textId="4E7F939E">
      <w:pPr>
        <w:spacing w:after="0" w:afterAutospacing="off"/>
        <w:ind w:firstLine="708"/>
        <w:jc w:val="both"/>
      </w:pPr>
      <w:r w:rsidRPr="385195C4" w:rsidR="385195C4">
        <w:rPr>
          <w:rFonts w:ascii="Times New Roman" w:hAnsi="Times New Roman" w:eastAsia="Times New Roman" w:cs="Times New Roman"/>
          <w:i w:val="1"/>
          <w:iCs w:val="1"/>
          <w:noProof w:val="0"/>
          <w:sz w:val="28"/>
          <w:szCs w:val="28"/>
          <w:lang w:val="ru-RU"/>
        </w:rPr>
        <w:t>Бюджетные:</w:t>
      </w:r>
    </w:p>
    <w:p w:rsidR="385195C4" w:rsidP="385195C4" w:rsidRDefault="385195C4" w14:paraId="163E389C" w14:textId="55566124">
      <w:pPr>
        <w:pStyle w:val="ListParagraph"/>
        <w:numPr>
          <w:ilvl w:val="0"/>
          <w:numId w:val="5"/>
        </w:numPr>
        <w:spacing w:after="0" w:afterAutospacing="off"/>
        <w:rPr>
          <w:sz w:val="28"/>
          <w:szCs w:val="28"/>
        </w:rPr>
      </w:pPr>
      <w:r w:rsidRPr="385195C4" w:rsidR="385195C4">
        <w:rPr>
          <w:rFonts w:ascii="Times New Roman" w:hAnsi="Times New Roman" w:eastAsia="Times New Roman" w:cs="Times New Roman"/>
          <w:noProof w:val="0"/>
          <w:sz w:val="28"/>
          <w:szCs w:val="28"/>
          <w:lang w:val="ru-RU"/>
        </w:rPr>
        <w:t>Строительство детского сада в с. Чемал на 125 мест (88,7 млн.руб.);</w:t>
      </w:r>
    </w:p>
    <w:p w:rsidR="385195C4" w:rsidP="385195C4" w:rsidRDefault="385195C4" w14:paraId="4FB24043" w14:textId="6283BD3A">
      <w:pPr>
        <w:pStyle w:val="ListParagraph"/>
        <w:numPr>
          <w:ilvl w:val="0"/>
          <w:numId w:val="5"/>
        </w:numPr>
        <w:spacing w:after="0" w:afterAutospacing="off"/>
        <w:rPr>
          <w:sz w:val="28"/>
          <w:szCs w:val="28"/>
        </w:rPr>
      </w:pPr>
      <w:r w:rsidRPr="385195C4" w:rsidR="385195C4">
        <w:rPr>
          <w:rFonts w:ascii="Times New Roman" w:hAnsi="Times New Roman" w:eastAsia="Times New Roman" w:cs="Times New Roman"/>
          <w:noProof w:val="0"/>
          <w:sz w:val="28"/>
          <w:szCs w:val="28"/>
          <w:lang w:val="ru-RU"/>
        </w:rPr>
        <w:t>Строительство наружных сетей водоснабжения микрорайон «Аэродром» в с. Чемал (ГП АПК) (7,8 млн.руб.).</w:t>
      </w:r>
    </w:p>
    <w:p w:rsidR="385195C4" w:rsidP="385195C4" w:rsidRDefault="385195C4" w14:paraId="2E288042" w14:textId="788275CA">
      <w:pPr>
        <w:spacing w:after="0" w:afterAutospacing="off"/>
        <w:ind w:firstLine="708"/>
        <w:jc w:val="both"/>
      </w:pPr>
      <w:r w:rsidRPr="385195C4" w:rsidR="385195C4">
        <w:rPr>
          <w:rFonts w:ascii="Times New Roman" w:hAnsi="Times New Roman" w:eastAsia="Times New Roman" w:cs="Times New Roman"/>
          <w:i w:val="1"/>
          <w:iCs w:val="1"/>
          <w:noProof w:val="0"/>
          <w:sz w:val="28"/>
          <w:szCs w:val="28"/>
          <w:lang w:val="ru-RU"/>
        </w:rPr>
        <w:t>Частные:</w:t>
      </w:r>
    </w:p>
    <w:p w:rsidR="385195C4" w:rsidP="385195C4" w:rsidRDefault="385195C4" w14:paraId="05BE15F2" w14:textId="1DDF11B8">
      <w:pPr>
        <w:pStyle w:val="ListParagraph"/>
        <w:numPr>
          <w:ilvl w:val="0"/>
          <w:numId w:val="6"/>
        </w:numPr>
        <w:spacing w:after="0" w:afterAutospacing="off"/>
        <w:rPr>
          <w:sz w:val="28"/>
          <w:szCs w:val="28"/>
        </w:rPr>
      </w:pPr>
      <w:r w:rsidRPr="385195C4" w:rsidR="385195C4">
        <w:rPr>
          <w:rFonts w:ascii="Times New Roman" w:hAnsi="Times New Roman" w:eastAsia="Times New Roman" w:cs="Times New Roman"/>
          <w:noProof w:val="0"/>
          <w:sz w:val="28"/>
          <w:szCs w:val="28"/>
          <w:lang w:val="ru-RU"/>
        </w:rPr>
        <w:t>Строительство Чемальской СЭС (ООО "Хевел") 10 мвт - 1021,5 млн.руб.;</w:t>
      </w:r>
    </w:p>
    <w:p w:rsidR="385195C4" w:rsidP="385195C4" w:rsidRDefault="385195C4" w14:paraId="45EA41D5" w14:textId="0F9BB26C">
      <w:pPr>
        <w:pStyle w:val="ListParagraph"/>
        <w:numPr>
          <w:ilvl w:val="0"/>
          <w:numId w:val="6"/>
        </w:numPr>
        <w:spacing w:after="0" w:afterAutospacing="off"/>
        <w:rPr>
          <w:sz w:val="28"/>
          <w:szCs w:val="28"/>
        </w:rPr>
      </w:pPr>
      <w:r w:rsidRPr="385195C4" w:rsidR="385195C4">
        <w:rPr>
          <w:rFonts w:ascii="Times New Roman" w:hAnsi="Times New Roman" w:eastAsia="Times New Roman" w:cs="Times New Roman"/>
          <w:noProof w:val="0"/>
          <w:sz w:val="28"/>
          <w:szCs w:val="28"/>
          <w:lang w:val="ru-RU"/>
        </w:rPr>
        <w:t>Технологические присоединения и строительство линии электропередач (МРСК Сибири) – более 10 млн.руб.</w:t>
      </w:r>
    </w:p>
    <w:p w:rsidR="385195C4" w:rsidP="385195C4" w:rsidRDefault="385195C4" w14:paraId="4279AE2A" w14:textId="4110FAE2">
      <w:pPr>
        <w:spacing w:after="0" w:afterAutospacing="off"/>
        <w:ind w:firstLine="708"/>
        <w:jc w:val="both"/>
      </w:pPr>
      <w:r w:rsidRPr="385195C4" w:rsidR="385195C4">
        <w:rPr>
          <w:rFonts w:ascii="Times New Roman" w:hAnsi="Times New Roman" w:eastAsia="Times New Roman" w:cs="Times New Roman"/>
          <w:b w:val="1"/>
          <w:bCs w:val="1"/>
          <w:noProof w:val="0"/>
          <w:sz w:val="24"/>
          <w:szCs w:val="24"/>
          <w:lang w:val="ru-RU"/>
        </w:rPr>
        <w:t xml:space="preserve"> </w:t>
      </w:r>
    </w:p>
    <w:p w:rsidR="385195C4" w:rsidP="385195C4" w:rsidRDefault="385195C4" w14:paraId="7A8CA832" w14:textId="400E1DF8">
      <w:pPr>
        <w:spacing w:after="0" w:afterAutospacing="off"/>
        <w:ind w:firstLine="708"/>
        <w:jc w:val="both"/>
      </w:pPr>
      <w:r w:rsidRPr="385195C4" w:rsidR="385195C4">
        <w:rPr>
          <w:rFonts w:ascii="Times New Roman" w:hAnsi="Times New Roman" w:eastAsia="Times New Roman" w:cs="Times New Roman"/>
          <w:b w:val="1"/>
          <w:bCs w:val="1"/>
          <w:noProof w:val="0"/>
          <w:sz w:val="24"/>
          <w:szCs w:val="24"/>
          <w:lang w:val="ru-RU"/>
        </w:rPr>
        <w:t xml:space="preserve">Раздел </w:t>
      </w:r>
      <w:r w:rsidRPr="385195C4" w:rsidR="385195C4">
        <w:rPr>
          <w:rFonts w:ascii="Times New Roman" w:hAnsi="Times New Roman" w:eastAsia="Times New Roman" w:cs="Times New Roman"/>
          <w:b w:val="1"/>
          <w:bCs w:val="1"/>
          <w:noProof w:val="0"/>
          <w:sz w:val="24"/>
          <w:szCs w:val="24"/>
          <w:lang w:val="en-US"/>
        </w:rPr>
        <w:t>IV</w:t>
      </w:r>
      <w:r w:rsidRPr="385195C4" w:rsidR="385195C4">
        <w:rPr>
          <w:rFonts w:ascii="Times New Roman" w:hAnsi="Times New Roman" w:eastAsia="Times New Roman" w:cs="Times New Roman"/>
          <w:b w:val="1"/>
          <w:bCs w:val="1"/>
          <w:noProof w:val="0"/>
          <w:sz w:val="24"/>
          <w:szCs w:val="24"/>
          <w:lang w:val="ru-RU"/>
        </w:rPr>
        <w:t>. Уровень и качество жизни</w:t>
      </w:r>
    </w:p>
    <w:p w:rsidR="385195C4" w:rsidP="385195C4" w:rsidRDefault="385195C4" w14:paraId="0F9097E6" w14:textId="221E820F">
      <w:pPr>
        <w:spacing w:after="0" w:afterAutospacing="off"/>
        <w:ind w:firstLine="708"/>
        <w:jc w:val="both"/>
      </w:pPr>
      <w:r w:rsidRPr="385195C4" w:rsidR="385195C4">
        <w:rPr>
          <w:rFonts w:ascii="Times New Roman" w:hAnsi="Times New Roman" w:eastAsia="Times New Roman" w:cs="Times New Roman"/>
          <w:b w:val="1"/>
          <w:bCs w:val="1"/>
          <w:noProof w:val="0"/>
          <w:sz w:val="24"/>
          <w:szCs w:val="24"/>
          <w:lang w:val="ru-RU"/>
        </w:rPr>
        <w:t>4.1. Безработица и неформальная занятость</w:t>
      </w:r>
    </w:p>
    <w:p w:rsidR="385195C4" w:rsidP="385195C4" w:rsidRDefault="385195C4" w14:paraId="0126A20C" w14:textId="223BBD4D">
      <w:pPr>
        <w:spacing w:after="0" w:afterAutospacing="off"/>
        <w:ind w:firstLine="567"/>
        <w:jc w:val="both"/>
      </w:pPr>
      <w:r w:rsidRPr="385195C4" w:rsidR="385195C4">
        <w:rPr>
          <w:rFonts w:ascii="Times New Roman" w:hAnsi="Times New Roman" w:eastAsia="Times New Roman" w:cs="Times New Roman"/>
          <w:noProof w:val="0"/>
          <w:sz w:val="28"/>
          <w:szCs w:val="28"/>
          <w:lang w:val="ru-RU"/>
        </w:rPr>
        <w:t xml:space="preserve">Уровень зарегистрированной безработицы по данным Центра занятости населения, на 01.01.2019 г. </w:t>
      </w:r>
      <w:r w:rsidRPr="385195C4" w:rsidR="385195C4">
        <w:rPr>
          <w:rFonts w:ascii="Times New Roman" w:hAnsi="Times New Roman" w:eastAsia="Times New Roman" w:cs="Times New Roman"/>
          <w:i w:val="1"/>
          <w:iCs w:val="1"/>
          <w:noProof w:val="0"/>
          <w:sz w:val="28"/>
          <w:szCs w:val="28"/>
          <w:lang w:val="ru-RU"/>
        </w:rPr>
        <w:t>увеличился</w:t>
      </w:r>
      <w:r w:rsidRPr="385195C4" w:rsidR="385195C4">
        <w:rPr>
          <w:rFonts w:ascii="Times New Roman" w:hAnsi="Times New Roman" w:eastAsia="Times New Roman" w:cs="Times New Roman"/>
          <w:noProof w:val="0"/>
          <w:sz w:val="28"/>
          <w:szCs w:val="28"/>
          <w:lang w:val="ru-RU"/>
        </w:rPr>
        <w:t xml:space="preserve"> на 2,6 % и составил 2,34 % (на 01.01.2018 г. - 2,28 %). </w:t>
      </w:r>
    </w:p>
    <w:p w:rsidR="385195C4" w:rsidP="385195C4" w:rsidRDefault="385195C4" w14:paraId="29770E9A" w14:textId="2B65D6ED">
      <w:pPr>
        <w:spacing w:after="0" w:afterAutospacing="off"/>
        <w:ind w:firstLine="567"/>
        <w:jc w:val="both"/>
      </w:pPr>
      <w:r w:rsidRPr="385195C4" w:rsidR="385195C4">
        <w:rPr>
          <w:rFonts w:ascii="Times New Roman" w:hAnsi="Times New Roman" w:eastAsia="Times New Roman" w:cs="Times New Roman"/>
          <w:i w:val="1"/>
          <w:iCs w:val="1"/>
          <w:noProof w:val="0"/>
          <w:sz w:val="28"/>
          <w:szCs w:val="28"/>
          <w:lang w:val="ru-RU"/>
        </w:rPr>
        <w:t>Увеличение</w:t>
      </w:r>
      <w:r w:rsidRPr="385195C4" w:rsidR="385195C4">
        <w:rPr>
          <w:rFonts w:ascii="Times New Roman" w:hAnsi="Times New Roman" w:eastAsia="Times New Roman" w:cs="Times New Roman"/>
          <w:noProof w:val="0"/>
          <w:sz w:val="28"/>
          <w:szCs w:val="28"/>
          <w:lang w:val="ru-RU"/>
        </w:rPr>
        <w:t xml:space="preserve"> уровня безработицы обусловлено увеличением на 8,3 % численности граждан, обратившихся в поисках работы.</w:t>
      </w:r>
    </w:p>
    <w:p w:rsidR="385195C4" w:rsidP="385195C4" w:rsidRDefault="385195C4" w14:paraId="26F19287" w14:textId="7FEC2BF1">
      <w:pPr>
        <w:spacing w:after="0" w:afterAutospacing="off"/>
        <w:ind w:firstLine="705"/>
        <w:jc w:val="both"/>
      </w:pPr>
      <w:r w:rsidRPr="05CF821C" w:rsidR="05CF821C">
        <w:rPr>
          <w:rFonts w:ascii="Times New Roman" w:hAnsi="Times New Roman" w:eastAsia="Times New Roman" w:cs="Times New Roman"/>
          <w:noProof w:val="0"/>
          <w:sz w:val="28"/>
          <w:szCs w:val="28"/>
          <w:lang w:val="ru-RU"/>
        </w:rPr>
        <w:t>В Центр занятости населения в 2018</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г. обратилось в целях поиска работы 429 чел</w:t>
      </w:r>
      <w:r w:rsidRPr="05CF821C" w:rsidR="05CF821C">
        <w:rPr>
          <w:rFonts w:ascii="Times New Roman" w:hAnsi="Times New Roman" w:eastAsia="Times New Roman" w:cs="Times New Roman"/>
          <w:noProof w:val="0"/>
          <w:sz w:val="28"/>
          <w:szCs w:val="28"/>
          <w:lang w:val="ru-RU"/>
        </w:rPr>
        <w:t>.</w:t>
      </w:r>
      <w:r w:rsidRPr="05CF821C" w:rsidR="05CF821C">
        <w:rPr>
          <w:rFonts w:ascii="Times New Roman" w:hAnsi="Times New Roman" w:eastAsia="Times New Roman" w:cs="Times New Roman"/>
          <w:noProof w:val="0"/>
          <w:sz w:val="28"/>
          <w:szCs w:val="28"/>
          <w:lang w:val="ru-RU"/>
        </w:rPr>
        <w:t xml:space="preserve"> (в 2017</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г. обратилось 396 чел.), из них 188 чел</w:t>
      </w:r>
      <w:r w:rsidRPr="05CF821C" w:rsidR="05CF821C">
        <w:rPr>
          <w:rFonts w:ascii="Times New Roman" w:hAnsi="Times New Roman" w:eastAsia="Times New Roman" w:cs="Times New Roman"/>
          <w:noProof w:val="0"/>
          <w:sz w:val="28"/>
          <w:szCs w:val="28"/>
          <w:lang w:val="ru-RU"/>
        </w:rPr>
        <w:t>.</w:t>
      </w:r>
      <w:r w:rsidRPr="05CF821C" w:rsidR="05CF821C">
        <w:rPr>
          <w:rFonts w:ascii="Times New Roman" w:hAnsi="Times New Roman" w:eastAsia="Times New Roman" w:cs="Times New Roman"/>
          <w:noProof w:val="0"/>
          <w:sz w:val="28"/>
          <w:szCs w:val="28"/>
          <w:lang w:val="ru-RU"/>
        </w:rPr>
        <w:t xml:space="preserve"> трудоустроено.  </w:t>
      </w:r>
    </w:p>
    <w:p w:rsidR="385195C4" w:rsidP="385195C4" w:rsidRDefault="385195C4" w14:paraId="00039FCB" w14:textId="6AA6B7B1">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В сравнении с плановым показателем на 01.01.2019 г. отклонение уровня регистрируемой безработицы составило (+) 0,04 процентных пункта. </w:t>
      </w:r>
    </w:p>
    <w:p w:rsidR="385195C4" w:rsidP="385195C4" w:rsidRDefault="385195C4" w14:paraId="211ADE25" w14:textId="404FB86C">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Причина отклонения от планового значения связана с изменениями на регистрируемом рынке труда муниципального образования.</w:t>
      </w:r>
    </w:p>
    <w:p w:rsidR="385195C4" w:rsidP="385195C4" w:rsidRDefault="385195C4" w14:paraId="74245E1F" w14:textId="0BF09094">
      <w:pPr>
        <w:spacing w:after="0" w:afterAutospacing="off"/>
        <w:ind w:firstLine="708"/>
        <w:jc w:val="both"/>
      </w:pPr>
      <w:r w:rsidRPr="385195C4" w:rsidR="385195C4">
        <w:rPr>
          <w:rFonts w:ascii="Times New Roman" w:hAnsi="Times New Roman" w:eastAsia="Times New Roman" w:cs="Times New Roman"/>
          <w:noProof w:val="0"/>
          <w:sz w:val="24"/>
          <w:szCs w:val="24"/>
          <w:lang w:val="ru-RU"/>
        </w:rPr>
        <w:t xml:space="preserve"> </w:t>
      </w:r>
    </w:p>
    <w:p w:rsidR="385195C4" w:rsidP="385195C4" w:rsidRDefault="385195C4" w14:paraId="74A1D38F" w14:textId="63F38777">
      <w:pPr>
        <w:spacing w:after="0" w:afterAutospacing="off"/>
        <w:ind w:firstLine="708"/>
        <w:jc w:val="both"/>
      </w:pPr>
      <w:r w:rsidRPr="385195C4" w:rsidR="385195C4">
        <w:rPr>
          <w:rFonts w:ascii="Times New Roman" w:hAnsi="Times New Roman" w:eastAsia="Times New Roman" w:cs="Times New Roman"/>
          <w:b w:val="1"/>
          <w:bCs w:val="1"/>
          <w:noProof w:val="0"/>
          <w:sz w:val="24"/>
          <w:szCs w:val="24"/>
          <w:lang w:val="ru-RU"/>
        </w:rPr>
        <w:t>4.2. Жилищное строительство</w:t>
      </w:r>
    </w:p>
    <w:p w:rsidR="385195C4" w:rsidP="385195C4" w:rsidRDefault="385195C4" w14:paraId="0B4E2195" w14:textId="280B592A">
      <w:pPr>
        <w:spacing w:after="0" w:afterAutospacing="off"/>
        <w:ind w:firstLine="708"/>
        <w:jc w:val="both"/>
      </w:pPr>
      <w:r w:rsidRPr="385195C4" w:rsidR="385195C4">
        <w:rPr>
          <w:rFonts w:ascii="Times New Roman" w:hAnsi="Times New Roman" w:eastAsia="Times New Roman" w:cs="Times New Roman"/>
          <w:b w:val="1"/>
          <w:bCs w:val="1"/>
          <w:i w:val="1"/>
          <w:iCs w:val="1"/>
          <w:noProof w:val="0"/>
          <w:sz w:val="28"/>
          <w:szCs w:val="28"/>
          <w:lang w:val="ru-RU"/>
        </w:rPr>
        <w:t>Ввод жилья</w:t>
      </w:r>
    </w:p>
    <w:p w:rsidR="385195C4" w:rsidP="385195C4" w:rsidRDefault="385195C4" w14:paraId="51D29102" w14:textId="77208D11">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На 01.01.2019 г. введено общей площади жилых помещений 11092 кв. м (134 зданий), в том числе индивидуальное жилищное строительство11092 кв. м (134 зданий). Юридическими лицами введено 0кв. м (0зданий, 0квартир). Плановый показатель по вводу жилья на 2018 г. составляет 6 тыс.кв. м, таким образом, процент выполнения плана, утвержденного Министерством регионального развития РА на 2018 год составляет 184,9%. </w:t>
      </w:r>
    </w:p>
    <w:p w:rsidR="385195C4" w:rsidP="385195C4" w:rsidRDefault="385195C4" w14:paraId="2C7F75CA" w14:textId="28719665">
      <w:pPr>
        <w:spacing w:after="0" w:afterAutospacing="off"/>
        <w:ind w:firstLine="708"/>
        <w:jc w:val="both"/>
      </w:pPr>
      <w:r w:rsidRPr="385195C4" w:rsidR="385195C4">
        <w:rPr>
          <w:rFonts w:ascii="Times New Roman" w:hAnsi="Times New Roman" w:eastAsia="Times New Roman" w:cs="Times New Roman"/>
          <w:noProof w:val="0"/>
          <w:sz w:val="28"/>
          <w:szCs w:val="28"/>
          <w:lang w:val="ru-RU"/>
        </w:rPr>
        <w:t xml:space="preserve">В сравнении с прошлым годом наблюдается </w:t>
      </w:r>
      <w:r w:rsidRPr="385195C4" w:rsidR="385195C4">
        <w:rPr>
          <w:rFonts w:ascii="Times New Roman" w:hAnsi="Times New Roman" w:eastAsia="Times New Roman" w:cs="Times New Roman"/>
          <w:i w:val="1"/>
          <w:iCs w:val="1"/>
          <w:noProof w:val="0"/>
          <w:sz w:val="28"/>
          <w:szCs w:val="28"/>
          <w:lang w:val="ru-RU"/>
        </w:rPr>
        <w:t>снижение</w:t>
      </w:r>
      <w:r w:rsidRPr="385195C4" w:rsidR="385195C4">
        <w:rPr>
          <w:rFonts w:ascii="Times New Roman" w:hAnsi="Times New Roman" w:eastAsia="Times New Roman" w:cs="Times New Roman"/>
          <w:noProof w:val="0"/>
          <w:sz w:val="28"/>
          <w:szCs w:val="28"/>
          <w:lang w:val="ru-RU"/>
        </w:rPr>
        <w:t xml:space="preserve"> объема ввода жилых помещений, в т.ч.:</w:t>
      </w:r>
    </w:p>
    <w:tbl>
      <w:tblPr>
        <w:tblStyle w:val="a3"/>
        <w:tblW w:w="0" w:type="auto"/>
        <w:tblLayout w:type="fixed"/>
        <w:tblLook w:val="04A0" w:firstRow="1" w:lastRow="0" w:firstColumn="1" w:lastColumn="0" w:noHBand="0" w:noVBand="1"/>
      </w:tblPr>
      <w:tblGrid>
        <w:gridCol w:w="2338"/>
        <w:gridCol w:w="2338"/>
        <w:gridCol w:w="2338"/>
        <w:gridCol w:w="2338"/>
      </w:tblGrid>
      <w:tr w:rsidR="385195C4" w:rsidTr="385195C4" w14:paraId="78E8DF2C">
        <w:tc>
          <w:tcPr>
            <w:tcW w:w="2338" w:type="dxa"/>
            <w:tcMar/>
          </w:tcPr>
          <w:p w:rsidR="385195C4" w:rsidP="385195C4" w:rsidRDefault="385195C4" w14:paraId="3761FCBE" w14:textId="6EF2A5C8">
            <w:pPr>
              <w:spacing w:after="0" w:afterAutospacing="off"/>
              <w:jc w:val="both"/>
            </w:pPr>
            <w:r w:rsidRPr="385195C4" w:rsidR="385195C4">
              <w:rPr>
                <w:rFonts w:ascii="Times New Roman" w:hAnsi="Times New Roman" w:eastAsia="Times New Roman" w:cs="Times New Roman"/>
                <w:sz w:val="24"/>
                <w:szCs w:val="24"/>
              </w:rPr>
              <w:t xml:space="preserve"> </w:t>
            </w:r>
          </w:p>
        </w:tc>
        <w:tc>
          <w:tcPr>
            <w:tcW w:w="2338" w:type="dxa"/>
            <w:tcMar/>
          </w:tcPr>
          <w:p w:rsidR="385195C4" w:rsidP="385195C4" w:rsidRDefault="385195C4" w14:paraId="4EF2968E" w14:textId="5DB908EE">
            <w:pPr>
              <w:spacing w:after="0" w:afterAutospacing="off"/>
              <w:jc w:val="center"/>
            </w:pPr>
            <w:r w:rsidRPr="385195C4" w:rsidR="385195C4">
              <w:rPr>
                <w:rFonts w:ascii="Times New Roman" w:hAnsi="Times New Roman" w:eastAsia="Times New Roman" w:cs="Times New Roman"/>
                <w:sz w:val="24"/>
                <w:szCs w:val="24"/>
              </w:rPr>
              <w:t>на 01.01.2018 г.</w:t>
            </w:r>
          </w:p>
        </w:tc>
        <w:tc>
          <w:tcPr>
            <w:tcW w:w="2338" w:type="dxa"/>
            <w:tcMar/>
          </w:tcPr>
          <w:p w:rsidR="385195C4" w:rsidP="385195C4" w:rsidRDefault="385195C4" w14:paraId="199452EF" w14:textId="3B2097E9">
            <w:pPr>
              <w:spacing w:after="0" w:afterAutospacing="off"/>
              <w:jc w:val="center"/>
            </w:pPr>
            <w:r w:rsidRPr="385195C4" w:rsidR="385195C4">
              <w:rPr>
                <w:rFonts w:ascii="Times New Roman" w:hAnsi="Times New Roman" w:eastAsia="Times New Roman" w:cs="Times New Roman"/>
                <w:sz w:val="24"/>
                <w:szCs w:val="24"/>
              </w:rPr>
              <w:t>на 01.01.2019 г.</w:t>
            </w:r>
          </w:p>
        </w:tc>
        <w:tc>
          <w:tcPr>
            <w:tcW w:w="2338" w:type="dxa"/>
            <w:tcMar/>
          </w:tcPr>
          <w:p w:rsidR="385195C4" w:rsidP="385195C4" w:rsidRDefault="385195C4" w14:paraId="7992AE78" w14:textId="5F28AE61">
            <w:pPr>
              <w:spacing w:after="0" w:afterAutospacing="off"/>
              <w:jc w:val="center"/>
            </w:pPr>
            <w:r w:rsidRPr="385195C4" w:rsidR="385195C4">
              <w:rPr>
                <w:rFonts w:ascii="Times New Roman" w:hAnsi="Times New Roman" w:eastAsia="Times New Roman" w:cs="Times New Roman"/>
                <w:sz w:val="24"/>
                <w:szCs w:val="24"/>
              </w:rPr>
              <w:t>Отклонение</w:t>
            </w:r>
          </w:p>
        </w:tc>
      </w:tr>
      <w:tr w:rsidR="385195C4" w:rsidTr="385195C4" w14:paraId="0B81A7B7">
        <w:tc>
          <w:tcPr>
            <w:tcW w:w="2338" w:type="dxa"/>
            <w:tcMar/>
          </w:tcPr>
          <w:p w:rsidR="385195C4" w:rsidP="385195C4" w:rsidRDefault="385195C4" w14:paraId="724B7A18" w14:textId="162988CC">
            <w:pPr>
              <w:spacing w:after="0" w:afterAutospacing="off"/>
              <w:jc w:val="both"/>
            </w:pPr>
            <w:r w:rsidRPr="385195C4" w:rsidR="385195C4">
              <w:rPr>
                <w:rFonts w:ascii="Times New Roman" w:hAnsi="Times New Roman" w:eastAsia="Times New Roman" w:cs="Times New Roman"/>
                <w:sz w:val="24"/>
                <w:szCs w:val="24"/>
              </w:rPr>
              <w:t>Введено всего:</w:t>
            </w:r>
          </w:p>
          <w:p w:rsidR="385195C4" w:rsidP="385195C4" w:rsidRDefault="385195C4" w14:paraId="49942867" w14:textId="14371F97">
            <w:pPr>
              <w:spacing w:after="0" w:afterAutospacing="off"/>
              <w:jc w:val="right"/>
            </w:pPr>
            <w:r w:rsidRPr="385195C4" w:rsidR="385195C4">
              <w:rPr>
                <w:rFonts w:ascii="Times New Roman" w:hAnsi="Times New Roman" w:eastAsia="Times New Roman" w:cs="Times New Roman"/>
                <w:sz w:val="24"/>
                <w:szCs w:val="24"/>
              </w:rPr>
              <w:t>кв. м.</w:t>
            </w:r>
          </w:p>
          <w:p w:rsidR="385195C4" w:rsidP="385195C4" w:rsidRDefault="385195C4" w14:paraId="06C402A4" w14:textId="6779E7B1">
            <w:pPr>
              <w:spacing w:after="0" w:afterAutospacing="off"/>
              <w:jc w:val="right"/>
            </w:pPr>
            <w:r w:rsidRPr="385195C4" w:rsidR="385195C4">
              <w:rPr>
                <w:rFonts w:ascii="Times New Roman" w:hAnsi="Times New Roman" w:eastAsia="Times New Roman" w:cs="Times New Roman"/>
                <w:sz w:val="24"/>
                <w:szCs w:val="24"/>
              </w:rPr>
              <w:t>зданий</w:t>
            </w:r>
          </w:p>
          <w:p w:rsidR="385195C4" w:rsidP="385195C4" w:rsidRDefault="385195C4" w14:paraId="2444EF29" w14:textId="01FE4F01">
            <w:pPr>
              <w:spacing w:after="0" w:afterAutospacing="off"/>
              <w:jc w:val="right"/>
            </w:pPr>
            <w:r w:rsidRPr="385195C4" w:rsidR="385195C4">
              <w:rPr>
                <w:rFonts w:ascii="Times New Roman" w:hAnsi="Times New Roman" w:eastAsia="Times New Roman" w:cs="Times New Roman"/>
                <w:sz w:val="24"/>
                <w:szCs w:val="24"/>
              </w:rPr>
              <w:t>квартир</w:t>
            </w:r>
          </w:p>
        </w:tc>
        <w:tc>
          <w:tcPr>
            <w:tcW w:w="2338" w:type="dxa"/>
            <w:tcMar/>
          </w:tcPr>
          <w:p w:rsidR="385195C4" w:rsidP="385195C4" w:rsidRDefault="385195C4" w14:paraId="4DFCD908" w14:textId="72AAB9E0">
            <w:pPr>
              <w:spacing w:after="0" w:afterAutospacing="off"/>
              <w:jc w:val="center"/>
            </w:pPr>
            <w:r w:rsidRPr="385195C4" w:rsidR="385195C4">
              <w:rPr>
                <w:rFonts w:ascii="Times New Roman" w:hAnsi="Times New Roman" w:eastAsia="Times New Roman" w:cs="Times New Roman"/>
                <w:sz w:val="24"/>
                <w:szCs w:val="24"/>
              </w:rPr>
              <w:t>11345</w:t>
            </w:r>
          </w:p>
          <w:p w:rsidR="385195C4" w:rsidP="385195C4" w:rsidRDefault="385195C4" w14:paraId="51990F58" w14:textId="397E0486">
            <w:pPr>
              <w:spacing w:after="0" w:afterAutospacing="off"/>
              <w:jc w:val="center"/>
            </w:pPr>
            <w:r w:rsidRPr="385195C4" w:rsidR="385195C4">
              <w:rPr>
                <w:rFonts w:ascii="Times New Roman" w:hAnsi="Times New Roman" w:eastAsia="Times New Roman" w:cs="Times New Roman"/>
                <w:sz w:val="24"/>
                <w:szCs w:val="24"/>
              </w:rPr>
              <w:t>142</w:t>
            </w:r>
          </w:p>
          <w:p w:rsidR="385195C4" w:rsidP="385195C4" w:rsidRDefault="385195C4" w14:paraId="0988583F" w14:textId="4C4F761E">
            <w:pPr>
              <w:spacing w:after="0" w:afterAutospacing="off"/>
              <w:jc w:val="center"/>
            </w:pPr>
            <w:r w:rsidRPr="385195C4" w:rsidR="385195C4">
              <w:rPr>
                <w:rFonts w:ascii="Times New Roman" w:hAnsi="Times New Roman" w:eastAsia="Times New Roman" w:cs="Times New Roman"/>
                <w:sz w:val="24"/>
                <w:szCs w:val="24"/>
              </w:rPr>
              <w:t>145</w:t>
            </w:r>
          </w:p>
          <w:p w:rsidR="385195C4" w:rsidP="385195C4" w:rsidRDefault="385195C4" w14:paraId="31D79927" w14:textId="0A2B7839">
            <w:pPr>
              <w:spacing w:after="0" w:afterAutospacing="off"/>
              <w:jc w:val="center"/>
            </w:pPr>
            <w:r w:rsidRPr="385195C4" w:rsidR="385195C4">
              <w:rPr>
                <w:rFonts w:ascii="Times New Roman" w:hAnsi="Times New Roman" w:eastAsia="Times New Roman" w:cs="Times New Roman"/>
                <w:sz w:val="24"/>
                <w:szCs w:val="24"/>
              </w:rPr>
              <w:t xml:space="preserve"> </w:t>
            </w:r>
          </w:p>
        </w:tc>
        <w:tc>
          <w:tcPr>
            <w:tcW w:w="2338" w:type="dxa"/>
            <w:tcMar/>
          </w:tcPr>
          <w:p w:rsidR="385195C4" w:rsidP="385195C4" w:rsidRDefault="385195C4" w14:paraId="745FD929" w14:textId="21651DD3">
            <w:pPr>
              <w:spacing w:after="0" w:afterAutospacing="off"/>
              <w:jc w:val="center"/>
            </w:pPr>
            <w:r w:rsidRPr="385195C4" w:rsidR="385195C4">
              <w:rPr>
                <w:rFonts w:ascii="Times New Roman" w:hAnsi="Times New Roman" w:eastAsia="Times New Roman" w:cs="Times New Roman"/>
                <w:sz w:val="24"/>
                <w:szCs w:val="24"/>
              </w:rPr>
              <w:t>11092</w:t>
            </w:r>
          </w:p>
          <w:p w:rsidR="385195C4" w:rsidP="385195C4" w:rsidRDefault="385195C4" w14:paraId="60DDD323" w14:textId="0B11C82A">
            <w:pPr>
              <w:spacing w:after="0" w:afterAutospacing="off"/>
              <w:jc w:val="center"/>
            </w:pPr>
            <w:r w:rsidRPr="385195C4" w:rsidR="385195C4">
              <w:rPr>
                <w:rFonts w:ascii="Times New Roman" w:hAnsi="Times New Roman" w:eastAsia="Times New Roman" w:cs="Times New Roman"/>
                <w:sz w:val="24"/>
                <w:szCs w:val="24"/>
              </w:rPr>
              <w:t>134</w:t>
            </w:r>
          </w:p>
          <w:p w:rsidR="385195C4" w:rsidP="385195C4" w:rsidRDefault="385195C4" w14:paraId="037644C3" w14:textId="5DE14C56">
            <w:pPr>
              <w:spacing w:after="0" w:afterAutospacing="off"/>
              <w:jc w:val="center"/>
            </w:pPr>
            <w:r w:rsidRPr="385195C4" w:rsidR="385195C4">
              <w:rPr>
                <w:rFonts w:ascii="Times New Roman" w:hAnsi="Times New Roman" w:eastAsia="Times New Roman" w:cs="Times New Roman"/>
                <w:sz w:val="24"/>
                <w:szCs w:val="24"/>
              </w:rPr>
              <w:t>134</w:t>
            </w:r>
          </w:p>
        </w:tc>
        <w:tc>
          <w:tcPr>
            <w:tcW w:w="2338" w:type="dxa"/>
            <w:tcMar/>
          </w:tcPr>
          <w:p w:rsidR="385195C4" w:rsidP="385195C4" w:rsidRDefault="385195C4" w14:paraId="3B68D032" w14:textId="17931542">
            <w:pPr>
              <w:spacing w:after="0" w:afterAutospacing="off"/>
              <w:jc w:val="center"/>
            </w:pPr>
            <w:r w:rsidRPr="385195C4" w:rsidR="385195C4">
              <w:rPr>
                <w:rFonts w:ascii="Times New Roman" w:hAnsi="Times New Roman" w:eastAsia="Times New Roman" w:cs="Times New Roman"/>
                <w:sz w:val="24"/>
                <w:szCs w:val="24"/>
              </w:rPr>
              <w:t>-253</w:t>
            </w:r>
          </w:p>
          <w:p w:rsidR="385195C4" w:rsidP="385195C4" w:rsidRDefault="385195C4" w14:paraId="13EDC980" w14:textId="513DE7EE">
            <w:pPr>
              <w:spacing w:after="0" w:afterAutospacing="off"/>
              <w:jc w:val="center"/>
            </w:pPr>
            <w:r w:rsidRPr="385195C4" w:rsidR="385195C4">
              <w:rPr>
                <w:rFonts w:ascii="Times New Roman" w:hAnsi="Times New Roman" w:eastAsia="Times New Roman" w:cs="Times New Roman"/>
                <w:sz w:val="24"/>
                <w:szCs w:val="24"/>
              </w:rPr>
              <w:t>-8</w:t>
            </w:r>
          </w:p>
          <w:p w:rsidR="385195C4" w:rsidP="385195C4" w:rsidRDefault="385195C4" w14:paraId="0F0D50AC" w14:textId="7F27A62E">
            <w:pPr>
              <w:spacing w:after="0" w:afterAutospacing="off"/>
              <w:jc w:val="center"/>
            </w:pPr>
            <w:r w:rsidRPr="385195C4" w:rsidR="385195C4">
              <w:rPr>
                <w:rFonts w:ascii="Times New Roman" w:hAnsi="Times New Roman" w:eastAsia="Times New Roman" w:cs="Times New Roman"/>
                <w:sz w:val="24"/>
                <w:szCs w:val="24"/>
              </w:rPr>
              <w:t>-11</w:t>
            </w:r>
          </w:p>
        </w:tc>
      </w:tr>
      <w:tr w:rsidR="385195C4" w:rsidTr="385195C4" w14:paraId="7766B508">
        <w:tc>
          <w:tcPr>
            <w:tcW w:w="2338" w:type="dxa"/>
            <w:tcMar/>
          </w:tcPr>
          <w:p w:rsidR="385195C4" w:rsidP="385195C4" w:rsidRDefault="385195C4" w14:paraId="2BF1F89B" w14:textId="540EEA48">
            <w:pPr>
              <w:spacing w:after="0" w:afterAutospacing="off"/>
              <w:jc w:val="both"/>
            </w:pPr>
            <w:r w:rsidRPr="385195C4" w:rsidR="385195C4">
              <w:rPr>
                <w:rFonts w:ascii="Times New Roman" w:hAnsi="Times New Roman" w:eastAsia="Times New Roman" w:cs="Times New Roman"/>
                <w:sz w:val="24"/>
                <w:szCs w:val="24"/>
              </w:rPr>
              <w:t xml:space="preserve">  в т.ч.:</w:t>
            </w:r>
          </w:p>
          <w:p w:rsidR="385195C4" w:rsidP="385195C4" w:rsidRDefault="385195C4" w14:paraId="59BB5E5C" w14:textId="576F6613">
            <w:pPr>
              <w:spacing w:after="0" w:afterAutospacing="off"/>
              <w:jc w:val="both"/>
            </w:pPr>
            <w:r w:rsidRPr="385195C4" w:rsidR="385195C4">
              <w:rPr>
                <w:rFonts w:ascii="Times New Roman" w:hAnsi="Times New Roman" w:eastAsia="Times New Roman" w:cs="Times New Roman"/>
                <w:sz w:val="24"/>
                <w:szCs w:val="24"/>
              </w:rPr>
              <w:t xml:space="preserve">    индивидуальное жилищное строительство:</w:t>
            </w:r>
          </w:p>
          <w:p w:rsidR="385195C4" w:rsidP="385195C4" w:rsidRDefault="385195C4" w14:paraId="7D670759" w14:textId="24F55B69">
            <w:pPr>
              <w:spacing w:after="0" w:afterAutospacing="off"/>
              <w:jc w:val="right"/>
            </w:pPr>
            <w:r w:rsidRPr="385195C4" w:rsidR="385195C4">
              <w:rPr>
                <w:rFonts w:ascii="Times New Roman" w:hAnsi="Times New Roman" w:eastAsia="Times New Roman" w:cs="Times New Roman"/>
                <w:sz w:val="24"/>
                <w:szCs w:val="24"/>
              </w:rPr>
              <w:t>кв. м.</w:t>
            </w:r>
          </w:p>
          <w:p w:rsidR="385195C4" w:rsidP="385195C4" w:rsidRDefault="385195C4" w14:paraId="270CB8F4" w14:textId="34DADD6A">
            <w:pPr>
              <w:spacing w:after="0" w:afterAutospacing="off"/>
              <w:jc w:val="right"/>
            </w:pPr>
            <w:r w:rsidRPr="385195C4" w:rsidR="385195C4">
              <w:rPr>
                <w:rFonts w:ascii="Times New Roman" w:hAnsi="Times New Roman" w:eastAsia="Times New Roman" w:cs="Times New Roman"/>
                <w:sz w:val="24"/>
                <w:szCs w:val="24"/>
              </w:rPr>
              <w:t>зданий</w:t>
            </w:r>
          </w:p>
        </w:tc>
        <w:tc>
          <w:tcPr>
            <w:tcW w:w="2338" w:type="dxa"/>
            <w:tcMar/>
          </w:tcPr>
          <w:p w:rsidR="385195C4" w:rsidP="385195C4" w:rsidRDefault="385195C4" w14:paraId="54A3B361" w14:textId="25E0DB8C">
            <w:pPr>
              <w:spacing w:after="0" w:afterAutospacing="off"/>
              <w:jc w:val="center"/>
            </w:pPr>
            <w:r w:rsidRPr="385195C4" w:rsidR="385195C4">
              <w:rPr>
                <w:rFonts w:ascii="Times New Roman" w:hAnsi="Times New Roman" w:eastAsia="Times New Roman" w:cs="Times New Roman"/>
                <w:sz w:val="24"/>
                <w:szCs w:val="24"/>
              </w:rPr>
              <w:t xml:space="preserve"> </w:t>
            </w:r>
          </w:p>
          <w:p w:rsidR="385195C4" w:rsidP="385195C4" w:rsidRDefault="385195C4" w14:paraId="5FF8F704" w14:textId="71EFFA96">
            <w:pPr>
              <w:spacing w:after="0" w:afterAutospacing="off"/>
              <w:jc w:val="center"/>
            </w:pPr>
            <w:r w:rsidRPr="385195C4" w:rsidR="385195C4">
              <w:rPr>
                <w:rFonts w:ascii="Times New Roman" w:hAnsi="Times New Roman" w:eastAsia="Times New Roman" w:cs="Times New Roman"/>
                <w:sz w:val="24"/>
                <w:szCs w:val="24"/>
              </w:rPr>
              <w:t>11207</w:t>
            </w:r>
          </w:p>
          <w:p w:rsidR="385195C4" w:rsidP="385195C4" w:rsidRDefault="385195C4" w14:paraId="6CD63FBE" w14:textId="6277ED5C">
            <w:pPr>
              <w:spacing w:after="0" w:afterAutospacing="off"/>
              <w:jc w:val="center"/>
            </w:pPr>
            <w:r w:rsidRPr="385195C4" w:rsidR="385195C4">
              <w:rPr>
                <w:rFonts w:ascii="Times New Roman" w:hAnsi="Times New Roman" w:eastAsia="Times New Roman" w:cs="Times New Roman"/>
                <w:sz w:val="24"/>
                <w:szCs w:val="24"/>
              </w:rPr>
              <w:t>141</w:t>
            </w:r>
          </w:p>
        </w:tc>
        <w:tc>
          <w:tcPr>
            <w:tcW w:w="2338" w:type="dxa"/>
            <w:tcMar/>
          </w:tcPr>
          <w:p w:rsidR="385195C4" w:rsidP="385195C4" w:rsidRDefault="385195C4" w14:paraId="4CF53A7B" w14:textId="66E2C991">
            <w:pPr>
              <w:spacing w:after="0" w:afterAutospacing="off"/>
              <w:jc w:val="center"/>
            </w:pPr>
            <w:r w:rsidRPr="385195C4" w:rsidR="385195C4">
              <w:rPr>
                <w:rFonts w:ascii="Times New Roman" w:hAnsi="Times New Roman" w:eastAsia="Times New Roman" w:cs="Times New Roman"/>
                <w:sz w:val="24"/>
                <w:szCs w:val="24"/>
              </w:rPr>
              <w:t xml:space="preserve"> </w:t>
            </w:r>
          </w:p>
          <w:p w:rsidR="385195C4" w:rsidP="385195C4" w:rsidRDefault="385195C4" w14:paraId="6B730915" w14:textId="7301F287">
            <w:pPr>
              <w:spacing w:after="0" w:afterAutospacing="off"/>
              <w:jc w:val="center"/>
            </w:pPr>
            <w:r w:rsidRPr="385195C4" w:rsidR="385195C4">
              <w:rPr>
                <w:rFonts w:ascii="Times New Roman" w:hAnsi="Times New Roman" w:eastAsia="Times New Roman" w:cs="Times New Roman"/>
                <w:sz w:val="24"/>
                <w:szCs w:val="24"/>
              </w:rPr>
              <w:t>11092</w:t>
            </w:r>
          </w:p>
          <w:p w:rsidR="385195C4" w:rsidP="385195C4" w:rsidRDefault="385195C4" w14:paraId="761F6C41" w14:textId="695062DE">
            <w:pPr>
              <w:spacing w:after="0" w:afterAutospacing="off"/>
              <w:jc w:val="center"/>
            </w:pPr>
            <w:r w:rsidRPr="385195C4" w:rsidR="385195C4">
              <w:rPr>
                <w:rFonts w:ascii="Times New Roman" w:hAnsi="Times New Roman" w:eastAsia="Times New Roman" w:cs="Times New Roman"/>
                <w:sz w:val="24"/>
                <w:szCs w:val="24"/>
              </w:rPr>
              <w:t>134</w:t>
            </w:r>
          </w:p>
        </w:tc>
        <w:tc>
          <w:tcPr>
            <w:tcW w:w="2338" w:type="dxa"/>
            <w:tcMar/>
          </w:tcPr>
          <w:p w:rsidR="385195C4" w:rsidP="385195C4" w:rsidRDefault="385195C4" w14:paraId="57F46FFF" w14:textId="4753A007">
            <w:pPr>
              <w:spacing w:after="0" w:afterAutospacing="off"/>
              <w:jc w:val="center"/>
            </w:pPr>
            <w:r w:rsidRPr="385195C4" w:rsidR="385195C4">
              <w:rPr>
                <w:rFonts w:ascii="Times New Roman" w:hAnsi="Times New Roman" w:eastAsia="Times New Roman" w:cs="Times New Roman"/>
                <w:sz w:val="24"/>
                <w:szCs w:val="24"/>
              </w:rPr>
              <w:t xml:space="preserve"> </w:t>
            </w:r>
          </w:p>
          <w:p w:rsidR="385195C4" w:rsidP="385195C4" w:rsidRDefault="385195C4" w14:paraId="47F408B3" w14:textId="71C7F267">
            <w:pPr>
              <w:spacing w:after="0" w:afterAutospacing="off"/>
              <w:jc w:val="center"/>
            </w:pPr>
            <w:r w:rsidRPr="385195C4" w:rsidR="385195C4">
              <w:rPr>
                <w:rFonts w:ascii="Times New Roman" w:hAnsi="Times New Roman" w:eastAsia="Times New Roman" w:cs="Times New Roman"/>
                <w:sz w:val="24"/>
                <w:szCs w:val="24"/>
              </w:rPr>
              <w:t>-115</w:t>
            </w:r>
          </w:p>
          <w:p w:rsidR="385195C4" w:rsidP="385195C4" w:rsidRDefault="385195C4" w14:paraId="65D99A67" w14:textId="773F1BC4">
            <w:pPr>
              <w:spacing w:after="0" w:afterAutospacing="off"/>
              <w:jc w:val="center"/>
            </w:pPr>
            <w:r w:rsidRPr="385195C4" w:rsidR="385195C4">
              <w:rPr>
                <w:rFonts w:ascii="Times New Roman" w:hAnsi="Times New Roman" w:eastAsia="Times New Roman" w:cs="Times New Roman"/>
                <w:sz w:val="24"/>
                <w:szCs w:val="24"/>
              </w:rPr>
              <w:t>-7</w:t>
            </w:r>
          </w:p>
          <w:p w:rsidR="385195C4" w:rsidP="385195C4" w:rsidRDefault="385195C4" w14:paraId="1AB9ABA6" w14:textId="1DE49466">
            <w:pPr>
              <w:spacing w:after="0" w:afterAutospacing="off"/>
              <w:jc w:val="center"/>
            </w:pPr>
            <w:r w:rsidRPr="385195C4" w:rsidR="385195C4">
              <w:rPr>
                <w:rFonts w:ascii="Times New Roman" w:hAnsi="Times New Roman" w:eastAsia="Times New Roman" w:cs="Times New Roman"/>
                <w:sz w:val="24"/>
                <w:szCs w:val="24"/>
              </w:rPr>
              <w:t xml:space="preserve"> </w:t>
            </w:r>
          </w:p>
        </w:tc>
      </w:tr>
      <w:tr w:rsidR="385195C4" w:rsidTr="385195C4" w14:paraId="0C417CE2">
        <w:tc>
          <w:tcPr>
            <w:tcW w:w="2338" w:type="dxa"/>
            <w:tcMar/>
          </w:tcPr>
          <w:p w:rsidR="385195C4" w:rsidP="385195C4" w:rsidRDefault="385195C4" w14:paraId="24C8C758" w14:textId="3D0FA5A5">
            <w:pPr>
              <w:spacing w:after="0" w:afterAutospacing="off"/>
              <w:jc w:val="both"/>
            </w:pPr>
            <w:r w:rsidRPr="385195C4" w:rsidR="385195C4">
              <w:rPr>
                <w:rFonts w:ascii="Times New Roman" w:hAnsi="Times New Roman" w:eastAsia="Times New Roman" w:cs="Times New Roman"/>
                <w:sz w:val="24"/>
                <w:szCs w:val="24"/>
              </w:rPr>
              <w:t xml:space="preserve">    введено юридическими лицами:</w:t>
            </w:r>
          </w:p>
          <w:p w:rsidR="385195C4" w:rsidP="385195C4" w:rsidRDefault="385195C4" w14:paraId="0D8D4F2D" w14:textId="20EAE950">
            <w:pPr>
              <w:spacing w:after="0" w:afterAutospacing="off"/>
              <w:jc w:val="right"/>
            </w:pPr>
            <w:r w:rsidRPr="385195C4" w:rsidR="385195C4">
              <w:rPr>
                <w:rFonts w:ascii="Times New Roman" w:hAnsi="Times New Roman" w:eastAsia="Times New Roman" w:cs="Times New Roman"/>
                <w:sz w:val="24"/>
                <w:szCs w:val="24"/>
              </w:rPr>
              <w:t>кв. м.</w:t>
            </w:r>
          </w:p>
          <w:p w:rsidR="385195C4" w:rsidP="385195C4" w:rsidRDefault="385195C4" w14:paraId="5D7020B7" w14:textId="437FC97C">
            <w:pPr>
              <w:spacing w:after="0" w:afterAutospacing="off"/>
              <w:jc w:val="right"/>
            </w:pPr>
            <w:r w:rsidRPr="385195C4" w:rsidR="385195C4">
              <w:rPr>
                <w:rFonts w:ascii="Times New Roman" w:hAnsi="Times New Roman" w:eastAsia="Times New Roman" w:cs="Times New Roman"/>
                <w:sz w:val="24"/>
                <w:szCs w:val="24"/>
              </w:rPr>
              <w:t>зданий</w:t>
            </w:r>
          </w:p>
          <w:p w:rsidR="385195C4" w:rsidP="385195C4" w:rsidRDefault="385195C4" w14:paraId="6F490DBC" w14:textId="56FB9818">
            <w:pPr>
              <w:spacing w:after="0" w:afterAutospacing="off"/>
              <w:jc w:val="right"/>
            </w:pPr>
            <w:r w:rsidRPr="385195C4" w:rsidR="385195C4">
              <w:rPr>
                <w:rFonts w:ascii="Times New Roman" w:hAnsi="Times New Roman" w:eastAsia="Times New Roman" w:cs="Times New Roman"/>
                <w:sz w:val="24"/>
                <w:szCs w:val="24"/>
              </w:rPr>
              <w:t>квартир</w:t>
            </w:r>
          </w:p>
        </w:tc>
        <w:tc>
          <w:tcPr>
            <w:tcW w:w="2338" w:type="dxa"/>
            <w:tcMar/>
          </w:tcPr>
          <w:p w:rsidR="385195C4" w:rsidP="385195C4" w:rsidRDefault="385195C4" w14:paraId="25F89314" w14:textId="0B5958B9">
            <w:pPr>
              <w:spacing w:after="0" w:afterAutospacing="off"/>
              <w:jc w:val="center"/>
            </w:pPr>
            <w:r w:rsidRPr="385195C4" w:rsidR="385195C4">
              <w:rPr>
                <w:rFonts w:ascii="Times New Roman" w:hAnsi="Times New Roman" w:eastAsia="Times New Roman" w:cs="Times New Roman"/>
                <w:sz w:val="24"/>
                <w:szCs w:val="24"/>
              </w:rPr>
              <w:t xml:space="preserve"> </w:t>
            </w:r>
          </w:p>
          <w:p w:rsidR="385195C4" w:rsidP="385195C4" w:rsidRDefault="385195C4" w14:paraId="07FE0508" w14:textId="7B68D123">
            <w:pPr>
              <w:spacing w:after="0" w:afterAutospacing="off"/>
              <w:jc w:val="center"/>
            </w:pPr>
            <w:r w:rsidRPr="385195C4" w:rsidR="385195C4">
              <w:rPr>
                <w:rFonts w:ascii="Times New Roman" w:hAnsi="Times New Roman" w:eastAsia="Times New Roman" w:cs="Times New Roman"/>
                <w:sz w:val="24"/>
                <w:szCs w:val="24"/>
              </w:rPr>
              <w:t>138</w:t>
            </w:r>
          </w:p>
          <w:p w:rsidR="385195C4" w:rsidP="385195C4" w:rsidRDefault="385195C4" w14:paraId="41A8826C" w14:textId="33981D64">
            <w:pPr>
              <w:spacing w:after="0" w:afterAutospacing="off"/>
              <w:jc w:val="center"/>
            </w:pPr>
            <w:r w:rsidRPr="385195C4" w:rsidR="385195C4">
              <w:rPr>
                <w:rFonts w:ascii="Times New Roman" w:hAnsi="Times New Roman" w:eastAsia="Times New Roman" w:cs="Times New Roman"/>
                <w:sz w:val="24"/>
                <w:szCs w:val="24"/>
              </w:rPr>
              <w:t>1</w:t>
            </w:r>
          </w:p>
          <w:p w:rsidR="385195C4" w:rsidP="385195C4" w:rsidRDefault="385195C4" w14:paraId="18F8FAF3" w14:textId="2E8F1429">
            <w:pPr>
              <w:spacing w:after="0" w:afterAutospacing="off"/>
              <w:jc w:val="center"/>
            </w:pPr>
            <w:r w:rsidRPr="385195C4" w:rsidR="385195C4">
              <w:rPr>
                <w:rFonts w:ascii="Times New Roman" w:hAnsi="Times New Roman" w:eastAsia="Times New Roman" w:cs="Times New Roman"/>
                <w:sz w:val="24"/>
                <w:szCs w:val="24"/>
              </w:rPr>
              <w:t>4</w:t>
            </w:r>
          </w:p>
        </w:tc>
        <w:tc>
          <w:tcPr>
            <w:tcW w:w="2338" w:type="dxa"/>
            <w:tcMar/>
          </w:tcPr>
          <w:p w:rsidR="385195C4" w:rsidP="385195C4" w:rsidRDefault="385195C4" w14:paraId="3DAE5F8D" w14:textId="06302FFB">
            <w:pPr>
              <w:spacing w:after="0" w:afterAutospacing="off"/>
              <w:jc w:val="center"/>
            </w:pPr>
            <w:r w:rsidRPr="385195C4" w:rsidR="385195C4">
              <w:rPr>
                <w:rFonts w:ascii="Times New Roman" w:hAnsi="Times New Roman" w:eastAsia="Times New Roman" w:cs="Times New Roman"/>
                <w:sz w:val="24"/>
                <w:szCs w:val="24"/>
              </w:rPr>
              <w:t xml:space="preserve"> </w:t>
            </w:r>
          </w:p>
          <w:p w:rsidR="385195C4" w:rsidP="385195C4" w:rsidRDefault="385195C4" w14:paraId="1B3CAC5A" w14:textId="6B6D8DB2">
            <w:pPr>
              <w:spacing w:after="0" w:afterAutospacing="off"/>
              <w:jc w:val="center"/>
            </w:pPr>
            <w:r w:rsidRPr="385195C4" w:rsidR="385195C4">
              <w:rPr>
                <w:rFonts w:ascii="Times New Roman" w:hAnsi="Times New Roman" w:eastAsia="Times New Roman" w:cs="Times New Roman"/>
                <w:sz w:val="24"/>
                <w:szCs w:val="24"/>
              </w:rPr>
              <w:t>0</w:t>
            </w:r>
          </w:p>
          <w:p w:rsidR="385195C4" w:rsidP="385195C4" w:rsidRDefault="385195C4" w14:paraId="20703D21" w14:textId="4EE63C43">
            <w:pPr>
              <w:spacing w:after="0" w:afterAutospacing="off"/>
              <w:jc w:val="center"/>
            </w:pPr>
            <w:r w:rsidRPr="385195C4" w:rsidR="385195C4">
              <w:rPr>
                <w:rFonts w:ascii="Times New Roman" w:hAnsi="Times New Roman" w:eastAsia="Times New Roman" w:cs="Times New Roman"/>
                <w:sz w:val="24"/>
                <w:szCs w:val="24"/>
              </w:rPr>
              <w:t>0</w:t>
            </w:r>
          </w:p>
          <w:p w:rsidR="385195C4" w:rsidP="385195C4" w:rsidRDefault="385195C4" w14:paraId="163372B6" w14:textId="78A91871">
            <w:pPr>
              <w:spacing w:after="0" w:afterAutospacing="off"/>
              <w:jc w:val="center"/>
            </w:pPr>
            <w:r w:rsidRPr="385195C4" w:rsidR="385195C4">
              <w:rPr>
                <w:rFonts w:ascii="Times New Roman" w:hAnsi="Times New Roman" w:eastAsia="Times New Roman" w:cs="Times New Roman"/>
                <w:sz w:val="24"/>
                <w:szCs w:val="24"/>
              </w:rPr>
              <w:t>0</w:t>
            </w:r>
          </w:p>
        </w:tc>
        <w:tc>
          <w:tcPr>
            <w:tcW w:w="2338" w:type="dxa"/>
            <w:tcMar/>
          </w:tcPr>
          <w:p w:rsidR="385195C4" w:rsidP="385195C4" w:rsidRDefault="385195C4" w14:paraId="479684CC" w14:textId="66C58A83">
            <w:pPr>
              <w:spacing w:after="0" w:afterAutospacing="off"/>
              <w:jc w:val="center"/>
            </w:pPr>
            <w:r w:rsidRPr="385195C4" w:rsidR="385195C4">
              <w:rPr>
                <w:rFonts w:ascii="Times New Roman" w:hAnsi="Times New Roman" w:eastAsia="Times New Roman" w:cs="Times New Roman"/>
                <w:sz w:val="24"/>
                <w:szCs w:val="24"/>
              </w:rPr>
              <w:t xml:space="preserve"> </w:t>
            </w:r>
          </w:p>
          <w:p w:rsidR="385195C4" w:rsidP="385195C4" w:rsidRDefault="385195C4" w14:paraId="1C4FE33F" w14:textId="6910C823">
            <w:pPr>
              <w:spacing w:after="0" w:afterAutospacing="off"/>
              <w:jc w:val="center"/>
            </w:pPr>
            <w:r w:rsidRPr="385195C4" w:rsidR="385195C4">
              <w:rPr>
                <w:rFonts w:ascii="Times New Roman" w:hAnsi="Times New Roman" w:eastAsia="Times New Roman" w:cs="Times New Roman"/>
                <w:sz w:val="24"/>
                <w:szCs w:val="24"/>
              </w:rPr>
              <w:t>-138</w:t>
            </w:r>
          </w:p>
          <w:p w:rsidR="385195C4" w:rsidP="385195C4" w:rsidRDefault="385195C4" w14:paraId="41319FC4" w14:textId="71E39C7D">
            <w:pPr>
              <w:spacing w:after="0" w:afterAutospacing="off"/>
              <w:jc w:val="center"/>
            </w:pPr>
            <w:r w:rsidRPr="385195C4" w:rsidR="385195C4">
              <w:rPr>
                <w:rFonts w:ascii="Times New Roman" w:hAnsi="Times New Roman" w:eastAsia="Times New Roman" w:cs="Times New Roman"/>
                <w:sz w:val="24"/>
                <w:szCs w:val="24"/>
              </w:rPr>
              <w:t>-1</w:t>
            </w:r>
          </w:p>
          <w:p w:rsidR="385195C4" w:rsidP="385195C4" w:rsidRDefault="385195C4" w14:paraId="6F7D5A9D" w14:textId="67CC33F9">
            <w:pPr>
              <w:spacing w:after="0" w:afterAutospacing="off"/>
              <w:jc w:val="center"/>
            </w:pPr>
            <w:r w:rsidRPr="385195C4" w:rsidR="385195C4">
              <w:rPr>
                <w:rFonts w:ascii="Times New Roman" w:hAnsi="Times New Roman" w:eastAsia="Times New Roman" w:cs="Times New Roman"/>
                <w:sz w:val="24"/>
                <w:szCs w:val="24"/>
              </w:rPr>
              <w:t>-4</w:t>
            </w:r>
          </w:p>
          <w:p w:rsidR="385195C4" w:rsidP="385195C4" w:rsidRDefault="385195C4" w14:paraId="5C5CDA01" w14:textId="4D42D081">
            <w:pPr>
              <w:spacing w:after="0" w:afterAutospacing="off"/>
              <w:jc w:val="center"/>
            </w:pPr>
            <w:r w:rsidRPr="385195C4" w:rsidR="385195C4">
              <w:rPr>
                <w:rFonts w:ascii="Times New Roman" w:hAnsi="Times New Roman" w:eastAsia="Times New Roman" w:cs="Times New Roman"/>
                <w:sz w:val="24"/>
                <w:szCs w:val="24"/>
              </w:rPr>
              <w:t xml:space="preserve"> </w:t>
            </w:r>
          </w:p>
        </w:tc>
      </w:tr>
    </w:tbl>
    <w:p w:rsidR="385195C4" w:rsidP="385195C4" w:rsidRDefault="385195C4" w14:paraId="2603EEA6" w14:textId="2CD22230">
      <w:pPr>
        <w:spacing w:after="0" w:afterAutospacing="off"/>
        <w:jc w:val="both"/>
      </w:pPr>
      <w:r w:rsidRPr="385195C4" w:rsidR="385195C4">
        <w:rPr>
          <w:rFonts w:ascii="Times New Roman" w:hAnsi="Times New Roman" w:eastAsia="Times New Roman" w:cs="Times New Roman"/>
          <w:noProof w:val="0"/>
          <w:sz w:val="28"/>
          <w:szCs w:val="28"/>
          <w:lang w:val="ru-RU"/>
        </w:rPr>
        <w:t xml:space="preserve"> </w:t>
      </w:r>
    </w:p>
    <w:p w:rsidR="385195C4" w:rsidP="385195C4" w:rsidRDefault="385195C4" w14:paraId="2602A4B5" w14:textId="15A53D09">
      <w:pPr>
        <w:spacing w:after="0" w:afterAutospacing="off"/>
        <w:jc w:val="both"/>
      </w:pPr>
      <w:r w:rsidRPr="385195C4" w:rsidR="385195C4">
        <w:rPr>
          <w:rFonts w:ascii="Times New Roman" w:hAnsi="Times New Roman" w:eastAsia="Times New Roman" w:cs="Times New Roman"/>
          <w:noProof w:val="0"/>
          <w:sz w:val="28"/>
          <w:szCs w:val="28"/>
          <w:lang w:val="ru-RU"/>
        </w:rPr>
        <w:t xml:space="preserve">Причинами </w:t>
      </w:r>
      <w:r w:rsidRPr="385195C4" w:rsidR="385195C4">
        <w:rPr>
          <w:rFonts w:ascii="Times New Roman" w:hAnsi="Times New Roman" w:eastAsia="Times New Roman" w:cs="Times New Roman"/>
          <w:i w:val="1"/>
          <w:iCs w:val="1"/>
          <w:noProof w:val="0"/>
          <w:sz w:val="28"/>
          <w:szCs w:val="28"/>
          <w:lang w:val="ru-RU"/>
        </w:rPr>
        <w:t xml:space="preserve">уменьшения </w:t>
      </w:r>
      <w:r w:rsidRPr="385195C4" w:rsidR="385195C4">
        <w:rPr>
          <w:rFonts w:ascii="Times New Roman" w:hAnsi="Times New Roman" w:eastAsia="Times New Roman" w:cs="Times New Roman"/>
          <w:noProof w:val="0"/>
          <w:sz w:val="28"/>
          <w:szCs w:val="28"/>
          <w:lang w:val="ru-RU"/>
        </w:rPr>
        <w:t>объемов ввода является уменьшение количества вводимых зданий.</w:t>
      </w:r>
    </w:p>
    <w:p w:rsidR="385195C4" w:rsidP="385195C4" w:rsidRDefault="385195C4" w14:paraId="44CF8EBB" w14:textId="009017CA">
      <w:pPr>
        <w:spacing w:after="0" w:afterAutospacing="off"/>
        <w:ind w:firstLine="708"/>
        <w:jc w:val="both"/>
      </w:pPr>
      <w:r w:rsidRPr="05CF821C" w:rsidR="05CF821C">
        <w:rPr>
          <w:rFonts w:ascii="Times New Roman" w:hAnsi="Times New Roman" w:eastAsia="Times New Roman" w:cs="Times New Roman"/>
          <w:noProof w:val="0"/>
          <w:sz w:val="28"/>
          <w:szCs w:val="28"/>
          <w:lang w:val="ru-RU"/>
        </w:rPr>
        <w:t xml:space="preserve">На территории </w:t>
      </w:r>
      <w:r w:rsidRPr="05CF821C" w:rsidR="05CF821C">
        <w:rPr>
          <w:rFonts w:ascii="Times New Roman" w:hAnsi="Times New Roman" w:eastAsia="Times New Roman" w:cs="Times New Roman"/>
          <w:noProof w:val="0"/>
          <w:sz w:val="28"/>
          <w:szCs w:val="28"/>
          <w:lang w:val="ru-RU"/>
        </w:rPr>
        <w:t xml:space="preserve">МО </w:t>
      </w:r>
      <w:proofErr w:type="spellStart"/>
      <w:r w:rsidRPr="05CF821C" w:rsidR="05CF821C">
        <w:rPr>
          <w:rFonts w:ascii="Times New Roman" w:hAnsi="Times New Roman" w:eastAsia="Times New Roman" w:cs="Times New Roman"/>
          <w:noProof w:val="0"/>
          <w:sz w:val="28"/>
          <w:szCs w:val="28"/>
          <w:lang w:val="ru-RU"/>
        </w:rPr>
        <w:t>Чемальск</w:t>
      </w:r>
      <w:r w:rsidRPr="05CF821C" w:rsidR="05CF821C">
        <w:rPr>
          <w:rFonts w:ascii="Times New Roman" w:hAnsi="Times New Roman" w:eastAsia="Times New Roman" w:cs="Times New Roman"/>
          <w:noProof w:val="0"/>
          <w:sz w:val="28"/>
          <w:szCs w:val="28"/>
          <w:lang w:val="ru-RU"/>
        </w:rPr>
        <w:t>ий</w:t>
      </w:r>
      <w:proofErr w:type="spellEnd"/>
      <w:r w:rsidRPr="05CF821C" w:rsidR="05CF821C">
        <w:rPr>
          <w:rFonts w:ascii="Times New Roman" w:hAnsi="Times New Roman" w:eastAsia="Times New Roman" w:cs="Times New Roman"/>
          <w:noProof w:val="0"/>
          <w:sz w:val="28"/>
          <w:szCs w:val="28"/>
          <w:lang w:val="ru-RU"/>
        </w:rPr>
        <w:t xml:space="preserve"> район по причине аварийности жилые помещения не сносились.</w:t>
      </w:r>
    </w:p>
    <w:p w:rsidR="385195C4" w:rsidP="385195C4" w:rsidRDefault="385195C4" w14:paraId="3A421931" w14:textId="4EE6C505">
      <w:pPr>
        <w:spacing w:after="0" w:afterAutospacing="off"/>
        <w:ind w:firstLine="709"/>
        <w:jc w:val="both"/>
      </w:pPr>
      <w:r w:rsidRPr="385195C4" w:rsidR="385195C4">
        <w:rPr>
          <w:rFonts w:ascii="Times New Roman" w:hAnsi="Times New Roman" w:eastAsia="Times New Roman" w:cs="Times New Roman"/>
          <w:noProof w:val="0"/>
          <w:sz w:val="28"/>
          <w:szCs w:val="28"/>
          <w:highlight w:val="yellow"/>
          <w:lang w:val="ru-RU"/>
        </w:rPr>
        <w:t>Жилой фонд МО «Чемальский район» на отчетный период представлен многоквартирными домами в количестве 444 ед. (из них многоквартирные дома блокированной застройки - 430 ед.), жилой площадью 55 тыс. кв. м и индивидуальными домами в количестве 3226 ед. жилой площадью 168,4 тыс. кв.м.</w:t>
      </w:r>
    </w:p>
    <w:p w:rsidR="385195C4" w:rsidP="385195C4" w:rsidRDefault="385195C4" w14:paraId="73F3F200" w14:textId="0EA243FE">
      <w:pPr>
        <w:spacing w:after="0" w:afterAutospacing="off"/>
        <w:ind w:firstLine="708"/>
        <w:jc w:val="both"/>
      </w:pPr>
      <w:r w:rsidRPr="385195C4" w:rsidR="385195C4">
        <w:rPr>
          <w:rFonts w:ascii="Times New Roman" w:hAnsi="Times New Roman" w:eastAsia="Times New Roman" w:cs="Times New Roman"/>
          <w:noProof w:val="0"/>
          <w:sz w:val="28"/>
          <w:szCs w:val="28"/>
          <w:lang w:val="ru-RU"/>
        </w:rPr>
        <w:t>В целях увеличения объема ввода жилых помещений в 2018 г. проведены следующие мероприятия:</w:t>
      </w:r>
    </w:p>
    <w:p w:rsidR="385195C4" w:rsidP="385195C4" w:rsidRDefault="385195C4" w14:paraId="26FA4905" w14:textId="13954FBA">
      <w:pPr>
        <w:pStyle w:val="ListParagraph"/>
        <w:numPr>
          <w:ilvl w:val="0"/>
          <w:numId w:val="7"/>
        </w:numPr>
        <w:spacing w:after="0" w:afterAutospacing="off"/>
        <w:rPr>
          <w:sz w:val="28"/>
          <w:szCs w:val="28"/>
        </w:rPr>
      </w:pPr>
      <w:r w:rsidRPr="385195C4" w:rsidR="385195C4">
        <w:rPr>
          <w:rFonts w:ascii="Times New Roman" w:hAnsi="Times New Roman" w:eastAsia="Times New Roman" w:cs="Times New Roman"/>
          <w:noProof w:val="0"/>
          <w:sz w:val="28"/>
          <w:szCs w:val="28"/>
          <w:lang w:val="ru-RU"/>
        </w:rPr>
        <w:t>Мониторинг перечня земельных участков, находящихся в аренде для индивидуального жилищного строительства, срок действия которых заканчивается в 2019г.</w:t>
      </w:r>
    </w:p>
    <w:p w:rsidR="385195C4" w:rsidP="385195C4" w:rsidRDefault="385195C4" w14:paraId="75CDFDA5" w14:textId="50DEBD97">
      <w:pPr>
        <w:pStyle w:val="ListParagraph"/>
        <w:numPr>
          <w:ilvl w:val="0"/>
          <w:numId w:val="7"/>
        </w:numPr>
        <w:spacing w:after="0" w:afterAutospacing="off"/>
        <w:rPr>
          <w:sz w:val="28"/>
          <w:szCs w:val="28"/>
        </w:rPr>
      </w:pPr>
      <w:r w:rsidRPr="385195C4" w:rsidR="385195C4">
        <w:rPr>
          <w:rFonts w:ascii="Times New Roman" w:hAnsi="Times New Roman" w:eastAsia="Times New Roman" w:cs="Times New Roman"/>
          <w:noProof w:val="0"/>
          <w:sz w:val="28"/>
          <w:szCs w:val="28"/>
          <w:lang w:val="ru-RU"/>
        </w:rPr>
        <w:t>Проведение бесед с населением по постановке на государственный кадастровый учет вновь введенных в эксплуатацию и (или) неохваченных инвентаризациями прошлых лет объектов капитального строительства.</w:t>
      </w:r>
    </w:p>
    <w:p w:rsidR="385195C4" w:rsidP="385195C4" w:rsidRDefault="385195C4" w14:paraId="6A13E67D" w14:textId="3FA8462C">
      <w:pPr>
        <w:spacing w:after="0" w:afterAutospacing="off"/>
        <w:ind w:firstLine="708"/>
        <w:jc w:val="both"/>
      </w:pPr>
      <w:r w:rsidRPr="385195C4" w:rsidR="385195C4">
        <w:rPr>
          <w:rFonts w:ascii="Times New Roman" w:hAnsi="Times New Roman" w:eastAsia="Times New Roman" w:cs="Times New Roman"/>
          <w:b w:val="1"/>
          <w:bCs w:val="1"/>
          <w:noProof w:val="0"/>
          <w:sz w:val="24"/>
          <w:szCs w:val="24"/>
          <w:lang w:val="ru-RU"/>
        </w:rPr>
        <w:t xml:space="preserve"> </w:t>
      </w:r>
    </w:p>
    <w:p w:rsidR="385195C4" w:rsidP="385195C4" w:rsidRDefault="385195C4" w14:paraId="38211683" w14:textId="26F85C77">
      <w:pPr>
        <w:spacing w:after="0" w:afterAutospacing="off"/>
        <w:ind w:firstLine="708"/>
        <w:jc w:val="both"/>
      </w:pPr>
      <w:r w:rsidRPr="385195C4" w:rsidR="385195C4">
        <w:rPr>
          <w:rFonts w:ascii="Times New Roman" w:hAnsi="Times New Roman" w:eastAsia="Times New Roman" w:cs="Times New Roman"/>
          <w:b w:val="1"/>
          <w:bCs w:val="1"/>
          <w:noProof w:val="0"/>
          <w:sz w:val="24"/>
          <w:szCs w:val="24"/>
          <w:lang w:val="ru-RU"/>
        </w:rPr>
        <w:t>4.3. Демографические показатели</w:t>
      </w:r>
    </w:p>
    <w:p w:rsidR="385195C4" w:rsidP="385195C4" w:rsidRDefault="385195C4" w14:paraId="2D10BACD" w14:textId="5755F259">
      <w:pPr>
        <w:spacing w:after="0" w:afterAutospacing="off"/>
        <w:ind w:firstLine="540"/>
        <w:jc w:val="both"/>
      </w:pPr>
      <w:r w:rsidRPr="385195C4" w:rsidR="385195C4">
        <w:rPr>
          <w:rFonts w:ascii="Times New Roman" w:hAnsi="Times New Roman" w:eastAsia="Times New Roman" w:cs="Times New Roman"/>
          <w:b w:val="1"/>
          <w:bCs w:val="1"/>
          <w:noProof w:val="0"/>
          <w:sz w:val="24"/>
          <w:szCs w:val="24"/>
          <w:lang w:val="ru-RU"/>
        </w:rPr>
        <w:t xml:space="preserve"> </w:t>
      </w:r>
    </w:p>
    <w:tbl>
      <w:tblPr>
        <w:tblStyle w:val="a3"/>
        <w:tblW w:w="0" w:type="auto"/>
        <w:tblInd w:w="0" w:type="dxa"/>
        <w:tblLayout w:type="fixed"/>
        <w:tblLook w:val="06A0" w:firstRow="1" w:lastRow="0" w:firstColumn="1" w:lastColumn="0" w:noHBand="1" w:noVBand="1"/>
      </w:tblPr>
      <w:tblGrid>
        <w:gridCol w:w="1871"/>
        <w:gridCol w:w="1871"/>
        <w:gridCol w:w="1871"/>
        <w:gridCol w:w="1871"/>
        <w:gridCol w:w="1871"/>
      </w:tblGrid>
      <w:tr w:rsidR="385195C4" w:rsidTr="05CF821C" w14:paraId="20A817A6">
        <w:tc>
          <w:tcPr>
            <w:tcW w:w="1871" w:type="dxa"/>
            <w:tcMar/>
          </w:tcPr>
          <w:p w:rsidR="385195C4" w:rsidP="385195C4" w:rsidRDefault="385195C4" w14:paraId="3084CB22" w14:textId="2135F8B4">
            <w:pPr>
              <w:spacing w:after="0" w:afterAutospacing="off"/>
              <w:jc w:val="center"/>
            </w:pPr>
            <w:r w:rsidRPr="385195C4" w:rsidR="385195C4">
              <w:rPr>
                <w:rFonts w:ascii="Times New Roman" w:hAnsi="Times New Roman" w:eastAsia="Times New Roman" w:cs="Times New Roman"/>
                <w:sz w:val="24"/>
                <w:szCs w:val="24"/>
              </w:rPr>
              <w:t>Показатели</w:t>
            </w:r>
          </w:p>
        </w:tc>
        <w:tc>
          <w:tcPr>
            <w:tcW w:w="1871" w:type="dxa"/>
            <w:tcMar/>
          </w:tcPr>
          <w:p w:rsidR="385195C4" w:rsidP="385195C4" w:rsidRDefault="385195C4" w14:paraId="1B0C0FCE" w14:textId="2D3FC5CE">
            <w:pPr>
              <w:spacing w:after="0" w:afterAutospacing="off"/>
              <w:jc w:val="center"/>
            </w:pPr>
            <w:r w:rsidRPr="385195C4" w:rsidR="385195C4">
              <w:rPr>
                <w:rFonts w:ascii="Times New Roman" w:hAnsi="Times New Roman" w:eastAsia="Times New Roman" w:cs="Times New Roman"/>
                <w:sz w:val="24"/>
                <w:szCs w:val="24"/>
              </w:rPr>
              <w:t>Ед. изм.</w:t>
            </w:r>
          </w:p>
        </w:tc>
        <w:tc>
          <w:tcPr>
            <w:tcW w:w="1871" w:type="dxa"/>
            <w:tcMar/>
          </w:tcPr>
          <w:p w:rsidR="385195C4" w:rsidP="385195C4" w:rsidRDefault="385195C4" w14:paraId="6871261E" w14:textId="34BDC924">
            <w:pPr>
              <w:pStyle w:val="a"/>
              <w:spacing w:after="0" w:afterAutospacing="off"/>
              <w:jc w:val="center"/>
            </w:pPr>
            <w:r w:rsidRPr="385195C4" w:rsidR="385195C4">
              <w:rPr>
                <w:rFonts w:ascii="Times New Roman" w:hAnsi="Times New Roman" w:eastAsia="Times New Roman" w:cs="Times New Roman"/>
                <w:sz w:val="24"/>
                <w:szCs w:val="24"/>
              </w:rPr>
              <w:t>На 01.01.2018 г.</w:t>
            </w:r>
          </w:p>
        </w:tc>
        <w:tc>
          <w:tcPr>
            <w:tcW w:w="1871" w:type="dxa"/>
            <w:tcMar/>
          </w:tcPr>
          <w:p w:rsidR="385195C4" w:rsidP="385195C4" w:rsidRDefault="385195C4" w14:paraId="1B036E66" w14:textId="1B833411">
            <w:pPr>
              <w:spacing w:after="0" w:afterAutospacing="off"/>
              <w:jc w:val="left"/>
            </w:pPr>
            <w:r w:rsidRPr="385195C4" w:rsidR="385195C4">
              <w:rPr>
                <w:rFonts w:ascii="Times New Roman" w:hAnsi="Times New Roman" w:eastAsia="Times New Roman" w:cs="Times New Roman"/>
                <w:sz w:val="24"/>
                <w:szCs w:val="24"/>
              </w:rPr>
              <w:t>На</w:t>
            </w:r>
            <w:r w:rsidRPr="385195C4" w:rsidR="385195C4">
              <w:rPr>
                <w:rFonts w:ascii="Times New Roman" w:hAnsi="Times New Roman" w:eastAsia="Times New Roman" w:cs="Times New Roman"/>
                <w:sz w:val="24"/>
                <w:szCs w:val="24"/>
              </w:rPr>
              <w:t xml:space="preserve"> </w:t>
            </w:r>
            <w:r w:rsidRPr="385195C4" w:rsidR="385195C4">
              <w:rPr>
                <w:rFonts w:ascii="Times New Roman" w:hAnsi="Times New Roman" w:eastAsia="Times New Roman" w:cs="Times New Roman"/>
                <w:sz w:val="24"/>
                <w:szCs w:val="24"/>
              </w:rPr>
              <w:t>01.01.2019 г.</w:t>
            </w:r>
          </w:p>
        </w:tc>
        <w:tc>
          <w:tcPr>
            <w:tcW w:w="1871" w:type="dxa"/>
            <w:tcMar/>
          </w:tcPr>
          <w:p w:rsidR="385195C4" w:rsidP="385195C4" w:rsidRDefault="385195C4" w14:paraId="1E8EAC5F" w14:textId="2D105EC9">
            <w:pPr>
              <w:spacing w:after="0" w:afterAutospacing="off"/>
              <w:jc w:val="center"/>
            </w:pPr>
            <w:r w:rsidRPr="385195C4" w:rsidR="385195C4">
              <w:rPr>
                <w:rFonts w:ascii="Times New Roman" w:hAnsi="Times New Roman" w:eastAsia="Times New Roman" w:cs="Times New Roman"/>
                <w:sz w:val="24"/>
                <w:szCs w:val="24"/>
              </w:rPr>
              <w:t>Темп роста, %</w:t>
            </w:r>
          </w:p>
        </w:tc>
      </w:tr>
      <w:tr w:rsidR="385195C4" w:rsidTr="05CF821C" w14:paraId="1710FF2D">
        <w:tc>
          <w:tcPr>
            <w:tcW w:w="1871" w:type="dxa"/>
            <w:tcMar/>
          </w:tcPr>
          <w:p w:rsidR="385195C4" w:rsidP="385195C4" w:rsidRDefault="385195C4" w14:paraId="7A9FA67C" w14:textId="0869BA7E">
            <w:pPr>
              <w:spacing w:after="0" w:afterAutospacing="off"/>
            </w:pPr>
            <w:r w:rsidRPr="385195C4" w:rsidR="385195C4">
              <w:rPr>
                <w:rFonts w:ascii="Times New Roman" w:hAnsi="Times New Roman" w:eastAsia="Times New Roman" w:cs="Times New Roman"/>
                <w:sz w:val="24"/>
                <w:szCs w:val="24"/>
              </w:rPr>
              <w:t xml:space="preserve">Численность постоянного населения </w:t>
            </w:r>
          </w:p>
        </w:tc>
        <w:tc>
          <w:tcPr>
            <w:tcW w:w="1871" w:type="dxa"/>
            <w:tcMar/>
          </w:tcPr>
          <w:p w:rsidR="385195C4" w:rsidP="385195C4" w:rsidRDefault="385195C4" w14:paraId="542B3860" w14:textId="7DCA81C9">
            <w:pPr>
              <w:spacing w:after="0" w:afterAutospacing="off"/>
              <w:jc w:val="center"/>
            </w:pPr>
            <w:r w:rsidRPr="385195C4" w:rsidR="385195C4">
              <w:rPr>
                <w:rFonts w:ascii="Times New Roman" w:hAnsi="Times New Roman" w:eastAsia="Times New Roman" w:cs="Times New Roman"/>
                <w:sz w:val="24"/>
                <w:szCs w:val="24"/>
              </w:rPr>
              <w:t>чел.</w:t>
            </w:r>
          </w:p>
        </w:tc>
        <w:tc>
          <w:tcPr>
            <w:tcW w:w="1871" w:type="dxa"/>
            <w:tcMar/>
          </w:tcPr>
          <w:p w:rsidR="385195C4" w:rsidP="385195C4" w:rsidRDefault="385195C4" w14:paraId="7FC4B9CC" w14:textId="48D36FA3">
            <w:pPr>
              <w:spacing w:after="0" w:afterAutospacing="off"/>
              <w:jc w:val="center"/>
              <w:rPr>
                <w:rFonts w:ascii="Times New Roman" w:hAnsi="Times New Roman" w:eastAsia="Times New Roman" w:cs="Times New Roman"/>
                <w:sz w:val="24"/>
                <w:szCs w:val="24"/>
              </w:rPr>
            </w:pPr>
            <w:r w:rsidRPr="385195C4" w:rsidR="385195C4">
              <w:rPr>
                <w:rFonts w:ascii="Times New Roman" w:hAnsi="Times New Roman" w:eastAsia="Times New Roman" w:cs="Times New Roman"/>
                <w:sz w:val="24"/>
                <w:szCs w:val="24"/>
              </w:rPr>
              <w:t>10395</w:t>
            </w:r>
          </w:p>
        </w:tc>
        <w:tc>
          <w:tcPr>
            <w:tcW w:w="1871" w:type="dxa"/>
            <w:tcMar/>
          </w:tcPr>
          <w:p w:rsidR="385195C4" w:rsidP="385195C4" w:rsidRDefault="385195C4" w14:paraId="04AC8DFB" w14:textId="4361D9EB">
            <w:pPr>
              <w:spacing w:after="0" w:afterAutospacing="off"/>
              <w:jc w:val="center"/>
              <w:rPr>
                <w:rFonts w:ascii="Times New Roman" w:hAnsi="Times New Roman" w:eastAsia="Times New Roman" w:cs="Times New Roman"/>
                <w:sz w:val="24"/>
                <w:szCs w:val="24"/>
              </w:rPr>
            </w:pPr>
            <w:r w:rsidRPr="385195C4" w:rsidR="385195C4">
              <w:rPr>
                <w:rFonts w:ascii="Times New Roman" w:hAnsi="Times New Roman" w:eastAsia="Times New Roman" w:cs="Times New Roman"/>
                <w:sz w:val="24"/>
                <w:szCs w:val="24"/>
              </w:rPr>
              <w:t>10505</w:t>
            </w:r>
          </w:p>
        </w:tc>
        <w:tc>
          <w:tcPr>
            <w:tcW w:w="1871" w:type="dxa"/>
            <w:tcMar/>
          </w:tcPr>
          <w:p w:rsidR="385195C4" w:rsidP="385195C4" w:rsidRDefault="385195C4" w14:paraId="0FF657D6" w14:textId="22FB942E">
            <w:pPr>
              <w:spacing w:after="0" w:afterAutospacing="off"/>
              <w:jc w:val="center"/>
            </w:pPr>
            <w:r w:rsidRPr="385195C4" w:rsidR="385195C4">
              <w:rPr>
                <w:rFonts w:ascii="Times New Roman" w:hAnsi="Times New Roman" w:eastAsia="Times New Roman" w:cs="Times New Roman"/>
                <w:sz w:val="24"/>
                <w:szCs w:val="24"/>
              </w:rPr>
              <w:t>100</w:t>
            </w:r>
          </w:p>
        </w:tc>
      </w:tr>
      <w:tr w:rsidR="385195C4" w:rsidTr="05CF821C" w14:paraId="441030E7">
        <w:tc>
          <w:tcPr>
            <w:tcW w:w="1871" w:type="dxa"/>
            <w:tcMar/>
          </w:tcPr>
          <w:p w:rsidR="385195C4" w:rsidP="385195C4" w:rsidRDefault="385195C4" w14:paraId="09881884" w14:textId="0E410419">
            <w:pPr>
              <w:spacing w:after="0" w:afterAutospacing="off"/>
            </w:pPr>
            <w:r w:rsidRPr="385195C4" w:rsidR="385195C4">
              <w:rPr>
                <w:rFonts w:ascii="Times New Roman" w:hAnsi="Times New Roman" w:eastAsia="Times New Roman" w:cs="Times New Roman"/>
                <w:sz w:val="24"/>
                <w:szCs w:val="24"/>
              </w:rPr>
              <w:t>Родившиеся</w:t>
            </w:r>
          </w:p>
        </w:tc>
        <w:tc>
          <w:tcPr>
            <w:tcW w:w="1871" w:type="dxa"/>
            <w:tcMar/>
          </w:tcPr>
          <w:p w:rsidR="385195C4" w:rsidP="385195C4" w:rsidRDefault="385195C4" w14:paraId="17813CE1" w14:textId="6F84A4D4">
            <w:pPr>
              <w:spacing w:after="0" w:afterAutospacing="off"/>
              <w:jc w:val="center"/>
            </w:pPr>
            <w:r w:rsidRPr="385195C4" w:rsidR="385195C4">
              <w:rPr>
                <w:rFonts w:ascii="Times New Roman" w:hAnsi="Times New Roman" w:eastAsia="Times New Roman" w:cs="Times New Roman"/>
                <w:sz w:val="24"/>
                <w:szCs w:val="24"/>
              </w:rPr>
              <w:t>чел.</w:t>
            </w:r>
          </w:p>
        </w:tc>
        <w:tc>
          <w:tcPr>
            <w:tcW w:w="1871" w:type="dxa"/>
            <w:tcMar/>
          </w:tcPr>
          <w:p w:rsidR="385195C4" w:rsidP="385195C4" w:rsidRDefault="385195C4" w14:paraId="785EE5D9" w14:textId="04A8D125">
            <w:pPr>
              <w:spacing w:after="0" w:afterAutospacing="off"/>
              <w:jc w:val="center"/>
            </w:pPr>
            <w:r w:rsidRPr="385195C4" w:rsidR="385195C4">
              <w:rPr>
                <w:rFonts w:ascii="Times New Roman" w:hAnsi="Times New Roman" w:eastAsia="Times New Roman" w:cs="Times New Roman"/>
                <w:sz w:val="24"/>
                <w:szCs w:val="24"/>
              </w:rPr>
              <w:t>165</w:t>
            </w:r>
          </w:p>
        </w:tc>
        <w:tc>
          <w:tcPr>
            <w:tcW w:w="1871" w:type="dxa"/>
            <w:tcMar/>
          </w:tcPr>
          <w:p w:rsidR="385195C4" w:rsidP="385195C4" w:rsidRDefault="385195C4" w14:paraId="2A95D69B" w14:textId="16C26F10">
            <w:pPr>
              <w:spacing w:after="0" w:afterAutospacing="off"/>
              <w:jc w:val="center"/>
            </w:pPr>
            <w:r w:rsidRPr="385195C4" w:rsidR="385195C4">
              <w:rPr>
                <w:rFonts w:ascii="Times New Roman" w:hAnsi="Times New Roman" w:eastAsia="Times New Roman" w:cs="Times New Roman"/>
                <w:sz w:val="24"/>
                <w:szCs w:val="24"/>
              </w:rPr>
              <w:t>147</w:t>
            </w:r>
          </w:p>
        </w:tc>
        <w:tc>
          <w:tcPr>
            <w:tcW w:w="1871" w:type="dxa"/>
            <w:tcMar/>
          </w:tcPr>
          <w:p w:rsidR="385195C4" w:rsidP="385195C4" w:rsidRDefault="385195C4" w14:paraId="50824243" w14:textId="65BE717A">
            <w:pPr>
              <w:spacing w:after="0" w:afterAutospacing="off"/>
              <w:jc w:val="center"/>
            </w:pPr>
            <w:r w:rsidRPr="385195C4" w:rsidR="385195C4">
              <w:rPr>
                <w:rFonts w:ascii="Times New Roman" w:hAnsi="Times New Roman" w:eastAsia="Times New Roman" w:cs="Times New Roman"/>
                <w:sz w:val="24"/>
                <w:szCs w:val="24"/>
              </w:rPr>
              <w:t>89,1</w:t>
            </w:r>
          </w:p>
        </w:tc>
      </w:tr>
      <w:tr w:rsidR="385195C4" w:rsidTr="05CF821C" w14:paraId="0EBFE0BC">
        <w:tc>
          <w:tcPr>
            <w:tcW w:w="1871" w:type="dxa"/>
            <w:tcMar/>
          </w:tcPr>
          <w:p w:rsidR="385195C4" w:rsidP="385195C4" w:rsidRDefault="385195C4" w14:paraId="059BA78B" w14:textId="1D659487">
            <w:pPr>
              <w:spacing w:after="0" w:afterAutospacing="off"/>
            </w:pPr>
            <w:r w:rsidRPr="385195C4" w:rsidR="385195C4">
              <w:rPr>
                <w:rFonts w:ascii="Times New Roman" w:hAnsi="Times New Roman" w:eastAsia="Times New Roman" w:cs="Times New Roman"/>
                <w:sz w:val="24"/>
                <w:szCs w:val="24"/>
              </w:rPr>
              <w:t>Умершие</w:t>
            </w:r>
          </w:p>
        </w:tc>
        <w:tc>
          <w:tcPr>
            <w:tcW w:w="1871" w:type="dxa"/>
            <w:tcMar/>
          </w:tcPr>
          <w:p w:rsidR="385195C4" w:rsidP="385195C4" w:rsidRDefault="385195C4" w14:paraId="77533943" w14:textId="216EC2C1">
            <w:pPr>
              <w:spacing w:after="0" w:afterAutospacing="off"/>
              <w:jc w:val="center"/>
            </w:pPr>
            <w:r w:rsidRPr="385195C4" w:rsidR="385195C4">
              <w:rPr>
                <w:rFonts w:ascii="Times New Roman" w:hAnsi="Times New Roman" w:eastAsia="Times New Roman" w:cs="Times New Roman"/>
                <w:sz w:val="24"/>
                <w:szCs w:val="24"/>
              </w:rPr>
              <w:t>чел.</w:t>
            </w:r>
          </w:p>
        </w:tc>
        <w:tc>
          <w:tcPr>
            <w:tcW w:w="1871" w:type="dxa"/>
            <w:tcMar/>
          </w:tcPr>
          <w:p w:rsidR="385195C4" w:rsidP="385195C4" w:rsidRDefault="385195C4" w14:paraId="464ED293" w14:textId="6E5A13BF">
            <w:pPr>
              <w:spacing w:after="0" w:afterAutospacing="off"/>
              <w:jc w:val="center"/>
            </w:pPr>
            <w:r w:rsidRPr="385195C4" w:rsidR="385195C4">
              <w:rPr>
                <w:rFonts w:ascii="Times New Roman" w:hAnsi="Times New Roman" w:eastAsia="Times New Roman" w:cs="Times New Roman"/>
                <w:sz w:val="24"/>
                <w:szCs w:val="24"/>
              </w:rPr>
              <w:t>96</w:t>
            </w:r>
          </w:p>
        </w:tc>
        <w:tc>
          <w:tcPr>
            <w:tcW w:w="1871" w:type="dxa"/>
            <w:tcMar/>
          </w:tcPr>
          <w:p w:rsidR="385195C4" w:rsidP="385195C4" w:rsidRDefault="385195C4" w14:paraId="174AF8CD" w14:textId="6A9AE639">
            <w:pPr>
              <w:spacing w:after="0" w:afterAutospacing="off"/>
              <w:jc w:val="center"/>
            </w:pPr>
            <w:r w:rsidRPr="385195C4" w:rsidR="385195C4">
              <w:rPr>
                <w:rFonts w:ascii="Times New Roman" w:hAnsi="Times New Roman" w:eastAsia="Times New Roman" w:cs="Times New Roman"/>
                <w:sz w:val="24"/>
                <w:szCs w:val="24"/>
              </w:rPr>
              <w:t>107</w:t>
            </w:r>
          </w:p>
        </w:tc>
        <w:tc>
          <w:tcPr>
            <w:tcW w:w="1871" w:type="dxa"/>
            <w:tcMar/>
          </w:tcPr>
          <w:p w:rsidR="385195C4" w:rsidP="385195C4" w:rsidRDefault="385195C4" w14:paraId="0A17FDAF" w14:textId="451A068E">
            <w:pPr>
              <w:spacing w:after="0" w:afterAutospacing="off"/>
              <w:jc w:val="center"/>
            </w:pPr>
            <w:r w:rsidRPr="385195C4" w:rsidR="385195C4">
              <w:rPr>
                <w:rFonts w:ascii="Times New Roman" w:hAnsi="Times New Roman" w:eastAsia="Times New Roman" w:cs="Times New Roman"/>
                <w:sz w:val="24"/>
                <w:szCs w:val="24"/>
              </w:rPr>
              <w:t>111,5</w:t>
            </w:r>
          </w:p>
        </w:tc>
      </w:tr>
      <w:tr w:rsidR="385195C4" w:rsidTr="05CF821C" w14:paraId="61620E57">
        <w:tc>
          <w:tcPr>
            <w:tcW w:w="1871" w:type="dxa"/>
            <w:tcMar/>
          </w:tcPr>
          <w:p w:rsidR="385195C4" w:rsidP="385195C4" w:rsidRDefault="385195C4" w14:paraId="699C9A70" w14:textId="47A80B9F">
            <w:pPr>
              <w:spacing w:after="0" w:afterAutospacing="off"/>
            </w:pPr>
            <w:r w:rsidRPr="385195C4" w:rsidR="385195C4">
              <w:rPr>
                <w:rFonts w:ascii="Times New Roman" w:hAnsi="Times New Roman" w:eastAsia="Times New Roman" w:cs="Times New Roman"/>
                <w:sz w:val="24"/>
                <w:szCs w:val="24"/>
              </w:rPr>
              <w:t>в т.ч. смертность населения от внешних причин</w:t>
            </w:r>
          </w:p>
        </w:tc>
        <w:tc>
          <w:tcPr>
            <w:tcW w:w="1871" w:type="dxa"/>
            <w:tcMar/>
          </w:tcPr>
          <w:p w:rsidR="385195C4" w:rsidP="385195C4" w:rsidRDefault="385195C4" w14:paraId="1B9D207C" w14:textId="679A2C5A">
            <w:pPr>
              <w:spacing w:after="0" w:afterAutospacing="off"/>
              <w:jc w:val="center"/>
            </w:pPr>
            <w:r w:rsidRPr="385195C4" w:rsidR="385195C4">
              <w:rPr>
                <w:rFonts w:ascii="Times New Roman" w:hAnsi="Times New Roman" w:eastAsia="Times New Roman" w:cs="Times New Roman"/>
                <w:sz w:val="24"/>
                <w:szCs w:val="24"/>
              </w:rPr>
              <w:t>чел.</w:t>
            </w:r>
          </w:p>
        </w:tc>
        <w:tc>
          <w:tcPr>
            <w:tcW w:w="1871" w:type="dxa"/>
            <w:tcMar/>
          </w:tcPr>
          <w:p w:rsidR="385195C4" w:rsidP="385195C4" w:rsidRDefault="385195C4" w14:paraId="661DBB66" w14:textId="1D4EA3E3">
            <w:pPr>
              <w:spacing w:after="0" w:afterAutospacing="off"/>
              <w:jc w:val="center"/>
            </w:pPr>
            <w:r w:rsidRPr="385195C4" w:rsidR="385195C4">
              <w:rPr>
                <w:rFonts w:ascii="Times New Roman" w:hAnsi="Times New Roman" w:eastAsia="Times New Roman" w:cs="Times New Roman"/>
                <w:sz w:val="24"/>
                <w:szCs w:val="24"/>
              </w:rPr>
              <w:t>9</w:t>
            </w:r>
          </w:p>
        </w:tc>
        <w:tc>
          <w:tcPr>
            <w:tcW w:w="1871" w:type="dxa"/>
            <w:tcMar/>
          </w:tcPr>
          <w:p w:rsidR="385195C4" w:rsidP="385195C4" w:rsidRDefault="385195C4" w14:paraId="56C1767B" w14:textId="360DCD52">
            <w:pPr>
              <w:spacing w:after="0" w:afterAutospacing="off"/>
              <w:jc w:val="center"/>
            </w:pPr>
            <w:r w:rsidRPr="385195C4" w:rsidR="385195C4">
              <w:rPr>
                <w:rFonts w:ascii="Times New Roman" w:hAnsi="Times New Roman" w:eastAsia="Times New Roman" w:cs="Times New Roman"/>
                <w:sz w:val="24"/>
                <w:szCs w:val="24"/>
              </w:rPr>
              <w:t>9</w:t>
            </w:r>
          </w:p>
        </w:tc>
        <w:tc>
          <w:tcPr>
            <w:tcW w:w="1871" w:type="dxa"/>
            <w:tcMar/>
          </w:tcPr>
          <w:p w:rsidR="385195C4" w:rsidP="385195C4" w:rsidRDefault="385195C4" w14:paraId="74B4A119" w14:textId="1B6D2ACB">
            <w:pPr>
              <w:spacing w:after="0" w:afterAutospacing="off"/>
              <w:jc w:val="center"/>
            </w:pPr>
            <w:r w:rsidRPr="385195C4" w:rsidR="385195C4">
              <w:rPr>
                <w:rFonts w:ascii="Times New Roman" w:hAnsi="Times New Roman" w:eastAsia="Times New Roman" w:cs="Times New Roman"/>
                <w:sz w:val="24"/>
                <w:szCs w:val="24"/>
              </w:rPr>
              <w:t>100</w:t>
            </w:r>
          </w:p>
        </w:tc>
      </w:tr>
      <w:tr w:rsidR="385195C4" w:rsidTr="05CF821C" w14:paraId="128723FB">
        <w:tc>
          <w:tcPr>
            <w:tcW w:w="1871" w:type="dxa"/>
            <w:tcMar/>
          </w:tcPr>
          <w:p w:rsidR="385195C4" w:rsidP="385195C4" w:rsidRDefault="385195C4" w14:paraId="014FF109" w14:textId="7DCC5617">
            <w:pPr>
              <w:spacing w:after="0" w:afterAutospacing="off"/>
            </w:pPr>
            <w:r w:rsidRPr="385195C4" w:rsidR="385195C4">
              <w:rPr>
                <w:rFonts w:ascii="Times New Roman" w:hAnsi="Times New Roman" w:eastAsia="Times New Roman" w:cs="Times New Roman"/>
                <w:sz w:val="24"/>
                <w:szCs w:val="24"/>
              </w:rPr>
              <w:t>Естественный прирост населения (на 1000 чел. населения)</w:t>
            </w:r>
          </w:p>
        </w:tc>
        <w:tc>
          <w:tcPr>
            <w:tcW w:w="1871" w:type="dxa"/>
            <w:tcMar/>
          </w:tcPr>
          <w:p w:rsidR="385195C4" w:rsidP="385195C4" w:rsidRDefault="385195C4" w14:paraId="2095345D" w14:textId="45834ABC">
            <w:pPr>
              <w:spacing w:after="0" w:afterAutospacing="off"/>
              <w:jc w:val="center"/>
            </w:pPr>
            <w:r w:rsidRPr="385195C4" w:rsidR="385195C4">
              <w:rPr>
                <w:rFonts w:ascii="Times New Roman" w:hAnsi="Times New Roman" w:eastAsia="Times New Roman" w:cs="Times New Roman"/>
                <w:sz w:val="24"/>
                <w:szCs w:val="24"/>
              </w:rPr>
              <w:t>чел.</w:t>
            </w:r>
          </w:p>
        </w:tc>
        <w:tc>
          <w:tcPr>
            <w:tcW w:w="1871" w:type="dxa"/>
            <w:tcMar/>
          </w:tcPr>
          <w:p w:rsidR="385195C4" w:rsidP="385195C4" w:rsidRDefault="385195C4" w14:paraId="0CAEF9DE" w14:textId="16F014A2">
            <w:pPr>
              <w:spacing w:after="0" w:afterAutospacing="off"/>
              <w:jc w:val="center"/>
            </w:pPr>
            <w:r w:rsidRPr="385195C4" w:rsidR="385195C4">
              <w:rPr>
                <w:rFonts w:ascii="Times New Roman" w:hAnsi="Times New Roman" w:eastAsia="Times New Roman" w:cs="Times New Roman"/>
                <w:sz w:val="24"/>
                <w:szCs w:val="24"/>
              </w:rPr>
              <w:t>6,8</w:t>
            </w:r>
          </w:p>
        </w:tc>
        <w:tc>
          <w:tcPr>
            <w:tcW w:w="1871" w:type="dxa"/>
            <w:tcMar/>
          </w:tcPr>
          <w:p w:rsidR="385195C4" w:rsidP="385195C4" w:rsidRDefault="385195C4" w14:paraId="313784AD" w14:textId="7096A0AC">
            <w:pPr>
              <w:spacing w:after="0" w:afterAutospacing="off"/>
              <w:jc w:val="center"/>
            </w:pPr>
            <w:r w:rsidRPr="385195C4" w:rsidR="385195C4">
              <w:rPr>
                <w:rFonts w:ascii="Times New Roman" w:hAnsi="Times New Roman" w:eastAsia="Times New Roman" w:cs="Times New Roman"/>
                <w:sz w:val="24"/>
                <w:szCs w:val="24"/>
              </w:rPr>
              <w:t>3,8</w:t>
            </w:r>
          </w:p>
        </w:tc>
        <w:tc>
          <w:tcPr>
            <w:tcW w:w="1871" w:type="dxa"/>
            <w:tcMar/>
          </w:tcPr>
          <w:p w:rsidR="385195C4" w:rsidP="385195C4" w:rsidRDefault="385195C4" w14:paraId="708EBDCC" w14:textId="664E05F5">
            <w:pPr>
              <w:spacing w:after="0" w:afterAutospacing="off"/>
              <w:jc w:val="center"/>
            </w:pPr>
            <w:r w:rsidRPr="385195C4" w:rsidR="385195C4">
              <w:rPr>
                <w:rFonts w:ascii="Times New Roman" w:hAnsi="Times New Roman" w:eastAsia="Times New Roman" w:cs="Times New Roman"/>
                <w:sz w:val="24"/>
                <w:szCs w:val="24"/>
              </w:rPr>
              <w:t>55,9</w:t>
            </w:r>
          </w:p>
          <w:p w:rsidR="385195C4" w:rsidP="385195C4" w:rsidRDefault="385195C4" w14:paraId="67958F09" w14:textId="6318178B">
            <w:pPr>
              <w:spacing w:after="0" w:afterAutospacing="off"/>
              <w:jc w:val="center"/>
            </w:pPr>
            <w:r w:rsidRPr="385195C4" w:rsidR="385195C4">
              <w:rPr>
                <w:rFonts w:ascii="Times New Roman" w:hAnsi="Times New Roman" w:eastAsia="Times New Roman" w:cs="Times New Roman"/>
                <w:sz w:val="24"/>
                <w:szCs w:val="24"/>
              </w:rPr>
              <w:t xml:space="preserve"> </w:t>
            </w:r>
          </w:p>
        </w:tc>
      </w:tr>
      <w:tr w:rsidR="385195C4" w:rsidTr="05CF821C" w14:paraId="5EF2E75A">
        <w:tc>
          <w:tcPr>
            <w:tcW w:w="1871" w:type="dxa"/>
            <w:tcMar/>
          </w:tcPr>
          <w:p w:rsidR="385195C4" w:rsidP="385195C4" w:rsidRDefault="385195C4" w14:paraId="5B0ECF67" w14:textId="6D68F912">
            <w:pPr>
              <w:spacing w:after="0" w:afterAutospacing="off"/>
            </w:pPr>
            <w:r w:rsidRPr="385195C4" w:rsidR="385195C4">
              <w:rPr>
                <w:rFonts w:ascii="Times New Roman" w:hAnsi="Times New Roman" w:eastAsia="Times New Roman" w:cs="Times New Roman"/>
                <w:sz w:val="24"/>
                <w:szCs w:val="24"/>
              </w:rPr>
              <w:t>Прибыло</w:t>
            </w:r>
          </w:p>
        </w:tc>
        <w:tc>
          <w:tcPr>
            <w:tcW w:w="1871" w:type="dxa"/>
            <w:tcMar/>
          </w:tcPr>
          <w:p w:rsidR="385195C4" w:rsidP="385195C4" w:rsidRDefault="385195C4" w14:paraId="5EDE868C" w14:textId="5D1F3B6A">
            <w:pPr>
              <w:spacing w:after="0" w:afterAutospacing="off"/>
              <w:jc w:val="center"/>
            </w:pPr>
            <w:r w:rsidRPr="385195C4" w:rsidR="385195C4">
              <w:rPr>
                <w:rFonts w:ascii="Times New Roman" w:hAnsi="Times New Roman" w:eastAsia="Times New Roman" w:cs="Times New Roman"/>
                <w:sz w:val="24"/>
                <w:szCs w:val="24"/>
              </w:rPr>
              <w:t>чел.</w:t>
            </w:r>
          </w:p>
        </w:tc>
        <w:tc>
          <w:tcPr>
            <w:tcW w:w="1871" w:type="dxa"/>
            <w:tcMar/>
          </w:tcPr>
          <w:p w:rsidR="385195C4" w:rsidP="385195C4" w:rsidRDefault="385195C4" w14:paraId="6456303B" w14:textId="3E673F09">
            <w:pPr>
              <w:spacing w:after="0" w:afterAutospacing="off"/>
              <w:jc w:val="center"/>
              <w:rPr>
                <w:rFonts w:ascii="Times New Roman" w:hAnsi="Times New Roman" w:eastAsia="Times New Roman" w:cs="Times New Roman"/>
                <w:sz w:val="24"/>
                <w:szCs w:val="24"/>
              </w:rPr>
            </w:pPr>
            <w:r w:rsidRPr="385195C4" w:rsidR="385195C4">
              <w:rPr>
                <w:rFonts w:ascii="Times New Roman" w:hAnsi="Times New Roman" w:eastAsia="Times New Roman" w:cs="Times New Roman"/>
                <w:sz w:val="24"/>
                <w:szCs w:val="24"/>
              </w:rPr>
              <w:t>732</w:t>
            </w:r>
          </w:p>
        </w:tc>
        <w:tc>
          <w:tcPr>
            <w:tcW w:w="1871" w:type="dxa"/>
            <w:tcMar/>
          </w:tcPr>
          <w:p w:rsidR="385195C4" w:rsidP="385195C4" w:rsidRDefault="385195C4" w14:paraId="3B71C772" w14:textId="2621474C">
            <w:pPr>
              <w:spacing w:after="0" w:afterAutospacing="off"/>
              <w:jc w:val="center"/>
            </w:pPr>
            <w:r w:rsidRPr="385195C4" w:rsidR="385195C4">
              <w:rPr>
                <w:rFonts w:ascii="Times New Roman" w:hAnsi="Times New Roman" w:eastAsia="Times New Roman" w:cs="Times New Roman"/>
                <w:sz w:val="24"/>
                <w:szCs w:val="24"/>
              </w:rPr>
              <w:t>724</w:t>
            </w:r>
          </w:p>
        </w:tc>
        <w:tc>
          <w:tcPr>
            <w:tcW w:w="1871" w:type="dxa"/>
            <w:tcMar/>
          </w:tcPr>
          <w:p w:rsidR="385195C4" w:rsidP="385195C4" w:rsidRDefault="385195C4" w14:paraId="58627DF3" w14:textId="554D123C">
            <w:pPr>
              <w:spacing w:after="0" w:afterAutospacing="off"/>
              <w:jc w:val="center"/>
            </w:pPr>
            <w:r w:rsidRPr="05CF821C" w:rsidR="05CF821C">
              <w:rPr>
                <w:rFonts w:ascii="Times New Roman" w:hAnsi="Times New Roman" w:eastAsia="Times New Roman" w:cs="Times New Roman"/>
                <w:sz w:val="24"/>
                <w:szCs w:val="24"/>
              </w:rPr>
              <w:t>9</w:t>
            </w:r>
            <w:r w:rsidRPr="05CF821C" w:rsidR="05CF821C">
              <w:rPr>
                <w:rFonts w:ascii="Times New Roman" w:hAnsi="Times New Roman" w:eastAsia="Times New Roman" w:cs="Times New Roman"/>
                <w:sz w:val="24"/>
                <w:szCs w:val="24"/>
              </w:rPr>
              <w:t>8,9</w:t>
            </w:r>
          </w:p>
        </w:tc>
      </w:tr>
      <w:tr w:rsidR="385195C4" w:rsidTr="05CF821C" w14:paraId="352674F3">
        <w:tc>
          <w:tcPr>
            <w:tcW w:w="1871" w:type="dxa"/>
            <w:tcMar/>
          </w:tcPr>
          <w:p w:rsidR="385195C4" w:rsidP="385195C4" w:rsidRDefault="385195C4" w14:paraId="222731BE" w14:textId="6A214CD0">
            <w:pPr>
              <w:spacing w:after="0" w:afterAutospacing="off"/>
            </w:pPr>
            <w:r w:rsidRPr="385195C4" w:rsidR="385195C4">
              <w:rPr>
                <w:rFonts w:ascii="Times New Roman" w:hAnsi="Times New Roman" w:eastAsia="Times New Roman" w:cs="Times New Roman"/>
                <w:sz w:val="24"/>
                <w:szCs w:val="24"/>
              </w:rPr>
              <w:t>Выбыло</w:t>
            </w:r>
          </w:p>
        </w:tc>
        <w:tc>
          <w:tcPr>
            <w:tcW w:w="1871" w:type="dxa"/>
            <w:tcMar/>
          </w:tcPr>
          <w:p w:rsidR="385195C4" w:rsidP="385195C4" w:rsidRDefault="385195C4" w14:paraId="64AFC826" w14:textId="707199C5">
            <w:pPr>
              <w:spacing w:after="0" w:afterAutospacing="off"/>
              <w:jc w:val="center"/>
            </w:pPr>
            <w:r w:rsidRPr="385195C4" w:rsidR="385195C4">
              <w:rPr>
                <w:rFonts w:ascii="Times New Roman" w:hAnsi="Times New Roman" w:eastAsia="Times New Roman" w:cs="Times New Roman"/>
                <w:sz w:val="24"/>
                <w:szCs w:val="24"/>
              </w:rPr>
              <w:t>чел.</w:t>
            </w:r>
          </w:p>
        </w:tc>
        <w:tc>
          <w:tcPr>
            <w:tcW w:w="1871" w:type="dxa"/>
            <w:tcMar/>
          </w:tcPr>
          <w:p w:rsidR="385195C4" w:rsidP="385195C4" w:rsidRDefault="385195C4" w14:paraId="747F3778" w14:textId="3A5EF517">
            <w:pPr>
              <w:spacing w:after="0" w:afterAutospacing="off"/>
              <w:jc w:val="center"/>
              <w:rPr>
                <w:rFonts w:ascii="Times New Roman" w:hAnsi="Times New Roman" w:eastAsia="Times New Roman" w:cs="Times New Roman"/>
                <w:sz w:val="24"/>
                <w:szCs w:val="24"/>
              </w:rPr>
            </w:pPr>
            <w:r w:rsidRPr="385195C4" w:rsidR="385195C4">
              <w:rPr>
                <w:rFonts w:ascii="Times New Roman" w:hAnsi="Times New Roman" w:eastAsia="Times New Roman" w:cs="Times New Roman"/>
                <w:sz w:val="24"/>
                <w:szCs w:val="24"/>
              </w:rPr>
              <w:t>648</w:t>
            </w:r>
          </w:p>
        </w:tc>
        <w:tc>
          <w:tcPr>
            <w:tcW w:w="1871" w:type="dxa"/>
            <w:tcMar/>
          </w:tcPr>
          <w:p w:rsidR="385195C4" w:rsidP="385195C4" w:rsidRDefault="385195C4" w14:paraId="2615EF01" w14:textId="3F033823">
            <w:pPr>
              <w:spacing w:after="0" w:afterAutospacing="off"/>
              <w:jc w:val="center"/>
            </w:pPr>
            <w:r w:rsidRPr="385195C4" w:rsidR="385195C4">
              <w:rPr>
                <w:rFonts w:ascii="Times New Roman" w:hAnsi="Times New Roman" w:eastAsia="Times New Roman" w:cs="Times New Roman"/>
                <w:sz w:val="24"/>
                <w:szCs w:val="24"/>
              </w:rPr>
              <w:t>651</w:t>
            </w:r>
          </w:p>
        </w:tc>
        <w:tc>
          <w:tcPr>
            <w:tcW w:w="1871" w:type="dxa"/>
            <w:tcMar/>
          </w:tcPr>
          <w:p w:rsidR="385195C4" w:rsidP="385195C4" w:rsidRDefault="385195C4" w14:paraId="6FFD9454" w14:textId="46B3E588">
            <w:pPr>
              <w:spacing w:after="0" w:afterAutospacing="off"/>
              <w:jc w:val="center"/>
            </w:pPr>
            <w:r w:rsidRPr="385195C4" w:rsidR="385195C4">
              <w:rPr>
                <w:rFonts w:ascii="Times New Roman" w:hAnsi="Times New Roman" w:eastAsia="Times New Roman" w:cs="Times New Roman"/>
                <w:sz w:val="24"/>
                <w:szCs w:val="24"/>
              </w:rPr>
              <w:t>96,0</w:t>
            </w:r>
          </w:p>
        </w:tc>
      </w:tr>
      <w:tr w:rsidR="385195C4" w:rsidTr="05CF821C" w14:paraId="28FC3375">
        <w:tc>
          <w:tcPr>
            <w:tcW w:w="1871" w:type="dxa"/>
            <w:tcMar/>
          </w:tcPr>
          <w:p w:rsidR="385195C4" w:rsidP="385195C4" w:rsidRDefault="385195C4" w14:paraId="380148E5" w14:textId="13BFBD14">
            <w:pPr>
              <w:spacing w:after="0" w:afterAutospacing="off"/>
            </w:pPr>
            <w:r w:rsidRPr="385195C4" w:rsidR="385195C4">
              <w:rPr>
                <w:rFonts w:ascii="Times New Roman" w:hAnsi="Times New Roman" w:eastAsia="Times New Roman" w:cs="Times New Roman"/>
                <w:sz w:val="24"/>
                <w:szCs w:val="24"/>
              </w:rPr>
              <w:t>Миграционный прирост/убыль</w:t>
            </w:r>
          </w:p>
        </w:tc>
        <w:tc>
          <w:tcPr>
            <w:tcW w:w="1871" w:type="dxa"/>
            <w:tcMar/>
          </w:tcPr>
          <w:p w:rsidR="385195C4" w:rsidP="385195C4" w:rsidRDefault="385195C4" w14:paraId="1FBDA36B" w14:textId="49E52938">
            <w:pPr>
              <w:spacing w:after="0" w:afterAutospacing="off"/>
              <w:jc w:val="center"/>
            </w:pPr>
            <w:r w:rsidRPr="385195C4" w:rsidR="385195C4">
              <w:rPr>
                <w:rFonts w:ascii="Times New Roman" w:hAnsi="Times New Roman" w:eastAsia="Times New Roman" w:cs="Times New Roman"/>
                <w:sz w:val="24"/>
                <w:szCs w:val="24"/>
              </w:rPr>
              <w:t>чел.</w:t>
            </w:r>
          </w:p>
        </w:tc>
        <w:tc>
          <w:tcPr>
            <w:tcW w:w="1871" w:type="dxa"/>
            <w:tcMar/>
          </w:tcPr>
          <w:p w:rsidR="385195C4" w:rsidP="385195C4" w:rsidRDefault="385195C4" w14:paraId="45DFD53E" w14:textId="6A6FF288">
            <w:pPr>
              <w:spacing w:after="0" w:afterAutospacing="off"/>
              <w:jc w:val="center"/>
            </w:pPr>
            <w:r w:rsidRPr="385195C4" w:rsidR="385195C4">
              <w:rPr>
                <w:rFonts w:ascii="Times New Roman" w:hAnsi="Times New Roman" w:eastAsia="Times New Roman" w:cs="Times New Roman"/>
                <w:sz w:val="24"/>
                <w:szCs w:val="24"/>
              </w:rPr>
              <w:t>84</w:t>
            </w:r>
          </w:p>
        </w:tc>
        <w:tc>
          <w:tcPr>
            <w:tcW w:w="1871" w:type="dxa"/>
            <w:tcMar/>
          </w:tcPr>
          <w:p w:rsidR="385195C4" w:rsidP="385195C4" w:rsidRDefault="385195C4" w14:paraId="191231C6" w14:textId="25EEC287">
            <w:pPr>
              <w:spacing w:after="0" w:afterAutospacing="off"/>
              <w:jc w:val="center"/>
            </w:pPr>
            <w:r w:rsidRPr="385195C4" w:rsidR="385195C4">
              <w:rPr>
                <w:rFonts w:ascii="Times New Roman" w:hAnsi="Times New Roman" w:eastAsia="Times New Roman" w:cs="Times New Roman"/>
                <w:sz w:val="24"/>
                <w:szCs w:val="24"/>
              </w:rPr>
              <w:t>73</w:t>
            </w:r>
          </w:p>
        </w:tc>
        <w:tc>
          <w:tcPr>
            <w:tcW w:w="1871" w:type="dxa"/>
            <w:tcMar/>
          </w:tcPr>
          <w:p w:rsidR="385195C4" w:rsidP="385195C4" w:rsidRDefault="385195C4" w14:paraId="0BCC1388" w14:textId="6905D036">
            <w:pPr>
              <w:spacing w:after="0" w:afterAutospacing="off"/>
              <w:jc w:val="center"/>
            </w:pPr>
            <w:r w:rsidRPr="385195C4" w:rsidR="385195C4">
              <w:rPr>
                <w:rFonts w:ascii="Times New Roman" w:hAnsi="Times New Roman" w:eastAsia="Times New Roman" w:cs="Times New Roman"/>
                <w:sz w:val="24"/>
                <w:szCs w:val="24"/>
              </w:rPr>
              <w:t>86,9</w:t>
            </w:r>
          </w:p>
        </w:tc>
      </w:tr>
      <w:tr w:rsidR="385195C4" w:rsidTr="05CF821C" w14:paraId="1A930E35">
        <w:tc>
          <w:tcPr>
            <w:tcW w:w="1871" w:type="dxa"/>
            <w:tcMar/>
          </w:tcPr>
          <w:p w:rsidR="385195C4" w:rsidP="385195C4" w:rsidRDefault="385195C4" w14:paraId="15A25521" w14:textId="00BB92DB">
            <w:pPr>
              <w:spacing w:after="0" w:afterAutospacing="off"/>
            </w:pPr>
            <w:r w:rsidRPr="385195C4" w:rsidR="385195C4">
              <w:rPr>
                <w:rFonts w:ascii="Times New Roman" w:hAnsi="Times New Roman" w:eastAsia="Times New Roman" w:cs="Times New Roman"/>
                <w:sz w:val="24"/>
                <w:szCs w:val="24"/>
              </w:rPr>
              <w:t>Число браков</w:t>
            </w:r>
          </w:p>
        </w:tc>
        <w:tc>
          <w:tcPr>
            <w:tcW w:w="1871" w:type="dxa"/>
            <w:tcMar/>
          </w:tcPr>
          <w:p w:rsidR="385195C4" w:rsidP="385195C4" w:rsidRDefault="385195C4" w14:paraId="589696E5" w14:textId="1A54EC72">
            <w:pPr>
              <w:spacing w:after="0" w:afterAutospacing="off"/>
              <w:jc w:val="center"/>
            </w:pPr>
            <w:r w:rsidRPr="385195C4" w:rsidR="385195C4">
              <w:rPr>
                <w:rFonts w:ascii="Times New Roman" w:hAnsi="Times New Roman" w:eastAsia="Times New Roman" w:cs="Times New Roman"/>
                <w:sz w:val="24"/>
                <w:szCs w:val="24"/>
              </w:rPr>
              <w:t>ед.</w:t>
            </w:r>
          </w:p>
        </w:tc>
        <w:tc>
          <w:tcPr>
            <w:tcW w:w="1871" w:type="dxa"/>
            <w:tcMar/>
          </w:tcPr>
          <w:p w:rsidR="385195C4" w:rsidP="385195C4" w:rsidRDefault="385195C4" w14:paraId="012AD35E" w14:textId="64826E9F">
            <w:pPr>
              <w:spacing w:after="0" w:afterAutospacing="off"/>
              <w:jc w:val="center"/>
            </w:pPr>
            <w:r w:rsidRPr="385195C4" w:rsidR="385195C4">
              <w:rPr>
                <w:rFonts w:ascii="Times New Roman" w:hAnsi="Times New Roman" w:eastAsia="Times New Roman" w:cs="Times New Roman"/>
                <w:sz w:val="24"/>
                <w:szCs w:val="24"/>
              </w:rPr>
              <w:t>62</w:t>
            </w:r>
          </w:p>
        </w:tc>
        <w:tc>
          <w:tcPr>
            <w:tcW w:w="1871" w:type="dxa"/>
            <w:tcMar/>
          </w:tcPr>
          <w:p w:rsidR="385195C4" w:rsidP="385195C4" w:rsidRDefault="385195C4" w14:paraId="40080BF5" w14:textId="74CE4F12">
            <w:pPr>
              <w:spacing w:after="0" w:afterAutospacing="off"/>
              <w:jc w:val="center"/>
            </w:pPr>
            <w:r w:rsidRPr="385195C4" w:rsidR="385195C4">
              <w:rPr>
                <w:rFonts w:ascii="Times New Roman" w:hAnsi="Times New Roman" w:eastAsia="Times New Roman" w:cs="Times New Roman"/>
                <w:sz w:val="24"/>
                <w:szCs w:val="24"/>
              </w:rPr>
              <w:t>87</w:t>
            </w:r>
          </w:p>
        </w:tc>
        <w:tc>
          <w:tcPr>
            <w:tcW w:w="1871" w:type="dxa"/>
            <w:tcMar/>
          </w:tcPr>
          <w:p w:rsidR="385195C4" w:rsidP="385195C4" w:rsidRDefault="385195C4" w14:paraId="70A10A1D" w14:textId="06822A10">
            <w:pPr>
              <w:spacing w:after="0" w:afterAutospacing="off"/>
              <w:jc w:val="center"/>
            </w:pPr>
            <w:r w:rsidRPr="385195C4" w:rsidR="385195C4">
              <w:rPr>
                <w:rFonts w:ascii="Times New Roman" w:hAnsi="Times New Roman" w:eastAsia="Times New Roman" w:cs="Times New Roman"/>
                <w:sz w:val="24"/>
                <w:szCs w:val="24"/>
              </w:rPr>
              <w:t>140,3</w:t>
            </w:r>
          </w:p>
        </w:tc>
      </w:tr>
      <w:tr w:rsidR="385195C4" w:rsidTr="05CF821C" w14:paraId="52814981">
        <w:tc>
          <w:tcPr>
            <w:tcW w:w="1871" w:type="dxa"/>
            <w:tcMar/>
          </w:tcPr>
          <w:p w:rsidR="385195C4" w:rsidP="385195C4" w:rsidRDefault="385195C4" w14:paraId="7ACAB68F" w14:textId="1700EAC1">
            <w:pPr>
              <w:spacing w:after="0" w:afterAutospacing="off"/>
            </w:pPr>
            <w:r w:rsidRPr="385195C4" w:rsidR="385195C4">
              <w:rPr>
                <w:rFonts w:ascii="Times New Roman" w:hAnsi="Times New Roman" w:eastAsia="Times New Roman" w:cs="Times New Roman"/>
                <w:sz w:val="24"/>
                <w:szCs w:val="24"/>
              </w:rPr>
              <w:t>Число разводов</w:t>
            </w:r>
          </w:p>
        </w:tc>
        <w:tc>
          <w:tcPr>
            <w:tcW w:w="1871" w:type="dxa"/>
            <w:tcMar/>
          </w:tcPr>
          <w:p w:rsidR="385195C4" w:rsidP="385195C4" w:rsidRDefault="385195C4" w14:paraId="0BA82177" w14:textId="1B729E4A">
            <w:pPr>
              <w:spacing w:after="0" w:afterAutospacing="off"/>
              <w:jc w:val="center"/>
            </w:pPr>
            <w:r w:rsidRPr="385195C4" w:rsidR="385195C4">
              <w:rPr>
                <w:rFonts w:ascii="Times New Roman" w:hAnsi="Times New Roman" w:eastAsia="Times New Roman" w:cs="Times New Roman"/>
                <w:sz w:val="24"/>
                <w:szCs w:val="24"/>
              </w:rPr>
              <w:t>ед.</w:t>
            </w:r>
          </w:p>
        </w:tc>
        <w:tc>
          <w:tcPr>
            <w:tcW w:w="1871" w:type="dxa"/>
            <w:tcMar/>
          </w:tcPr>
          <w:p w:rsidR="385195C4" w:rsidP="385195C4" w:rsidRDefault="385195C4" w14:paraId="77FAF18A" w14:textId="13513DDD">
            <w:pPr>
              <w:spacing w:after="0" w:afterAutospacing="off"/>
              <w:jc w:val="center"/>
            </w:pPr>
            <w:r w:rsidRPr="385195C4" w:rsidR="385195C4">
              <w:rPr>
                <w:rFonts w:ascii="Times New Roman" w:hAnsi="Times New Roman" w:eastAsia="Times New Roman" w:cs="Times New Roman"/>
                <w:sz w:val="24"/>
                <w:szCs w:val="24"/>
              </w:rPr>
              <w:t>56</w:t>
            </w:r>
          </w:p>
        </w:tc>
        <w:tc>
          <w:tcPr>
            <w:tcW w:w="1871" w:type="dxa"/>
            <w:tcMar/>
          </w:tcPr>
          <w:p w:rsidR="385195C4" w:rsidP="385195C4" w:rsidRDefault="385195C4" w14:paraId="0A2DE3FB" w14:textId="50F39E0D">
            <w:pPr>
              <w:spacing w:after="0" w:afterAutospacing="off"/>
              <w:jc w:val="center"/>
            </w:pPr>
            <w:r w:rsidRPr="385195C4" w:rsidR="385195C4">
              <w:rPr>
                <w:rFonts w:ascii="Times New Roman" w:hAnsi="Times New Roman" w:eastAsia="Times New Roman" w:cs="Times New Roman"/>
                <w:sz w:val="24"/>
                <w:szCs w:val="24"/>
              </w:rPr>
              <w:t>45</w:t>
            </w:r>
          </w:p>
        </w:tc>
        <w:tc>
          <w:tcPr>
            <w:tcW w:w="1871" w:type="dxa"/>
            <w:tcMar/>
          </w:tcPr>
          <w:p w:rsidR="385195C4" w:rsidP="385195C4" w:rsidRDefault="385195C4" w14:paraId="62AEF0D8" w14:textId="301421E6">
            <w:pPr>
              <w:spacing w:after="0" w:afterAutospacing="off"/>
              <w:jc w:val="center"/>
            </w:pPr>
            <w:r w:rsidRPr="385195C4" w:rsidR="385195C4">
              <w:rPr>
                <w:rFonts w:ascii="Times New Roman" w:hAnsi="Times New Roman" w:eastAsia="Times New Roman" w:cs="Times New Roman"/>
                <w:sz w:val="24"/>
                <w:szCs w:val="24"/>
              </w:rPr>
              <w:t>80,4</w:t>
            </w:r>
          </w:p>
        </w:tc>
      </w:tr>
    </w:tbl>
    <w:p w:rsidR="385195C4" w:rsidP="385195C4" w:rsidRDefault="385195C4" w14:paraId="493FFEB3" w14:textId="135E01F6">
      <w:pPr>
        <w:pStyle w:val="a"/>
        <w:spacing w:after="0" w:afterAutospacing="off"/>
        <w:ind w:firstLine="540"/>
        <w:jc w:val="both"/>
        <w:rPr>
          <w:rFonts w:ascii="Times New Roman" w:hAnsi="Times New Roman" w:eastAsia="Times New Roman" w:cs="Times New Roman"/>
          <w:b w:val="1"/>
          <w:bCs w:val="1"/>
          <w:noProof w:val="0"/>
          <w:sz w:val="24"/>
          <w:szCs w:val="24"/>
          <w:lang w:val="ru-RU"/>
        </w:rPr>
      </w:pPr>
      <w:r w:rsidRPr="385195C4" w:rsidR="385195C4">
        <w:rPr>
          <w:rFonts w:ascii="Times New Roman" w:hAnsi="Times New Roman" w:eastAsia="Times New Roman" w:cs="Times New Roman"/>
          <w:noProof w:val="0"/>
          <w:sz w:val="24"/>
          <w:szCs w:val="24"/>
          <w:lang w:val="ru-RU"/>
        </w:rPr>
        <w:t xml:space="preserve"> </w:t>
      </w:r>
    </w:p>
    <w:p w:rsidR="385195C4" w:rsidP="385195C4" w:rsidRDefault="385195C4" w14:paraId="329798AE" w14:textId="35C20902">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На 01.01.2019 г. родилось 147 чел., что на 18 детей </w:t>
      </w:r>
      <w:r w:rsidRPr="385195C4" w:rsidR="385195C4">
        <w:rPr>
          <w:rFonts w:ascii="Times New Roman" w:hAnsi="Times New Roman" w:eastAsia="Times New Roman" w:cs="Times New Roman"/>
          <w:i w:val="1"/>
          <w:iCs w:val="1"/>
          <w:noProof w:val="0"/>
          <w:sz w:val="28"/>
          <w:szCs w:val="28"/>
          <w:lang w:val="ru-RU"/>
        </w:rPr>
        <w:t>меньше</w:t>
      </w:r>
      <w:r w:rsidRPr="385195C4" w:rsidR="385195C4">
        <w:rPr>
          <w:rFonts w:ascii="Times New Roman" w:hAnsi="Times New Roman" w:eastAsia="Times New Roman" w:cs="Times New Roman"/>
          <w:noProof w:val="0"/>
          <w:sz w:val="28"/>
          <w:szCs w:val="28"/>
          <w:lang w:val="ru-RU"/>
        </w:rPr>
        <w:t>, чем на 01.01.2018 г. (165 детей). Снижение обусловлено сокращением числа женщин детородного возраста.</w:t>
      </w:r>
    </w:p>
    <w:p w:rsidR="385195C4" w:rsidP="385195C4" w:rsidRDefault="385195C4" w14:paraId="1AAC94E8" w14:textId="1AC6AB45">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отмечено отклонение темпа роста числа родившихся на (-) 12,1 процентных пункта.</w:t>
      </w:r>
    </w:p>
    <w:p w:rsidR="385195C4" w:rsidP="385195C4" w:rsidRDefault="385195C4" w14:paraId="324B0687" w14:textId="2A468411">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Причина отклонения от планового значения связана со снижением количества женщин репродуктивного возраста, увеличения количества семей, откладывающих рождение ребенка на более поздний период вследствие нестабильности в стране и неуверенности в завтрашнем дне.</w:t>
      </w:r>
    </w:p>
    <w:p w:rsidR="385195C4" w:rsidP="05CF821C" w:rsidRDefault="385195C4" w14:paraId="18E1A3F0" w14:textId="543C021C">
      <w:pPr>
        <w:spacing w:after="0" w:afterAutospacing="off"/>
        <w:ind w:firstLine="709"/>
        <w:jc w:val="both"/>
        <w:rPr>
          <w:rFonts w:ascii="Times New Roman" w:hAnsi="Times New Roman" w:eastAsia="Times New Roman" w:cs="Times New Roman"/>
          <w:noProof w:val="0"/>
          <w:sz w:val="28"/>
          <w:szCs w:val="28"/>
          <w:lang w:val="ru-RU"/>
        </w:rPr>
      </w:pPr>
      <w:r w:rsidRPr="05CF821C" w:rsidR="05CF821C">
        <w:rPr>
          <w:rFonts w:ascii="Times New Roman" w:hAnsi="Times New Roman" w:eastAsia="Times New Roman" w:cs="Times New Roman"/>
          <w:noProof w:val="0"/>
          <w:sz w:val="28"/>
          <w:szCs w:val="28"/>
          <w:lang w:val="ru-RU"/>
        </w:rPr>
        <w:t xml:space="preserve">Показатель естественного прироста в расчете на 1000 населения на </w:t>
      </w:r>
      <w:r w:rsidRPr="05CF821C" w:rsidR="05CF821C">
        <w:rPr>
          <w:rFonts w:ascii="Times New Roman" w:hAnsi="Times New Roman" w:eastAsia="Times New Roman" w:cs="Times New Roman"/>
          <w:noProof w:val="0"/>
          <w:sz w:val="28"/>
          <w:szCs w:val="28"/>
          <w:lang w:val="ru-RU"/>
        </w:rPr>
        <w:t>01.01</w:t>
      </w:r>
      <w:r w:rsidRPr="05CF821C" w:rsidR="05CF821C">
        <w:rPr>
          <w:rFonts w:ascii="Times New Roman" w:hAnsi="Times New Roman" w:eastAsia="Times New Roman" w:cs="Times New Roman"/>
          <w:noProof w:val="0"/>
          <w:sz w:val="28"/>
          <w:szCs w:val="28"/>
          <w:lang w:val="ru-RU"/>
        </w:rPr>
        <w:t xml:space="preserve">.2018 г. составил 3,8 чел., что </w:t>
      </w:r>
      <w:r w:rsidRPr="05CF821C" w:rsidR="05CF821C">
        <w:rPr>
          <w:rFonts w:ascii="Times New Roman" w:hAnsi="Times New Roman" w:eastAsia="Times New Roman" w:cs="Times New Roman"/>
          <w:i w:val="1"/>
          <w:iCs w:val="1"/>
          <w:noProof w:val="0"/>
          <w:sz w:val="28"/>
          <w:szCs w:val="28"/>
          <w:lang w:val="ru-RU"/>
        </w:rPr>
        <w:t>ниже</w:t>
      </w:r>
      <w:r w:rsidRPr="05CF821C" w:rsidR="05CF821C">
        <w:rPr>
          <w:rFonts w:ascii="Times New Roman" w:hAnsi="Times New Roman" w:eastAsia="Times New Roman" w:cs="Times New Roman"/>
          <w:noProof w:val="0"/>
          <w:sz w:val="28"/>
          <w:szCs w:val="28"/>
          <w:lang w:val="ru-RU"/>
        </w:rPr>
        <w:t xml:space="preserve"> уровня 2017 г. года на 44,1% (2017</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г.-</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 xml:space="preserve">6,8 чел.). </w:t>
      </w:r>
      <w:r w:rsidRPr="05CF821C" w:rsidR="05CF821C">
        <w:rPr>
          <w:rFonts w:ascii="Times New Roman" w:hAnsi="Times New Roman" w:eastAsia="Times New Roman" w:cs="Times New Roman"/>
          <w:i w:val="1"/>
          <w:iCs w:val="1"/>
          <w:noProof w:val="0"/>
          <w:sz w:val="28"/>
          <w:szCs w:val="28"/>
          <w:lang w:val="ru-RU"/>
        </w:rPr>
        <w:t>Снижение</w:t>
      </w:r>
      <w:r w:rsidRPr="05CF821C" w:rsidR="05CF821C">
        <w:rPr>
          <w:rFonts w:ascii="Times New Roman" w:hAnsi="Times New Roman" w:eastAsia="Times New Roman" w:cs="Times New Roman"/>
          <w:noProof w:val="0"/>
          <w:sz w:val="28"/>
          <w:szCs w:val="28"/>
          <w:lang w:val="ru-RU"/>
        </w:rPr>
        <w:t xml:space="preserve"> показателя естественного прироста сформировал</w:t>
      </w:r>
      <w:r w:rsidRPr="05CF821C" w:rsidR="05CF821C">
        <w:rPr>
          <w:rFonts w:ascii="Times New Roman" w:hAnsi="Times New Roman" w:eastAsia="Times New Roman" w:cs="Times New Roman"/>
          <w:noProof w:val="0"/>
          <w:sz w:val="28"/>
          <w:szCs w:val="28"/>
          <w:lang w:val="ru-RU"/>
        </w:rPr>
        <w:t>ось</w:t>
      </w:r>
      <w:r w:rsidRPr="05CF821C" w:rsidR="05CF821C">
        <w:rPr>
          <w:rFonts w:ascii="Times New Roman" w:hAnsi="Times New Roman" w:eastAsia="Times New Roman" w:cs="Times New Roman"/>
          <w:noProof w:val="0"/>
          <w:sz w:val="28"/>
          <w:szCs w:val="28"/>
          <w:lang w:val="ru-RU"/>
        </w:rPr>
        <w:t xml:space="preserve"> за счет снижения рождаемости к </w:t>
      </w:r>
      <w:r w:rsidRPr="05CF821C" w:rsidR="05CF821C">
        <w:rPr>
          <w:rFonts w:ascii="Times New Roman" w:hAnsi="Times New Roman" w:eastAsia="Times New Roman" w:cs="Times New Roman"/>
          <w:noProof w:val="0"/>
          <w:sz w:val="28"/>
          <w:szCs w:val="28"/>
          <w:lang w:val="ru-RU"/>
        </w:rPr>
        <w:t>прошлому</w:t>
      </w:r>
      <w:r w:rsidRPr="05CF821C" w:rsidR="05CF821C">
        <w:rPr>
          <w:rFonts w:ascii="Times New Roman" w:hAnsi="Times New Roman" w:eastAsia="Times New Roman" w:cs="Times New Roman"/>
          <w:noProof w:val="0"/>
          <w:sz w:val="28"/>
          <w:szCs w:val="28"/>
          <w:lang w:val="ru-RU"/>
        </w:rPr>
        <w:t xml:space="preserve"> года</w:t>
      </w:r>
      <w:r w:rsidRPr="05CF821C" w:rsidR="05CF821C">
        <w:rPr>
          <w:rFonts w:ascii="Times New Roman" w:hAnsi="Times New Roman" w:eastAsia="Times New Roman" w:cs="Times New Roman"/>
          <w:noProof w:val="0"/>
          <w:sz w:val="28"/>
          <w:szCs w:val="28"/>
          <w:lang w:val="ru-RU"/>
        </w:rPr>
        <w:t xml:space="preserve"> и росту смертности</w:t>
      </w:r>
      <w:r w:rsidRPr="05CF821C" w:rsidR="05CF821C">
        <w:rPr>
          <w:rFonts w:ascii="Times New Roman" w:hAnsi="Times New Roman" w:eastAsia="Times New Roman" w:cs="Times New Roman"/>
          <w:noProof w:val="0"/>
          <w:sz w:val="28"/>
          <w:szCs w:val="28"/>
          <w:lang w:val="ru-RU"/>
        </w:rPr>
        <w:t>.</w:t>
      </w:r>
    </w:p>
    <w:p w:rsidR="385195C4" w:rsidP="385195C4" w:rsidRDefault="385195C4" w14:paraId="16EC64E9" w14:textId="4936609A">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Смертность населения на 01.01.2019 г. по отношению к уровню аналогичного периода прошлого года </w:t>
      </w:r>
      <w:r w:rsidRPr="385195C4" w:rsidR="385195C4">
        <w:rPr>
          <w:rFonts w:ascii="Times New Roman" w:hAnsi="Times New Roman" w:eastAsia="Times New Roman" w:cs="Times New Roman"/>
          <w:i w:val="1"/>
          <w:iCs w:val="1"/>
          <w:noProof w:val="0"/>
          <w:sz w:val="28"/>
          <w:szCs w:val="28"/>
          <w:lang w:val="ru-RU"/>
        </w:rPr>
        <w:t>увеличилась</w:t>
      </w:r>
      <w:r w:rsidRPr="385195C4" w:rsidR="385195C4">
        <w:rPr>
          <w:rFonts w:ascii="Times New Roman" w:hAnsi="Times New Roman" w:eastAsia="Times New Roman" w:cs="Times New Roman"/>
          <w:noProof w:val="0"/>
          <w:sz w:val="28"/>
          <w:szCs w:val="28"/>
          <w:lang w:val="ru-RU"/>
        </w:rPr>
        <w:t xml:space="preserve"> на 11 чел. или на 11,5%. Увеличение обусловлено увеличением смертности от болезней системы кровообращения.</w:t>
      </w:r>
    </w:p>
    <w:p w:rsidR="385195C4" w:rsidP="385195C4" w:rsidRDefault="385195C4" w14:paraId="5A0AB6DE" w14:textId="4AFC5BE3">
      <w:pPr>
        <w:spacing w:after="0" w:afterAutospacing="off"/>
        <w:ind w:firstLine="709"/>
        <w:jc w:val="both"/>
      </w:pPr>
      <w:r w:rsidRPr="05CF821C" w:rsidR="05CF821C">
        <w:rPr>
          <w:rFonts w:ascii="Times New Roman" w:hAnsi="Times New Roman" w:eastAsia="Times New Roman" w:cs="Times New Roman"/>
          <w:noProof w:val="0"/>
          <w:sz w:val="28"/>
          <w:szCs w:val="28"/>
          <w:lang w:val="ru-RU"/>
        </w:rPr>
        <w:t>Основн</w:t>
      </w:r>
      <w:r w:rsidRPr="05CF821C" w:rsidR="05CF821C">
        <w:rPr>
          <w:rFonts w:ascii="Times New Roman" w:hAnsi="Times New Roman" w:eastAsia="Times New Roman" w:cs="Times New Roman"/>
          <w:noProof w:val="0"/>
          <w:sz w:val="28"/>
          <w:szCs w:val="28"/>
          <w:lang w:val="ru-RU"/>
        </w:rPr>
        <w:t>ыми</w:t>
      </w:r>
      <w:r w:rsidRPr="05CF821C" w:rsidR="05CF821C">
        <w:rPr>
          <w:rFonts w:ascii="Times New Roman" w:hAnsi="Times New Roman" w:eastAsia="Times New Roman" w:cs="Times New Roman"/>
          <w:noProof w:val="0"/>
          <w:sz w:val="28"/>
          <w:szCs w:val="28"/>
          <w:lang w:val="ru-RU"/>
        </w:rPr>
        <w:t xml:space="preserve"> причин</w:t>
      </w:r>
      <w:r w:rsidRPr="05CF821C" w:rsidR="05CF821C">
        <w:rPr>
          <w:rFonts w:ascii="Times New Roman" w:hAnsi="Times New Roman" w:eastAsia="Times New Roman" w:cs="Times New Roman"/>
          <w:noProof w:val="0"/>
          <w:sz w:val="28"/>
          <w:szCs w:val="28"/>
          <w:lang w:val="ru-RU"/>
        </w:rPr>
        <w:t>ами</w:t>
      </w:r>
      <w:r w:rsidRPr="05CF821C" w:rsidR="05CF821C">
        <w:rPr>
          <w:rFonts w:ascii="Times New Roman" w:hAnsi="Times New Roman" w:eastAsia="Times New Roman" w:cs="Times New Roman"/>
          <w:noProof w:val="0"/>
          <w:sz w:val="28"/>
          <w:szCs w:val="28"/>
          <w:lang w:val="ru-RU"/>
        </w:rPr>
        <w:t xml:space="preserve"> смертности по основным классам причин смертности являются: </w:t>
      </w:r>
    </w:p>
    <w:p w:rsidR="385195C4" w:rsidP="385195C4" w:rsidRDefault="385195C4" w14:paraId="7B5D1306" w14:textId="68D64AA4">
      <w:pPr>
        <w:spacing w:after="0" w:afterAutospacing="off"/>
        <w:ind w:firstLine="709"/>
        <w:jc w:val="both"/>
      </w:pPr>
      <w:r w:rsidRPr="05CF821C" w:rsidR="05CF821C">
        <w:rPr>
          <w:rFonts w:ascii="Times New Roman" w:hAnsi="Times New Roman" w:eastAsia="Times New Roman" w:cs="Times New Roman"/>
          <w:noProof w:val="0"/>
          <w:sz w:val="28"/>
          <w:szCs w:val="28"/>
          <w:lang w:val="ru-RU"/>
        </w:rPr>
        <w:t xml:space="preserve">болезней </w:t>
      </w:r>
      <w:r w:rsidRPr="05CF821C" w:rsidR="05CF821C">
        <w:rPr>
          <w:rFonts w:ascii="Times New Roman" w:hAnsi="Times New Roman" w:eastAsia="Times New Roman" w:cs="Times New Roman"/>
          <w:noProof w:val="0"/>
          <w:sz w:val="28"/>
          <w:szCs w:val="28"/>
          <w:lang w:val="ru-RU"/>
        </w:rPr>
        <w:t xml:space="preserve">системы </w:t>
      </w:r>
      <w:r w:rsidRPr="05CF821C" w:rsidR="05CF821C">
        <w:rPr>
          <w:rFonts w:ascii="Times New Roman" w:hAnsi="Times New Roman" w:eastAsia="Times New Roman" w:cs="Times New Roman"/>
          <w:noProof w:val="0"/>
          <w:sz w:val="28"/>
          <w:szCs w:val="28"/>
          <w:lang w:val="ru-RU"/>
        </w:rPr>
        <w:t xml:space="preserve">кровообращений - 48 чел.; </w:t>
      </w:r>
    </w:p>
    <w:p w:rsidR="385195C4" w:rsidP="385195C4" w:rsidRDefault="385195C4" w14:paraId="2AB41E7B" w14:textId="1B225E54">
      <w:pPr>
        <w:spacing w:after="0" w:afterAutospacing="off"/>
        <w:ind w:firstLine="709"/>
        <w:jc w:val="both"/>
      </w:pPr>
      <w:r w:rsidRPr="05CF821C" w:rsidR="05CF821C">
        <w:rPr>
          <w:rFonts w:ascii="Times New Roman" w:hAnsi="Times New Roman" w:eastAsia="Times New Roman" w:cs="Times New Roman"/>
          <w:noProof w:val="0"/>
          <w:sz w:val="28"/>
          <w:szCs w:val="28"/>
          <w:lang w:val="ru-RU"/>
        </w:rPr>
        <w:t>новообразовани</w:t>
      </w:r>
      <w:r w:rsidRPr="05CF821C" w:rsidR="05CF821C">
        <w:rPr>
          <w:rFonts w:ascii="Times New Roman" w:hAnsi="Times New Roman" w:eastAsia="Times New Roman" w:cs="Times New Roman"/>
          <w:noProof w:val="0"/>
          <w:sz w:val="28"/>
          <w:szCs w:val="28"/>
          <w:lang w:val="ru-RU"/>
        </w:rPr>
        <w:t>я</w:t>
      </w:r>
      <w:r w:rsidRPr="05CF821C" w:rsidR="05CF821C">
        <w:rPr>
          <w:rFonts w:ascii="Times New Roman" w:hAnsi="Times New Roman" w:eastAsia="Times New Roman" w:cs="Times New Roman"/>
          <w:noProof w:val="0"/>
          <w:sz w:val="28"/>
          <w:szCs w:val="28"/>
          <w:lang w:val="ru-RU"/>
        </w:rPr>
        <w:t xml:space="preserve"> - 1</w:t>
      </w:r>
      <w:r w:rsidRPr="05CF821C" w:rsidR="05CF821C">
        <w:rPr>
          <w:rFonts w:ascii="Times New Roman" w:hAnsi="Times New Roman" w:eastAsia="Times New Roman" w:cs="Times New Roman"/>
          <w:noProof w:val="0"/>
          <w:sz w:val="28"/>
          <w:szCs w:val="28"/>
          <w:lang w:val="ru-RU"/>
        </w:rPr>
        <w:t>9</w:t>
      </w:r>
      <w:r w:rsidRPr="05CF821C" w:rsidR="05CF821C">
        <w:rPr>
          <w:rFonts w:ascii="Times New Roman" w:hAnsi="Times New Roman" w:eastAsia="Times New Roman" w:cs="Times New Roman"/>
          <w:noProof w:val="0"/>
          <w:sz w:val="28"/>
          <w:szCs w:val="28"/>
          <w:lang w:val="ru-RU"/>
        </w:rPr>
        <w:t xml:space="preserve"> чел.</w:t>
      </w:r>
      <w:r w:rsidRPr="05CF821C" w:rsidR="05CF821C">
        <w:rPr>
          <w:rFonts w:ascii="Times New Roman" w:hAnsi="Times New Roman" w:eastAsia="Times New Roman" w:cs="Times New Roman"/>
          <w:noProof w:val="0"/>
          <w:sz w:val="28"/>
          <w:szCs w:val="28"/>
          <w:lang w:val="ru-RU"/>
        </w:rPr>
        <w:t>;</w:t>
      </w:r>
    </w:p>
    <w:p w:rsidR="385195C4" w:rsidP="05CF821C" w:rsidRDefault="385195C4" w14:paraId="5D5D9027" w14:textId="66C7B920">
      <w:pPr>
        <w:spacing w:after="0" w:afterAutospacing="off"/>
        <w:ind w:firstLine="709"/>
        <w:jc w:val="both"/>
        <w:rPr>
          <w:rFonts w:ascii="Times New Roman" w:hAnsi="Times New Roman" w:eastAsia="Times New Roman" w:cs="Times New Roman"/>
          <w:noProof w:val="0"/>
          <w:sz w:val="28"/>
          <w:szCs w:val="28"/>
          <w:lang w:val="ru-RU"/>
        </w:rPr>
      </w:pPr>
      <w:r w:rsidRPr="05CF821C" w:rsidR="05CF821C">
        <w:rPr>
          <w:rFonts w:ascii="Times New Roman" w:hAnsi="Times New Roman" w:eastAsia="Times New Roman" w:cs="Times New Roman"/>
          <w:noProof w:val="0"/>
          <w:sz w:val="28"/>
          <w:szCs w:val="28"/>
          <w:lang w:val="ru-RU"/>
        </w:rPr>
        <w:t>основные причины- 13 чел.</w:t>
      </w:r>
    </w:p>
    <w:p w:rsidR="385195C4" w:rsidP="05CF821C" w:rsidRDefault="385195C4" w14:paraId="57F54DB5" w14:textId="2BED42D6">
      <w:pPr>
        <w:spacing w:after="0" w:afterAutospacing="off"/>
        <w:ind w:firstLine="709"/>
        <w:jc w:val="both"/>
        <w:rPr>
          <w:rFonts w:ascii="Times New Roman" w:hAnsi="Times New Roman" w:eastAsia="Times New Roman" w:cs="Times New Roman"/>
          <w:noProof w:val="0"/>
          <w:sz w:val="28"/>
          <w:szCs w:val="28"/>
          <w:lang w:val="ru-RU"/>
        </w:rPr>
      </w:pPr>
      <w:r w:rsidRPr="05CF821C" w:rsidR="05CF821C">
        <w:rPr>
          <w:rFonts w:ascii="Times New Roman" w:hAnsi="Times New Roman" w:eastAsia="Times New Roman" w:cs="Times New Roman"/>
          <w:noProof w:val="0"/>
          <w:sz w:val="28"/>
          <w:szCs w:val="28"/>
          <w:lang w:val="ru-RU"/>
        </w:rPr>
        <w:t xml:space="preserve">Смертность населения от внешних причин на 01.01.2019 г. Возросла по отношению к уровню прошлого года на 4 чел. (2018 г.-13 чел., 2017 г. - 9 чел.). </w:t>
      </w:r>
    </w:p>
    <w:p w:rsidR="385195C4" w:rsidP="385195C4" w:rsidRDefault="385195C4" w14:paraId="4DC0BA61" w14:textId="04C90B32">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отмечено отклонение уровня смертности населения от внешних причин на (+) 55,5 процентных пункта.</w:t>
      </w:r>
    </w:p>
    <w:p w:rsidR="385195C4" w:rsidP="385195C4" w:rsidRDefault="385195C4" w14:paraId="403134E7" w14:textId="5BDE7CCB">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Причина отклонения от планового значения связана с тем, что смертность от внешних причин увеличилась по сравнению с прошлым годом.</w:t>
      </w:r>
    </w:p>
    <w:p w:rsidR="385195C4" w:rsidP="385195C4" w:rsidRDefault="385195C4" w14:paraId="7C9994DA" w14:textId="275226EF">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Для снижения смертности, в том числе по причине самоубийств, проведены следующие мероприятия: </w:t>
      </w:r>
    </w:p>
    <w:p w:rsidR="385195C4" w:rsidP="385195C4" w:rsidRDefault="385195C4" w14:paraId="39D4D8F5" w14:textId="18280002">
      <w:pPr>
        <w:spacing w:after="0" w:afterAutospacing="off"/>
        <w:ind w:firstLine="709"/>
        <w:jc w:val="both"/>
      </w:pPr>
      <w:r w:rsidRPr="385195C4" w:rsidR="385195C4">
        <w:rPr>
          <w:rFonts w:ascii="Times New Roman" w:hAnsi="Times New Roman" w:eastAsia="Times New Roman" w:cs="Times New Roman"/>
          <w:noProof w:val="0"/>
          <w:sz w:val="28"/>
          <w:szCs w:val="28"/>
          <w:lang w:val="ru-RU"/>
        </w:rPr>
        <w:t>1) в образовательных учреждениях проведены встречи психологической службы управления образования с родителями, педагогами, учащимися о профилактике самоубийств и своевременном обращении родителей о признаках психологического расстройства детей к психологам;</w:t>
      </w:r>
    </w:p>
    <w:p w:rsidR="385195C4" w:rsidP="385195C4" w:rsidRDefault="385195C4" w14:paraId="7D2DD94C" w14:textId="12D5D54E">
      <w:pPr>
        <w:spacing w:after="0" w:afterAutospacing="off"/>
        <w:ind w:firstLine="709"/>
        <w:jc w:val="both"/>
      </w:pPr>
      <w:r w:rsidRPr="385195C4" w:rsidR="385195C4">
        <w:rPr>
          <w:rFonts w:ascii="Times New Roman" w:hAnsi="Times New Roman" w:eastAsia="Times New Roman" w:cs="Times New Roman"/>
          <w:noProof w:val="0"/>
          <w:sz w:val="28"/>
          <w:szCs w:val="28"/>
          <w:lang w:val="ru-RU"/>
        </w:rPr>
        <w:t>2) разработан план мероприятий по работе с педагогическими коллективами, разработаны рекомендации по работе с родителями в период проведения ЕГЭ и ЕГЭ;</w:t>
      </w:r>
    </w:p>
    <w:p w:rsidR="385195C4" w:rsidP="385195C4" w:rsidRDefault="385195C4" w14:paraId="22229707" w14:textId="089FB880">
      <w:pPr>
        <w:spacing w:after="0" w:afterAutospacing="off"/>
        <w:ind w:firstLine="709"/>
        <w:jc w:val="both"/>
      </w:pPr>
      <w:r w:rsidRPr="385195C4" w:rsidR="385195C4">
        <w:rPr>
          <w:rFonts w:ascii="Times New Roman" w:hAnsi="Times New Roman" w:eastAsia="Times New Roman" w:cs="Times New Roman"/>
          <w:noProof w:val="0"/>
          <w:sz w:val="28"/>
          <w:szCs w:val="28"/>
          <w:lang w:val="ru-RU"/>
        </w:rPr>
        <w:t>3) даны рекомендации центру занятости населения по активизации работы и расширения направлений по самозанятости населения в районе;</w:t>
      </w:r>
    </w:p>
    <w:p w:rsidR="385195C4" w:rsidP="385195C4" w:rsidRDefault="385195C4" w14:paraId="42874D3B" w14:textId="1942C2C5">
      <w:pPr>
        <w:spacing w:after="0" w:afterAutospacing="off"/>
        <w:ind w:firstLine="709"/>
        <w:jc w:val="both"/>
      </w:pPr>
      <w:r w:rsidRPr="385195C4" w:rsidR="385195C4">
        <w:rPr>
          <w:rFonts w:ascii="Times New Roman" w:hAnsi="Times New Roman" w:eastAsia="Times New Roman" w:cs="Times New Roman"/>
          <w:noProof w:val="0"/>
          <w:sz w:val="28"/>
          <w:szCs w:val="28"/>
          <w:lang w:val="ru-RU"/>
        </w:rPr>
        <w:t>4) обеспечен максимальный охват детей организованными оздоровительными программами в летний период.</w:t>
      </w:r>
    </w:p>
    <w:p w:rsidR="385195C4" w:rsidP="385195C4" w:rsidRDefault="385195C4" w14:paraId="1285C62A" w14:textId="41F2B965">
      <w:pPr>
        <w:spacing w:after="0" w:afterAutospacing="off"/>
        <w:ind w:firstLine="709"/>
        <w:jc w:val="both"/>
      </w:pPr>
      <w:r w:rsidRPr="05CF821C" w:rsidR="05CF821C">
        <w:rPr>
          <w:rFonts w:ascii="Times New Roman" w:hAnsi="Times New Roman" w:eastAsia="Times New Roman" w:cs="Times New Roman"/>
          <w:noProof w:val="0"/>
          <w:sz w:val="28"/>
          <w:szCs w:val="28"/>
          <w:lang w:val="ru-RU"/>
        </w:rPr>
        <w:t xml:space="preserve">Одним из факторов </w:t>
      </w:r>
      <w:r w:rsidRPr="05CF821C" w:rsidR="05CF821C">
        <w:rPr>
          <w:rFonts w:ascii="Times New Roman" w:hAnsi="Times New Roman" w:eastAsia="Times New Roman" w:cs="Times New Roman"/>
          <w:i w:val="1"/>
          <w:iCs w:val="1"/>
          <w:noProof w:val="0"/>
          <w:sz w:val="28"/>
          <w:szCs w:val="28"/>
          <w:lang w:val="ru-RU"/>
        </w:rPr>
        <w:t xml:space="preserve">роста </w:t>
      </w:r>
      <w:r w:rsidRPr="05CF821C" w:rsidR="05CF821C">
        <w:rPr>
          <w:rFonts w:ascii="Times New Roman" w:hAnsi="Times New Roman" w:eastAsia="Times New Roman" w:cs="Times New Roman"/>
          <w:noProof w:val="0"/>
          <w:sz w:val="28"/>
          <w:szCs w:val="28"/>
          <w:lang w:val="ru-RU"/>
        </w:rPr>
        <w:t xml:space="preserve">численности населения является миграционный прирост. Число прибывших на 01.01.2019 г. составило 724 чел., что ниже </w:t>
      </w:r>
      <w:r w:rsidRPr="05CF821C" w:rsidR="05CF821C">
        <w:rPr>
          <w:rFonts w:ascii="Times New Roman" w:hAnsi="Times New Roman" w:eastAsia="Times New Roman" w:cs="Times New Roman"/>
          <w:noProof w:val="0"/>
          <w:sz w:val="28"/>
          <w:szCs w:val="28"/>
          <w:lang w:val="ru-RU"/>
        </w:rPr>
        <w:t>прошлого</w:t>
      </w:r>
      <w:r w:rsidRPr="05CF821C" w:rsidR="05CF821C">
        <w:rPr>
          <w:rFonts w:ascii="Times New Roman" w:hAnsi="Times New Roman" w:eastAsia="Times New Roman" w:cs="Times New Roman"/>
          <w:noProof w:val="0"/>
          <w:sz w:val="28"/>
          <w:szCs w:val="28"/>
          <w:lang w:val="ru-RU"/>
        </w:rPr>
        <w:t xml:space="preserve"> года на 4</w:t>
      </w:r>
      <w:r w:rsidRPr="05CF821C" w:rsidR="05CF821C">
        <w:rPr>
          <w:rFonts w:ascii="Times New Roman" w:hAnsi="Times New Roman" w:eastAsia="Times New Roman" w:cs="Times New Roman"/>
          <w:noProof w:val="0"/>
          <w:sz w:val="28"/>
          <w:szCs w:val="28"/>
          <w:lang w:val="ru-RU"/>
        </w:rPr>
        <w:t>8</w:t>
      </w:r>
      <w:r w:rsidRPr="05CF821C" w:rsidR="05CF821C">
        <w:rPr>
          <w:rFonts w:ascii="Times New Roman" w:hAnsi="Times New Roman" w:eastAsia="Times New Roman" w:cs="Times New Roman"/>
          <w:noProof w:val="0"/>
          <w:sz w:val="28"/>
          <w:szCs w:val="28"/>
          <w:lang w:val="ru-RU"/>
        </w:rPr>
        <w:t xml:space="preserve"> чел. (на 01.01.2018 г. - 7</w:t>
      </w:r>
      <w:r w:rsidRPr="05CF821C" w:rsidR="05CF821C">
        <w:rPr>
          <w:rFonts w:ascii="Times New Roman" w:hAnsi="Times New Roman" w:eastAsia="Times New Roman" w:cs="Times New Roman"/>
          <w:noProof w:val="0"/>
          <w:sz w:val="28"/>
          <w:szCs w:val="28"/>
          <w:lang w:val="ru-RU"/>
        </w:rPr>
        <w:t>32</w:t>
      </w:r>
      <w:r w:rsidRPr="05CF821C" w:rsidR="05CF821C">
        <w:rPr>
          <w:rFonts w:ascii="Times New Roman" w:hAnsi="Times New Roman" w:eastAsia="Times New Roman" w:cs="Times New Roman"/>
          <w:noProof w:val="0"/>
          <w:sz w:val="28"/>
          <w:szCs w:val="28"/>
          <w:lang w:val="ru-RU"/>
        </w:rPr>
        <w:t xml:space="preserve"> чел.). Число выбывших на 01.01.2019 г. составило 651 чел., что на </w:t>
      </w:r>
      <w:r w:rsidRPr="05CF821C" w:rsidR="05CF821C">
        <w:rPr>
          <w:rFonts w:ascii="Times New Roman" w:hAnsi="Times New Roman" w:eastAsia="Times New Roman" w:cs="Times New Roman"/>
          <w:noProof w:val="0"/>
          <w:sz w:val="28"/>
          <w:szCs w:val="28"/>
          <w:lang w:val="ru-RU"/>
        </w:rPr>
        <w:t>11 чел.</w:t>
      </w:r>
      <w:r w:rsidRPr="05CF821C" w:rsidR="05CF821C">
        <w:rPr>
          <w:rFonts w:ascii="Times New Roman" w:hAnsi="Times New Roman" w:eastAsia="Times New Roman" w:cs="Times New Roman"/>
          <w:noProof w:val="0"/>
          <w:sz w:val="28"/>
          <w:szCs w:val="28"/>
          <w:lang w:val="ru-RU"/>
        </w:rPr>
        <w:t xml:space="preserve"> </w:t>
      </w:r>
      <w:r w:rsidRPr="05CF821C" w:rsidR="05CF821C">
        <w:rPr>
          <w:rFonts w:ascii="Times New Roman" w:hAnsi="Times New Roman" w:eastAsia="Times New Roman" w:cs="Times New Roman"/>
          <w:noProof w:val="0"/>
          <w:sz w:val="28"/>
          <w:szCs w:val="28"/>
          <w:lang w:val="ru-RU"/>
        </w:rPr>
        <w:t>больше</w:t>
      </w:r>
      <w:r w:rsidRPr="05CF821C" w:rsidR="05CF821C">
        <w:rPr>
          <w:rFonts w:ascii="Times New Roman" w:hAnsi="Times New Roman" w:eastAsia="Times New Roman" w:cs="Times New Roman"/>
          <w:noProof w:val="0"/>
          <w:sz w:val="28"/>
          <w:szCs w:val="28"/>
          <w:lang w:val="ru-RU"/>
        </w:rPr>
        <w:t xml:space="preserve"> прошлого года (на 01.01.2018 г. - 6</w:t>
      </w:r>
      <w:r w:rsidRPr="05CF821C" w:rsidR="05CF821C">
        <w:rPr>
          <w:rFonts w:ascii="Times New Roman" w:hAnsi="Times New Roman" w:eastAsia="Times New Roman" w:cs="Times New Roman"/>
          <w:noProof w:val="0"/>
          <w:sz w:val="28"/>
          <w:szCs w:val="28"/>
          <w:lang w:val="ru-RU"/>
        </w:rPr>
        <w:t>40</w:t>
      </w:r>
      <w:r w:rsidRPr="05CF821C" w:rsidR="05CF821C">
        <w:rPr>
          <w:rFonts w:ascii="Times New Roman" w:hAnsi="Times New Roman" w:eastAsia="Times New Roman" w:cs="Times New Roman"/>
          <w:noProof w:val="0"/>
          <w:sz w:val="28"/>
          <w:szCs w:val="28"/>
          <w:lang w:val="ru-RU"/>
        </w:rPr>
        <w:t xml:space="preserve"> чел.). Миграционный </w:t>
      </w:r>
      <w:r w:rsidRPr="05CF821C" w:rsidR="05CF821C">
        <w:rPr>
          <w:rFonts w:ascii="Times New Roman" w:hAnsi="Times New Roman" w:eastAsia="Times New Roman" w:cs="Times New Roman"/>
          <w:i w:val="1"/>
          <w:iCs w:val="1"/>
          <w:noProof w:val="0"/>
          <w:sz w:val="28"/>
          <w:szCs w:val="28"/>
          <w:lang w:val="ru-RU"/>
        </w:rPr>
        <w:t>прирост</w:t>
      </w:r>
      <w:r w:rsidRPr="05CF821C" w:rsidR="05CF821C">
        <w:rPr>
          <w:rFonts w:ascii="Times New Roman" w:hAnsi="Times New Roman" w:eastAsia="Times New Roman" w:cs="Times New Roman"/>
          <w:noProof w:val="0"/>
          <w:sz w:val="28"/>
          <w:szCs w:val="28"/>
          <w:lang w:val="ru-RU"/>
        </w:rPr>
        <w:t xml:space="preserve"> на 01.01.2019 г. составил 73 чел., что </w:t>
      </w:r>
      <w:r w:rsidRPr="05CF821C" w:rsidR="05CF821C">
        <w:rPr>
          <w:rFonts w:ascii="Times New Roman" w:hAnsi="Times New Roman" w:eastAsia="Times New Roman" w:cs="Times New Roman"/>
          <w:i w:val="1"/>
          <w:iCs w:val="1"/>
          <w:noProof w:val="0"/>
          <w:sz w:val="28"/>
          <w:szCs w:val="28"/>
          <w:lang w:val="ru-RU"/>
        </w:rPr>
        <w:t xml:space="preserve">меньше </w:t>
      </w:r>
      <w:r w:rsidRPr="05CF821C" w:rsidR="05CF821C">
        <w:rPr>
          <w:rFonts w:ascii="Times New Roman" w:hAnsi="Times New Roman" w:eastAsia="Times New Roman" w:cs="Times New Roman"/>
          <w:noProof w:val="0"/>
          <w:sz w:val="28"/>
          <w:szCs w:val="28"/>
          <w:lang w:val="ru-RU"/>
        </w:rPr>
        <w:t>по сравнению с аналогичным периодом прошлого года на 19 чел. или на 20,7%.</w:t>
      </w:r>
    </w:p>
    <w:p w:rsidR="385195C4" w:rsidP="385195C4" w:rsidRDefault="385195C4" w14:paraId="7D2745D8" w14:textId="52D4D8A7">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Число браков на 01.01.2019 г. по сравнению с аналогичным периодом прошлого года </w:t>
      </w:r>
      <w:r w:rsidRPr="385195C4" w:rsidR="385195C4">
        <w:rPr>
          <w:rFonts w:ascii="Times New Roman" w:hAnsi="Times New Roman" w:eastAsia="Times New Roman" w:cs="Times New Roman"/>
          <w:i w:val="1"/>
          <w:iCs w:val="1"/>
          <w:noProof w:val="0"/>
          <w:sz w:val="28"/>
          <w:szCs w:val="28"/>
          <w:lang w:val="ru-RU"/>
        </w:rPr>
        <w:t>увеличилось</w:t>
      </w:r>
      <w:r w:rsidRPr="385195C4" w:rsidR="385195C4">
        <w:rPr>
          <w:rFonts w:ascii="Times New Roman" w:hAnsi="Times New Roman" w:eastAsia="Times New Roman" w:cs="Times New Roman"/>
          <w:noProof w:val="0"/>
          <w:sz w:val="28"/>
          <w:szCs w:val="28"/>
          <w:lang w:val="ru-RU"/>
        </w:rPr>
        <w:t xml:space="preserve"> на 40,3%, число разводов </w:t>
      </w:r>
      <w:r w:rsidRPr="385195C4" w:rsidR="385195C4">
        <w:rPr>
          <w:rFonts w:ascii="Times New Roman" w:hAnsi="Times New Roman" w:eastAsia="Times New Roman" w:cs="Times New Roman"/>
          <w:i w:val="1"/>
          <w:iCs w:val="1"/>
          <w:noProof w:val="0"/>
          <w:sz w:val="28"/>
          <w:szCs w:val="28"/>
          <w:lang w:val="ru-RU"/>
        </w:rPr>
        <w:t xml:space="preserve">снизилось </w:t>
      </w:r>
      <w:r w:rsidRPr="385195C4" w:rsidR="385195C4">
        <w:rPr>
          <w:rFonts w:ascii="Times New Roman" w:hAnsi="Times New Roman" w:eastAsia="Times New Roman" w:cs="Times New Roman"/>
          <w:noProof w:val="0"/>
          <w:sz w:val="28"/>
          <w:szCs w:val="28"/>
          <w:lang w:val="ru-RU"/>
        </w:rPr>
        <w:t>на 19,6%.</w:t>
      </w:r>
    </w:p>
    <w:p w:rsidR="385195C4" w:rsidP="385195C4" w:rsidRDefault="385195C4" w14:paraId="5CBE0554" w14:textId="2A05A75E">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 xml:space="preserve"> </w:t>
      </w:r>
    </w:p>
    <w:p w:rsidR="385195C4" w:rsidP="385195C4" w:rsidRDefault="385195C4" w14:paraId="10FC5E21" w14:textId="5B6AA248">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4.4. Социальная сфера</w:t>
      </w:r>
    </w:p>
    <w:p w:rsidR="385195C4" w:rsidP="385195C4" w:rsidRDefault="385195C4" w14:paraId="61000811" w14:textId="530B6A37">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Охват детей в возрасте от 1,5 до 3 лет дошкольным образованием от потребности</w:t>
      </w:r>
    </w:p>
    <w:p w:rsidR="385195C4" w:rsidP="385195C4" w:rsidRDefault="385195C4" w14:paraId="1693FC20" w14:textId="0E40923D">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Дошкольное образование на 01.01.2019 г. включает 13 дошкольных образовательных учреждений (3 муниципальных дошкольных образовательных организаций и 0 частных детских садов), 5 дошкольных групп при 4 общеобразовательных учреждениях. Как альтернативная мера предоставления услуг дошкольного образования за период с начала 2018 г. функционировало 7 групп кратковременного пребывания дошкольников для детей в возрасте 5 – 7 лет. </w:t>
      </w:r>
    </w:p>
    <w:p w:rsidR="385195C4" w:rsidP="385195C4" w:rsidRDefault="385195C4" w14:paraId="6B3EF6FA" w14:textId="117629CE">
      <w:pPr>
        <w:spacing w:after="0" w:afterAutospacing="off"/>
        <w:ind w:firstLine="709"/>
        <w:jc w:val="both"/>
      </w:pPr>
      <w:r w:rsidRPr="385195C4" w:rsidR="385195C4">
        <w:rPr>
          <w:rFonts w:ascii="Times New Roman" w:hAnsi="Times New Roman" w:eastAsia="Times New Roman" w:cs="Times New Roman"/>
          <w:noProof w:val="0"/>
          <w:color w:val="FF0000"/>
          <w:sz w:val="28"/>
          <w:szCs w:val="28"/>
          <w:lang w:val="ru-RU"/>
        </w:rPr>
        <w:t xml:space="preserve">На 01.01.2019 г. охват детей дошкольным образованием в возрасте от 1,5 до 3 лет составляет 43 % от потребности в услугах дошкольного образования, что меньше планового значения показателя на 01.01.2019 г. на 33 процентных пункта. </w:t>
      </w:r>
    </w:p>
    <w:p w:rsidR="385195C4" w:rsidP="385195C4" w:rsidRDefault="385195C4" w14:paraId="45167693" w14:textId="2C032C90">
      <w:pPr>
        <w:spacing w:after="0" w:afterAutospacing="off"/>
        <w:ind w:firstLine="709"/>
        <w:jc w:val="both"/>
      </w:pPr>
      <w:r w:rsidRPr="385195C4" w:rsidR="385195C4">
        <w:rPr>
          <w:rFonts w:ascii="Times New Roman" w:hAnsi="Times New Roman" w:eastAsia="Times New Roman" w:cs="Times New Roman"/>
          <w:noProof w:val="0"/>
          <w:sz w:val="28"/>
          <w:szCs w:val="28"/>
          <w:lang w:val="ru-RU"/>
        </w:rPr>
        <w:t>На 01.01.2019 г. обеспечено местами в ДОУ</w:t>
      </w:r>
      <w:r w:rsidRPr="385195C4" w:rsidR="385195C4">
        <w:rPr>
          <w:rFonts w:ascii="Times New Roman" w:hAnsi="Times New Roman" w:eastAsia="Times New Roman" w:cs="Times New Roman"/>
          <w:noProof w:val="0"/>
          <w:sz w:val="28"/>
          <w:szCs w:val="28"/>
          <w:lang w:val="ru-RU"/>
        </w:rPr>
        <w:t xml:space="preserve"> </w:t>
      </w:r>
      <w:r w:rsidRPr="385195C4" w:rsidR="385195C4">
        <w:rPr>
          <w:rFonts w:ascii="Times New Roman" w:hAnsi="Times New Roman" w:eastAsia="Times New Roman" w:cs="Times New Roman"/>
          <w:noProof w:val="0"/>
          <w:sz w:val="28"/>
          <w:szCs w:val="28"/>
          <w:lang w:val="ru-RU"/>
        </w:rPr>
        <w:t>21 ребенок.</w:t>
      </w:r>
      <w:r w:rsidRPr="385195C4" w:rsidR="385195C4">
        <w:rPr>
          <w:rFonts w:ascii="Times New Roman" w:hAnsi="Times New Roman" w:eastAsia="Times New Roman" w:cs="Times New Roman"/>
          <w:noProof w:val="0"/>
          <w:sz w:val="28"/>
          <w:szCs w:val="28"/>
          <w:lang w:val="ru-RU"/>
        </w:rPr>
        <w:t xml:space="preserve"> А</w:t>
      </w:r>
      <w:r w:rsidRPr="385195C4" w:rsidR="385195C4">
        <w:rPr>
          <w:rFonts w:ascii="Times New Roman" w:hAnsi="Times New Roman" w:eastAsia="Times New Roman" w:cs="Times New Roman"/>
          <w:noProof w:val="0"/>
          <w:sz w:val="28"/>
          <w:szCs w:val="28"/>
          <w:lang w:val="ru-RU"/>
        </w:rPr>
        <w:t xml:space="preserve">ктуальная очередность детей в возрасте от 1,5 до 3 лет на 01.01.2019 г. составляет 28 детей. </w:t>
      </w:r>
    </w:p>
    <w:p w:rsidR="385195C4" w:rsidP="385195C4" w:rsidRDefault="385195C4" w14:paraId="54D8DFA7" w14:textId="7C07716F">
      <w:pPr>
        <w:spacing w:after="0" w:afterAutospacing="off"/>
        <w:ind w:firstLine="703"/>
        <w:jc w:val="both"/>
      </w:pPr>
      <w:r w:rsidRPr="05CF821C" w:rsidR="05CF821C">
        <w:rPr>
          <w:rFonts w:ascii="Times New Roman" w:hAnsi="Times New Roman" w:eastAsia="Times New Roman" w:cs="Times New Roman"/>
          <w:noProof w:val="0"/>
          <w:sz w:val="28"/>
          <w:szCs w:val="28"/>
          <w:lang w:val="ru-RU"/>
        </w:rPr>
        <w:t xml:space="preserve">Темп роста к аналогичному периоду прошлого года составил 68 %. Снижение показателя связано с увеличением рождаемости в </w:t>
      </w:r>
      <w:r w:rsidRPr="05CF821C" w:rsidR="05CF821C">
        <w:rPr>
          <w:rFonts w:ascii="Times New Roman" w:hAnsi="Times New Roman" w:eastAsia="Times New Roman" w:cs="Times New Roman"/>
          <w:noProof w:val="0"/>
          <w:sz w:val="28"/>
          <w:szCs w:val="28"/>
          <w:lang w:val="ru-RU"/>
        </w:rPr>
        <w:t>МО “Чемальский район”</w:t>
      </w:r>
      <w:r w:rsidRPr="05CF821C" w:rsidR="05CF821C">
        <w:rPr>
          <w:rFonts w:ascii="Times New Roman" w:hAnsi="Times New Roman" w:eastAsia="Times New Roman" w:cs="Times New Roman"/>
          <w:noProof w:val="0"/>
          <w:sz w:val="28"/>
          <w:szCs w:val="28"/>
          <w:lang w:val="ru-RU"/>
        </w:rPr>
        <w:t xml:space="preserve"> и с увеличением миграционного потока, а услуги дошкольного образования в возрасте от 1,5 до 3 лет реализует только 1 дошкольное образовательное учреждение –МДОУ «Детский сад «Улыбка»</w:t>
      </w:r>
    </w:p>
    <w:p w:rsidR="385195C4" w:rsidP="385195C4" w:rsidRDefault="385195C4" w14:paraId="6D48088D" w14:textId="2D725908">
      <w:pPr>
        <w:spacing w:after="0" w:afterAutospacing="off"/>
        <w:ind w:firstLine="703"/>
        <w:jc w:val="both"/>
      </w:pPr>
      <w:r w:rsidRPr="385195C4" w:rsidR="385195C4">
        <w:rPr>
          <w:rFonts w:ascii="Times New Roman" w:hAnsi="Times New Roman" w:eastAsia="Times New Roman" w:cs="Times New Roman"/>
          <w:noProof w:val="0"/>
          <w:sz w:val="28"/>
          <w:szCs w:val="28"/>
          <w:lang w:val="ru-RU"/>
        </w:rPr>
        <w:t>В целях обеспечения достижения целевого показателя в 2018 г. проведены мероприятия по укомплектованию функционирующих групп в дошкольных организациях, что позволило незначительно снизить число детей, состоящих на учете для определения в муниципальные дошкольные образовательные учреждения.</w:t>
      </w:r>
    </w:p>
    <w:p w:rsidR="385195C4" w:rsidP="385195C4" w:rsidRDefault="385195C4" w14:paraId="6E6BFD90" w14:textId="13811119">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p>
    <w:p w:rsidR="385195C4" w:rsidP="385195C4" w:rsidRDefault="385195C4" w14:paraId="2FCCA6CD" w14:textId="1DDD1473">
      <w:pPr>
        <w:spacing w:after="0" w:afterAutospacing="off"/>
        <w:ind w:firstLine="709"/>
        <w:jc w:val="both"/>
      </w:pPr>
      <w:r w:rsidRPr="385195C4" w:rsidR="385195C4">
        <w:rPr>
          <w:rFonts w:ascii="Times New Roman" w:hAnsi="Times New Roman" w:eastAsia="Times New Roman" w:cs="Times New Roman"/>
          <w:noProof w:val="0"/>
          <w:sz w:val="28"/>
          <w:szCs w:val="28"/>
          <w:lang w:val="ru-RU"/>
        </w:rPr>
        <w:t>На 01.01.2019 г. в МО «Чемальский район» функционируют 3 учреждения дополнительного образования: МУ ДО «Чемальский Дом детского творчества», МУ ДОД «Чемальская детско-юношеская спортивная школа, МБУ ДО «Чемальская школа искусств ». Количество детей в возрасте от 5 до 18 лет, получающих услуги по дополнительному образованию, составило 1200 чел.</w:t>
      </w:r>
    </w:p>
    <w:p w:rsidR="385195C4" w:rsidP="385195C4" w:rsidRDefault="385195C4" w14:paraId="3227F2C3" w14:textId="361496DD">
      <w:pPr>
        <w:spacing w:after="0" w:afterAutospacing="off"/>
        <w:ind w:firstLine="709"/>
        <w:jc w:val="both"/>
      </w:pPr>
      <w:r w:rsidRPr="385195C4" w:rsidR="385195C4">
        <w:rPr>
          <w:rFonts w:ascii="Times New Roman" w:hAnsi="Times New Roman" w:eastAsia="Times New Roman" w:cs="Times New Roman"/>
          <w:noProof w:val="0"/>
          <w:sz w:val="28"/>
          <w:szCs w:val="28"/>
          <w:lang w:val="ru-RU"/>
        </w:rPr>
        <w:t>Доля детей в возрасте от 5 до 18 лет, получающих услуги по дополнительному образованию, от общего количества детей в возрасте от 5 до 18 лет, по состоянию на 01.01.2019 г. составляет 53 %, что больше прошлого года на 0,9 процентных пунктов (на 01.01.2018 г. - 52,1 %).</w:t>
      </w:r>
    </w:p>
    <w:p w:rsidR="385195C4" w:rsidP="385195C4" w:rsidRDefault="385195C4" w14:paraId="164919D0" w14:textId="417D917F">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сравнении с планом на 01.01.2019 г. отмечено снижение показателя на 19,8 процентных пункта, что обусловлено следующими причинами: с ростом числа обучающихся, но</w:t>
      </w:r>
      <w:r w:rsidRPr="385195C4" w:rsidR="385195C4">
        <w:rPr>
          <w:rFonts w:ascii="Calibri" w:hAnsi="Calibri" w:eastAsia="Calibri" w:cs="Calibri"/>
          <w:noProof w:val="0"/>
          <w:sz w:val="28"/>
          <w:szCs w:val="28"/>
          <w:lang w:val="ru-RU"/>
        </w:rPr>
        <w:t xml:space="preserve"> с</w:t>
      </w:r>
      <w:r w:rsidRPr="385195C4" w:rsidR="385195C4">
        <w:rPr>
          <w:rFonts w:ascii="Times New Roman" w:hAnsi="Times New Roman" w:eastAsia="Times New Roman" w:cs="Times New Roman"/>
          <w:noProof w:val="0"/>
          <w:sz w:val="28"/>
          <w:szCs w:val="28"/>
          <w:lang w:val="ru-RU"/>
        </w:rPr>
        <w:t>табильным количеством детей подросткового и дошкольного возраста, занятых в системе ДО.</w:t>
      </w:r>
    </w:p>
    <w:p w:rsidR="385195C4" w:rsidP="385195C4" w:rsidRDefault="385195C4" w14:paraId="4FB06BC6" w14:textId="03BF5451">
      <w:pPr>
        <w:spacing w:after="0" w:afterAutospacing="off"/>
        <w:ind w:firstLine="709"/>
        <w:jc w:val="both"/>
      </w:pPr>
      <w:r w:rsidRPr="385195C4" w:rsidR="385195C4">
        <w:rPr>
          <w:rFonts w:ascii="Times New Roman" w:hAnsi="Times New Roman" w:eastAsia="Times New Roman" w:cs="Times New Roman"/>
          <w:noProof w:val="0"/>
          <w:sz w:val="28"/>
          <w:szCs w:val="28"/>
          <w:lang w:val="ru-RU"/>
        </w:rPr>
        <w:t>В целях обеспечения достижения показателя в 2018 г. проведены следующие мероприятия: открытие общеразвивающих групп в учреждениях дополнительного образования сферы культуры и спорта, развитие туристско-краеведческого направления дополнительного образования.</w:t>
      </w:r>
    </w:p>
    <w:p w:rsidR="385195C4" w:rsidP="385195C4" w:rsidRDefault="385195C4" w14:paraId="5102CD83" w14:textId="25AFC7C2">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 xml:space="preserve"> </w:t>
      </w:r>
    </w:p>
    <w:p w:rsidR="385195C4" w:rsidP="385195C4" w:rsidRDefault="385195C4" w14:paraId="3A902A2B" w14:textId="24B6D0E4">
      <w:pPr>
        <w:spacing w:after="0" w:afterAutospacing="off"/>
        <w:ind w:firstLine="709"/>
        <w:jc w:val="both"/>
      </w:pPr>
      <w:r w:rsidRPr="385195C4" w:rsidR="385195C4">
        <w:rPr>
          <w:rFonts w:ascii="Times New Roman" w:hAnsi="Times New Roman" w:eastAsia="Times New Roman" w:cs="Times New Roman"/>
          <w:b w:val="1"/>
          <w:bCs w:val="1"/>
          <w:i w:val="1"/>
          <w:iCs w:val="1"/>
          <w:noProof w:val="0"/>
          <w:sz w:val="24"/>
          <w:szCs w:val="24"/>
          <w:lang w:val="ru-RU"/>
        </w:rPr>
        <w:t>Количество несовершеннолетних, потерпевших от преступных посягательств</w:t>
      </w:r>
    </w:p>
    <w:p w:rsidR="385195C4" w:rsidP="385195C4" w:rsidRDefault="385195C4" w14:paraId="54F1D99C" w14:textId="453F19B7">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Число несовершеннолетних, потерпевших от преступных посягательств, на 01.01.2019 г. составило 18 чел. В расчете на 1000 детей в возрасте от 0 до 18 лет число несовершеннолетних, потерпевших от преступных посягательств, составило 5,9 ед. </w:t>
      </w:r>
    </w:p>
    <w:p w:rsidR="385195C4" w:rsidP="385195C4" w:rsidRDefault="385195C4" w14:paraId="39371AA7" w14:textId="47316EEE">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Планируемый показатель на 01.01.2019 г. составляет 5 ед. Отклонение фактического значения целевого показателя от плана составило </w:t>
      </w:r>
      <w:r w:rsidRPr="385195C4" w:rsidR="385195C4">
        <w:rPr>
          <w:rFonts w:ascii="Times New Roman" w:hAnsi="Times New Roman" w:eastAsia="Times New Roman" w:cs="Times New Roman"/>
          <w:noProof w:val="0"/>
          <w:sz w:val="28"/>
          <w:szCs w:val="28"/>
          <w:lang w:val="ru-RU"/>
        </w:rPr>
        <w:t>(</w:t>
      </w:r>
      <w:r w:rsidRPr="385195C4" w:rsidR="385195C4">
        <w:rPr>
          <w:rFonts w:ascii="Times New Roman" w:hAnsi="Times New Roman" w:eastAsia="Times New Roman" w:cs="Times New Roman"/>
          <w:noProof w:val="0"/>
          <w:sz w:val="28"/>
          <w:szCs w:val="28"/>
          <w:lang w:val="ru-RU"/>
        </w:rPr>
        <w:t>+) 0,9 ед</w:t>
      </w:r>
      <w:r w:rsidRPr="385195C4" w:rsidR="385195C4">
        <w:rPr>
          <w:rFonts w:ascii="Times New Roman" w:hAnsi="Times New Roman" w:eastAsia="Times New Roman" w:cs="Times New Roman"/>
          <w:noProof w:val="0"/>
          <w:sz w:val="28"/>
          <w:szCs w:val="28"/>
          <w:lang w:val="ru-RU"/>
        </w:rPr>
        <w:t>. Рост произошел за счет увеличения преступлений по ст. 157 УК РФ «Неуплата средств на содержание детей или нетрудоспособных родителей».</w:t>
      </w:r>
    </w:p>
    <w:p w:rsidR="385195C4" w:rsidP="385195C4" w:rsidRDefault="385195C4" w14:paraId="3926C569" w14:textId="21513FEF">
      <w:pPr>
        <w:spacing w:after="0" w:afterAutospacing="off"/>
        <w:ind w:firstLine="709"/>
        <w:jc w:val="both"/>
      </w:pPr>
      <w:r w:rsidRPr="385195C4" w:rsidR="385195C4">
        <w:rPr>
          <w:rFonts w:ascii="Times New Roman" w:hAnsi="Times New Roman" w:eastAsia="Times New Roman" w:cs="Times New Roman"/>
          <w:noProof w:val="0"/>
          <w:sz w:val="28"/>
          <w:szCs w:val="28"/>
          <w:lang w:val="ru-RU"/>
        </w:rPr>
        <w:t>Для снижения показателя приняты следующие меры: проводятся рейды, в районной газете размещаются статьи по профилактике правонарушений, разработан дополнительный план профилактики правонарушений, применяется административная практика к родителям, проводятся родительские собрания с участием работников КДН и ЗП.</w:t>
      </w:r>
    </w:p>
    <w:p w:rsidR="385195C4" w:rsidP="385195C4" w:rsidRDefault="385195C4" w14:paraId="21DD1EF3" w14:textId="6EF9B0D3">
      <w:pPr>
        <w:spacing w:after="0" w:afterAutospacing="off"/>
        <w:ind w:firstLine="709"/>
        <w:jc w:val="both"/>
      </w:pPr>
      <w:r w:rsidRPr="385195C4" w:rsidR="385195C4">
        <w:rPr>
          <w:rFonts w:ascii="Times New Roman" w:hAnsi="Times New Roman" w:eastAsia="Times New Roman" w:cs="Times New Roman"/>
          <w:noProof w:val="0"/>
          <w:sz w:val="28"/>
          <w:szCs w:val="28"/>
          <w:lang w:val="ru-RU"/>
        </w:rPr>
        <w:t xml:space="preserve">Численность несовершеннолетних, потерпевших от преступных посягательств, в 2018 г. в сравнении с 2017 г. </w:t>
      </w:r>
      <w:r w:rsidRPr="385195C4" w:rsidR="385195C4">
        <w:rPr>
          <w:rFonts w:ascii="Times New Roman" w:hAnsi="Times New Roman" w:eastAsia="Times New Roman" w:cs="Times New Roman"/>
          <w:i w:val="1"/>
          <w:iCs w:val="1"/>
          <w:noProof w:val="0"/>
          <w:sz w:val="28"/>
          <w:szCs w:val="28"/>
          <w:lang w:val="ru-RU"/>
        </w:rPr>
        <w:t>снизилась</w:t>
      </w:r>
      <w:r w:rsidRPr="385195C4" w:rsidR="385195C4">
        <w:rPr>
          <w:rFonts w:ascii="Times New Roman" w:hAnsi="Times New Roman" w:eastAsia="Times New Roman" w:cs="Times New Roman"/>
          <w:noProof w:val="0"/>
          <w:sz w:val="28"/>
          <w:szCs w:val="28"/>
          <w:lang w:val="ru-RU"/>
        </w:rPr>
        <w:t xml:space="preserve"> на 9 чел. или на 33,3 % (на 01.01.2018 г. – 27 чел.), в расчете на 1000 человек в возрасте от 0 до 18 лет </w:t>
      </w:r>
      <w:r w:rsidRPr="385195C4" w:rsidR="385195C4">
        <w:rPr>
          <w:rFonts w:ascii="Times New Roman" w:hAnsi="Times New Roman" w:eastAsia="Times New Roman" w:cs="Times New Roman"/>
          <w:i w:val="1"/>
          <w:iCs w:val="1"/>
          <w:noProof w:val="0"/>
          <w:sz w:val="28"/>
          <w:szCs w:val="28"/>
          <w:lang w:val="ru-RU"/>
        </w:rPr>
        <w:t>снизилась</w:t>
      </w:r>
      <w:r w:rsidRPr="385195C4" w:rsidR="385195C4">
        <w:rPr>
          <w:rFonts w:ascii="Times New Roman" w:hAnsi="Times New Roman" w:eastAsia="Times New Roman" w:cs="Times New Roman"/>
          <w:noProof w:val="0"/>
          <w:sz w:val="28"/>
          <w:szCs w:val="28"/>
          <w:lang w:val="ru-RU"/>
        </w:rPr>
        <w:t xml:space="preserve"> на 3,1 ед. (на 01.01.2018 г. - 9 ед.).</w:t>
      </w:r>
    </w:p>
    <w:p w:rsidR="385195C4" w:rsidP="385195C4" w:rsidRDefault="385195C4" w14:paraId="20B967E3" w14:textId="32E0ECDD">
      <w:pPr>
        <w:spacing w:after="0" w:afterAutospacing="off"/>
        <w:ind w:firstLine="709"/>
        <w:jc w:val="both"/>
      </w:pPr>
      <w:r w:rsidRPr="385195C4" w:rsidR="385195C4">
        <w:rPr>
          <w:rFonts w:ascii="Times New Roman" w:hAnsi="Times New Roman" w:eastAsia="Times New Roman" w:cs="Times New Roman"/>
          <w:noProof w:val="0"/>
          <w:sz w:val="28"/>
          <w:szCs w:val="28"/>
          <w:lang w:val="ru-RU"/>
        </w:rPr>
        <w:t>Численность несовершеннолетних, потерпевших от преступных посягательств, по видам преступлений распределилась следующим образом:</w:t>
      </w:r>
    </w:p>
    <w:p w:rsidR="385195C4" w:rsidP="385195C4" w:rsidRDefault="385195C4" w14:paraId="2B8B9000" w14:textId="1179F3AD">
      <w:pPr>
        <w:spacing w:after="0" w:afterAutospacing="off"/>
        <w:ind w:firstLine="709"/>
        <w:jc w:val="both"/>
      </w:pPr>
      <w:r w:rsidRPr="05CF821C" w:rsidR="05CF821C">
        <w:rPr>
          <w:rFonts w:ascii="Times New Roman" w:hAnsi="Times New Roman" w:eastAsia="Times New Roman" w:cs="Times New Roman"/>
          <w:noProof w:val="0"/>
          <w:sz w:val="28"/>
          <w:szCs w:val="28"/>
          <w:lang w:val="ru-RU"/>
        </w:rPr>
        <w:t>ст. 116 УК РФ - 2 несовершеннолетних (на 01.01.2018 г. - 0 несовершеннолетних</w:t>
      </w:r>
      <w:r w:rsidRPr="05CF821C" w:rsidR="05CF821C">
        <w:rPr>
          <w:rFonts w:ascii="Times New Roman" w:hAnsi="Times New Roman" w:eastAsia="Times New Roman" w:cs="Times New Roman"/>
          <w:noProof w:val="0"/>
          <w:sz w:val="28"/>
          <w:szCs w:val="28"/>
          <w:lang w:val="ru-RU"/>
        </w:rPr>
        <w:t>)</w:t>
      </w:r>
      <w:r w:rsidRPr="05CF821C" w:rsidR="05CF821C">
        <w:rPr>
          <w:rFonts w:ascii="Times New Roman" w:hAnsi="Times New Roman" w:eastAsia="Times New Roman" w:cs="Times New Roman"/>
          <w:noProof w:val="0"/>
          <w:sz w:val="28"/>
          <w:szCs w:val="28"/>
          <w:lang w:val="ru-RU"/>
        </w:rPr>
        <w:t>;</w:t>
      </w:r>
    </w:p>
    <w:p w:rsidR="385195C4" w:rsidP="385195C4" w:rsidRDefault="385195C4" w14:paraId="7DBCA90E" w14:textId="1065C5B2">
      <w:pPr>
        <w:spacing w:after="0" w:afterAutospacing="off"/>
        <w:ind w:firstLine="709"/>
        <w:jc w:val="both"/>
      </w:pPr>
      <w:r w:rsidRPr="05CF821C" w:rsidR="05CF821C">
        <w:rPr>
          <w:rFonts w:ascii="Times New Roman" w:hAnsi="Times New Roman" w:eastAsia="Times New Roman" w:cs="Times New Roman"/>
          <w:noProof w:val="0"/>
          <w:sz w:val="28"/>
          <w:szCs w:val="28"/>
          <w:lang w:val="ru-RU"/>
        </w:rPr>
        <w:t>ст. 109 УК РФ - 3 несовершеннолетних (на 01.01.2018 г. - 0 несовершеннолетних</w:t>
      </w:r>
      <w:r w:rsidRPr="05CF821C" w:rsidR="05CF821C">
        <w:rPr>
          <w:rFonts w:ascii="Times New Roman" w:hAnsi="Times New Roman" w:eastAsia="Times New Roman" w:cs="Times New Roman"/>
          <w:noProof w:val="0"/>
          <w:sz w:val="28"/>
          <w:szCs w:val="28"/>
          <w:lang w:val="ru-RU"/>
        </w:rPr>
        <w:t>)</w:t>
      </w:r>
      <w:r w:rsidRPr="05CF821C" w:rsidR="05CF821C">
        <w:rPr>
          <w:rFonts w:ascii="Times New Roman" w:hAnsi="Times New Roman" w:eastAsia="Times New Roman" w:cs="Times New Roman"/>
          <w:noProof w:val="0"/>
          <w:sz w:val="28"/>
          <w:szCs w:val="28"/>
          <w:lang w:val="ru-RU"/>
        </w:rPr>
        <w:t>;</w:t>
      </w:r>
    </w:p>
    <w:p w:rsidR="385195C4" w:rsidP="385195C4" w:rsidRDefault="385195C4" w14:paraId="54C8B873" w14:textId="352AE58C">
      <w:pPr>
        <w:spacing w:after="0" w:afterAutospacing="off"/>
        <w:ind w:firstLine="709"/>
        <w:jc w:val="both"/>
      </w:pPr>
      <w:r w:rsidRPr="05CF821C" w:rsidR="05CF821C">
        <w:rPr>
          <w:rFonts w:ascii="Times New Roman" w:hAnsi="Times New Roman" w:eastAsia="Times New Roman" w:cs="Times New Roman"/>
          <w:noProof w:val="0"/>
          <w:sz w:val="28"/>
          <w:szCs w:val="28"/>
          <w:lang w:val="ru-RU"/>
        </w:rPr>
        <w:t>Ст. 134 УК РФ - 1 несовершеннолетни</w:t>
      </w:r>
      <w:r w:rsidRPr="05CF821C" w:rsidR="05CF821C">
        <w:rPr>
          <w:rFonts w:ascii="Times New Roman" w:hAnsi="Times New Roman" w:eastAsia="Times New Roman" w:cs="Times New Roman"/>
          <w:noProof w:val="0"/>
          <w:sz w:val="28"/>
          <w:szCs w:val="28"/>
          <w:lang w:val="ru-RU"/>
        </w:rPr>
        <w:t>й</w:t>
      </w:r>
      <w:r w:rsidRPr="05CF821C" w:rsidR="05CF821C">
        <w:rPr>
          <w:rFonts w:ascii="Times New Roman" w:hAnsi="Times New Roman" w:eastAsia="Times New Roman" w:cs="Times New Roman"/>
          <w:noProof w:val="0"/>
          <w:sz w:val="28"/>
          <w:szCs w:val="28"/>
          <w:lang w:val="ru-RU"/>
        </w:rPr>
        <w:t xml:space="preserve"> (на 01.01.2018 г. - 1 несовершеннолетни</w:t>
      </w:r>
      <w:r w:rsidRPr="05CF821C" w:rsidR="05CF821C">
        <w:rPr>
          <w:rFonts w:ascii="Times New Roman" w:hAnsi="Times New Roman" w:eastAsia="Times New Roman" w:cs="Times New Roman"/>
          <w:noProof w:val="0"/>
          <w:sz w:val="28"/>
          <w:szCs w:val="28"/>
          <w:lang w:val="ru-RU"/>
        </w:rPr>
        <w:t>й)</w:t>
      </w:r>
      <w:r w:rsidRPr="05CF821C" w:rsidR="05CF821C">
        <w:rPr>
          <w:rFonts w:ascii="Times New Roman" w:hAnsi="Times New Roman" w:eastAsia="Times New Roman" w:cs="Times New Roman"/>
          <w:noProof w:val="0"/>
          <w:sz w:val="28"/>
          <w:szCs w:val="28"/>
          <w:lang w:val="ru-RU"/>
        </w:rPr>
        <w:t>;</w:t>
      </w:r>
    </w:p>
    <w:p w:rsidR="385195C4" w:rsidP="385195C4" w:rsidRDefault="385195C4" w14:paraId="21ED309B" w14:textId="000F1283">
      <w:pPr>
        <w:spacing w:after="0" w:afterAutospacing="off"/>
        <w:ind w:firstLine="709"/>
        <w:jc w:val="both"/>
      </w:pPr>
      <w:r w:rsidRPr="05CF821C" w:rsidR="05CF821C">
        <w:rPr>
          <w:rFonts w:ascii="Times New Roman" w:hAnsi="Times New Roman" w:eastAsia="Times New Roman" w:cs="Times New Roman"/>
          <w:noProof w:val="0"/>
          <w:sz w:val="28"/>
          <w:szCs w:val="28"/>
          <w:lang w:val="ru-RU"/>
        </w:rPr>
        <w:t>Ст. 132 УК РФ - 1 несовершеннолетни</w:t>
      </w:r>
      <w:r w:rsidRPr="05CF821C" w:rsidR="05CF821C">
        <w:rPr>
          <w:rFonts w:ascii="Times New Roman" w:hAnsi="Times New Roman" w:eastAsia="Times New Roman" w:cs="Times New Roman"/>
          <w:noProof w:val="0"/>
          <w:sz w:val="28"/>
          <w:szCs w:val="28"/>
          <w:lang w:val="ru-RU"/>
        </w:rPr>
        <w:t>й</w:t>
      </w:r>
      <w:r w:rsidRPr="05CF821C" w:rsidR="05CF821C">
        <w:rPr>
          <w:rFonts w:ascii="Times New Roman" w:hAnsi="Times New Roman" w:eastAsia="Times New Roman" w:cs="Times New Roman"/>
          <w:noProof w:val="0"/>
          <w:sz w:val="28"/>
          <w:szCs w:val="28"/>
          <w:lang w:val="ru-RU"/>
        </w:rPr>
        <w:t xml:space="preserve"> (на 01.01.2018 г. - 8 несовершеннолетних</w:t>
      </w:r>
      <w:r w:rsidRPr="05CF821C" w:rsidR="05CF821C">
        <w:rPr>
          <w:rFonts w:ascii="Times New Roman" w:hAnsi="Times New Roman" w:eastAsia="Times New Roman" w:cs="Times New Roman"/>
          <w:noProof w:val="0"/>
          <w:sz w:val="28"/>
          <w:szCs w:val="28"/>
          <w:lang w:val="ru-RU"/>
        </w:rPr>
        <w:t>)</w:t>
      </w:r>
      <w:r w:rsidRPr="05CF821C" w:rsidR="05CF821C">
        <w:rPr>
          <w:rFonts w:ascii="Times New Roman" w:hAnsi="Times New Roman" w:eastAsia="Times New Roman" w:cs="Times New Roman"/>
          <w:noProof w:val="0"/>
          <w:sz w:val="28"/>
          <w:szCs w:val="28"/>
          <w:lang w:val="ru-RU"/>
        </w:rPr>
        <w:t>;</w:t>
      </w:r>
    </w:p>
    <w:p w:rsidR="385195C4" w:rsidP="385195C4" w:rsidRDefault="385195C4" w14:paraId="38F24DBC" w14:textId="225CE908">
      <w:pPr>
        <w:spacing w:after="0" w:afterAutospacing="off"/>
        <w:ind w:firstLine="709"/>
        <w:jc w:val="both"/>
      </w:pPr>
      <w:r w:rsidRPr="05CF821C" w:rsidR="05CF821C">
        <w:rPr>
          <w:rFonts w:ascii="Times New Roman" w:hAnsi="Times New Roman" w:eastAsia="Times New Roman" w:cs="Times New Roman"/>
          <w:noProof w:val="0"/>
          <w:sz w:val="28"/>
          <w:szCs w:val="28"/>
          <w:lang w:val="ru-RU"/>
        </w:rPr>
        <w:t>Ст. 157 УК РФ - 7 несовершеннолетних (на 01.01.2018 г. - 9 несовершеннолетних</w:t>
      </w:r>
      <w:r w:rsidRPr="05CF821C" w:rsidR="05CF821C">
        <w:rPr>
          <w:rFonts w:ascii="Times New Roman" w:hAnsi="Times New Roman" w:eastAsia="Times New Roman" w:cs="Times New Roman"/>
          <w:noProof w:val="0"/>
          <w:sz w:val="28"/>
          <w:szCs w:val="28"/>
          <w:lang w:val="ru-RU"/>
        </w:rPr>
        <w:t>)</w:t>
      </w:r>
      <w:r w:rsidRPr="05CF821C" w:rsidR="05CF821C">
        <w:rPr>
          <w:rFonts w:ascii="Times New Roman" w:hAnsi="Times New Roman" w:eastAsia="Times New Roman" w:cs="Times New Roman"/>
          <w:noProof w:val="0"/>
          <w:sz w:val="28"/>
          <w:szCs w:val="28"/>
          <w:lang w:val="ru-RU"/>
        </w:rPr>
        <w:t>;</w:t>
      </w:r>
    </w:p>
    <w:p w:rsidR="385195C4" w:rsidP="385195C4" w:rsidRDefault="385195C4" w14:paraId="61FFCDF0" w14:textId="7192E1F7">
      <w:pPr>
        <w:spacing w:after="0" w:afterAutospacing="off"/>
        <w:ind w:firstLine="709"/>
        <w:jc w:val="both"/>
      </w:pPr>
      <w:r w:rsidRPr="385195C4" w:rsidR="385195C4">
        <w:rPr>
          <w:rFonts w:ascii="Times New Roman" w:hAnsi="Times New Roman" w:eastAsia="Times New Roman" w:cs="Times New Roman"/>
          <w:noProof w:val="0"/>
          <w:sz w:val="28"/>
          <w:szCs w:val="28"/>
          <w:lang w:val="ru-RU"/>
        </w:rPr>
        <w:t>иные - 4 несовершеннолетних.</w:t>
      </w:r>
    </w:p>
    <w:p w:rsidR="385195C4" w:rsidP="385195C4" w:rsidRDefault="385195C4" w14:paraId="24C94036" w14:textId="5CF3247C">
      <w:pPr>
        <w:spacing w:after="0" w:afterAutospacing="off"/>
        <w:ind w:firstLine="709"/>
        <w:jc w:val="both"/>
      </w:pPr>
      <w:r w:rsidRPr="385195C4" w:rsidR="385195C4">
        <w:rPr>
          <w:rFonts w:ascii="Times New Roman" w:hAnsi="Times New Roman" w:eastAsia="Times New Roman" w:cs="Times New Roman"/>
          <w:noProof w:val="0"/>
          <w:sz w:val="28"/>
          <w:szCs w:val="28"/>
          <w:lang w:val="ru-RU"/>
        </w:rPr>
        <w:t>Для снижения показателя на 01.01.2019 г. приняты следующие меры (указать информацию о проведенных мероприятиях, разработанных и принятых планах, программах и др.): 2 раза в месяц проводятся заседания комиссии по делам несовершеннолетних, своевременно исполняются субъектами системы мероприятия по профилактике безнадзорности и правонарушениях несовершеннолетних, мероприятия, направленные на снижение количества несовершеннолетних, потерпевших от преступных посягательств на территории района (межведомственные рейдовые мероприятия, просветительская деятельность, вовлечение детей в культурно-досуговые формирования различной направленности).</w:t>
      </w:r>
    </w:p>
    <w:p w:rsidR="385195C4" w:rsidP="385195C4" w:rsidRDefault="385195C4" w14:paraId="4F820674" w14:textId="39481A27">
      <w:pPr>
        <w:spacing w:after="0" w:afterAutospacing="off"/>
        <w:ind w:firstLine="709"/>
        <w:jc w:val="both"/>
      </w:pPr>
      <w:r w:rsidRPr="385195C4" w:rsidR="385195C4">
        <w:rPr>
          <w:rFonts w:ascii="Times New Roman" w:hAnsi="Times New Roman" w:eastAsia="Times New Roman" w:cs="Times New Roman"/>
          <w:noProof w:val="0"/>
          <w:sz w:val="28"/>
          <w:szCs w:val="28"/>
          <w:lang w:val="ru-RU"/>
        </w:rPr>
        <w:t>Причинами улучшения показателя являются: своевременно исполненные субъектами системы мероприятия по профилактике безнадзорности и правонарушениях несовершеннолетних, мероприятия, направленные на снижение количества несовершеннолетних, потерпевших от преступных посягательств на территории района (межведомственные рейдовые мероприятия, просветительская деятельность, вовлечение детей в культурно - досуговые формирования различной направленности).</w:t>
      </w:r>
    </w:p>
    <w:p w:rsidR="385195C4" w:rsidP="385195C4" w:rsidRDefault="385195C4" w14:paraId="62FC899E" w14:textId="7562BE0B">
      <w:pPr>
        <w:spacing w:after="0" w:afterAutospacing="off"/>
        <w:ind w:firstLine="709"/>
        <w:jc w:val="both"/>
      </w:pPr>
      <w:r w:rsidRPr="385195C4" w:rsidR="385195C4">
        <w:rPr>
          <w:rFonts w:ascii="Times New Roman" w:hAnsi="Times New Roman" w:eastAsia="Times New Roman" w:cs="Times New Roman"/>
          <w:noProof w:val="0"/>
          <w:sz w:val="24"/>
          <w:szCs w:val="24"/>
          <w:lang w:val="ru-RU"/>
        </w:rPr>
        <w:t xml:space="preserve"> </w:t>
      </w:r>
    </w:p>
    <w:p w:rsidR="385195C4" w:rsidP="385195C4" w:rsidRDefault="385195C4" w14:paraId="11381A7C" w14:textId="3667DFC6">
      <w:pPr>
        <w:spacing w:after="0" w:afterAutospacing="off"/>
        <w:ind w:firstLine="709"/>
        <w:jc w:val="both"/>
      </w:pPr>
      <w:r w:rsidRPr="385195C4" w:rsidR="385195C4">
        <w:rPr>
          <w:rFonts w:ascii="Times New Roman" w:hAnsi="Times New Roman" w:eastAsia="Times New Roman" w:cs="Times New Roman"/>
          <w:b w:val="1"/>
          <w:bCs w:val="1"/>
          <w:noProof w:val="0"/>
          <w:sz w:val="24"/>
          <w:szCs w:val="24"/>
          <w:lang w:val="ru-RU"/>
        </w:rPr>
        <w:t xml:space="preserve">Раздел </w:t>
      </w:r>
      <w:r w:rsidRPr="385195C4" w:rsidR="385195C4">
        <w:rPr>
          <w:rFonts w:ascii="Times New Roman" w:hAnsi="Times New Roman" w:eastAsia="Times New Roman" w:cs="Times New Roman"/>
          <w:b w:val="1"/>
          <w:bCs w:val="1"/>
          <w:noProof w:val="0"/>
          <w:sz w:val="24"/>
          <w:szCs w:val="24"/>
          <w:lang w:val="en-US"/>
        </w:rPr>
        <w:t>V</w:t>
      </w:r>
      <w:r w:rsidRPr="385195C4" w:rsidR="385195C4">
        <w:rPr>
          <w:rFonts w:ascii="Times New Roman" w:hAnsi="Times New Roman" w:eastAsia="Times New Roman" w:cs="Times New Roman"/>
          <w:b w:val="1"/>
          <w:bCs w:val="1"/>
          <w:noProof w:val="0"/>
          <w:sz w:val="24"/>
          <w:szCs w:val="24"/>
          <w:lang w:val="ru-RU"/>
        </w:rPr>
        <w:t>. Развитие института оценки регулирующего воздействия</w:t>
      </w:r>
    </w:p>
    <w:p w:rsidR="385195C4" w:rsidP="385195C4" w:rsidRDefault="385195C4" w14:paraId="32636073" w14:textId="449F8B42">
      <w:pPr>
        <w:spacing w:after="0" w:afterAutospacing="off"/>
        <w:ind w:firstLine="709"/>
        <w:jc w:val="both"/>
      </w:pPr>
      <w:r w:rsidRPr="385195C4" w:rsidR="385195C4">
        <w:rPr>
          <w:rFonts w:ascii="Times New Roman" w:hAnsi="Times New Roman" w:eastAsia="Times New Roman" w:cs="Times New Roman"/>
          <w:noProof w:val="0"/>
          <w:sz w:val="28"/>
          <w:szCs w:val="28"/>
          <w:lang w:val="ru-RU"/>
        </w:rPr>
        <w:t>Общий балл по итогам 2018 г. составил 1 балл по оценке регулирующего воздействия при плановом значении на 2018 год 15 баллов, достижение плана составляет 6,67%.</w:t>
      </w:r>
    </w:p>
    <w:p w:rsidR="385195C4" w:rsidP="385195C4" w:rsidRDefault="385195C4" w14:paraId="4D22D45C" w14:textId="474B23CE">
      <w:pPr>
        <w:spacing w:after="0" w:afterAutospacing="off"/>
        <w:ind w:firstLine="709"/>
        <w:jc w:val="both"/>
      </w:pPr>
      <w:r w:rsidRPr="385195C4" w:rsidR="385195C4">
        <w:rPr>
          <w:rFonts w:ascii="Times New Roman" w:hAnsi="Times New Roman" w:eastAsia="Times New Roman" w:cs="Times New Roman"/>
          <w:noProof w:val="0"/>
          <w:sz w:val="28"/>
          <w:szCs w:val="28"/>
          <w:lang w:val="ru-RU"/>
        </w:rPr>
        <w:t>На отрицательную динамику повлияло отсутствие НПА, по которым проведена процедура ОРВ.</w:t>
      </w:r>
    </w:p>
    <w:p w:rsidR="385195C4" w:rsidP="385195C4" w:rsidRDefault="385195C4" w14:paraId="5A6A9E59" w14:textId="684A7A0E">
      <w:pPr>
        <w:spacing w:after="0" w:afterAutospacing="off"/>
        <w:ind w:firstLine="709"/>
        <w:jc w:val="both"/>
      </w:pPr>
      <w:r w:rsidRPr="385195C4" w:rsidR="385195C4">
        <w:rPr>
          <w:rFonts w:ascii="Times New Roman" w:hAnsi="Times New Roman" w:eastAsia="Times New Roman" w:cs="Times New Roman"/>
          <w:noProof w:val="0"/>
          <w:sz w:val="28"/>
          <w:szCs w:val="28"/>
          <w:lang w:val="ru-RU"/>
        </w:rPr>
        <w:t>За отчетный период реализованы мероприятия, которые позволили повысить уровень осведомленности предпринимательского сообщества: принято решение о привлечении предпринимателей членов Координационного совета по развитию малого и среднего предпринимательства и по улучшению инвестиционного климата Чемальского района при администрации района.</w:t>
      </w:r>
    </w:p>
    <w:p w:rsidR="385195C4" w:rsidP="385195C4" w:rsidRDefault="385195C4" w14:paraId="00E7C19C" w14:textId="3E83C770">
      <w:pPr>
        <w:spacing w:after="0" w:afterAutospacing="off"/>
        <w:ind w:firstLine="709"/>
        <w:jc w:val="both"/>
      </w:pPr>
      <w:r w:rsidRPr="385195C4" w:rsidR="385195C4">
        <w:rPr>
          <w:rFonts w:ascii="Times New Roman" w:hAnsi="Times New Roman" w:eastAsia="Times New Roman" w:cs="Times New Roman"/>
          <w:i w:val="1"/>
          <w:iCs w:val="1"/>
          <w:noProof w:val="0"/>
          <w:sz w:val="24"/>
          <w:szCs w:val="24"/>
          <w:lang w:val="ru-RU"/>
        </w:rPr>
        <w:t xml:space="preserve"> </w:t>
      </w:r>
    </w:p>
    <w:p w:rsidR="385195C4" w:rsidP="385195C4" w:rsidRDefault="385195C4" w14:paraId="64266C49" w14:textId="674692B2">
      <w:pPr>
        <w:spacing w:after="0" w:afterAutospacing="off"/>
        <w:ind w:firstLine="709"/>
        <w:jc w:val="both"/>
        <w:rPr>
          <w:rFonts w:ascii="Times New Roman" w:hAnsi="Times New Roman" w:eastAsia="Times New Roman" w:cs="Times New Roman"/>
          <w:noProof w:val="0"/>
          <w:sz w:val="24"/>
          <w:szCs w:val="24"/>
          <w:lang w:val="ru-RU"/>
        </w:rPr>
      </w:pPr>
    </w:p>
    <w:p w:rsidR="385195C4" w:rsidP="385195C4" w:rsidRDefault="385195C4" w14:paraId="23078FB0" w14:textId="169BEBFE">
      <w:pPr>
        <w:pStyle w:val="a"/>
        <w:spacing w:after="0" w:afterAutospacing="off"/>
      </w:pPr>
    </w:p>
    <w:sectPr w:rsidRPr="00EA0320" w:rsidR="005E5360" w:rsidSect="00B90235">
      <w:pgSz w:w="11906" w:h="16838" w:orient="portrait"/>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31734863"/>
    <w:multiLevelType w:val="hybridMultilevel"/>
    <w:tmpl w:val="5AC0E6C2"/>
    <w:lvl w:ilvl="0" w:tplc="1932D634">
      <w:start w:val="1"/>
      <w:numFmt w:val="bullet"/>
      <w:lvlText w:val=""/>
      <w:lvlJc w:val="left"/>
      <w:pPr>
        <w:tabs>
          <w:tab w:val="num" w:pos="1778"/>
        </w:tabs>
        <w:ind w:left="1778" w:hanging="360"/>
      </w:pPr>
      <w:rPr>
        <w:rFonts w:hint="default" w:ascii="Symbol" w:hAnsi="Symbol" w:cs="Symbol"/>
      </w:rPr>
    </w:lvl>
    <w:lvl w:ilvl="1" w:tplc="204A07FC">
      <w:start w:val="1"/>
      <w:numFmt w:val="bullet"/>
      <w:lvlText w:val=""/>
      <w:lvlJc w:val="left"/>
      <w:pPr>
        <w:tabs>
          <w:tab w:val="num" w:pos="1440"/>
        </w:tabs>
        <w:ind w:left="1440" w:hanging="360"/>
      </w:pPr>
      <w:rPr>
        <w:rFonts w:hint="default" w:ascii="Wingdings" w:hAnsi="Wingdings" w:cs="Wingdings"/>
      </w:rPr>
    </w:lvl>
    <w:lvl w:ilvl="2" w:tplc="CCDC92CA">
      <w:start w:val="1"/>
      <w:numFmt w:val="bullet"/>
      <w:lvlText w:val=""/>
      <w:lvlJc w:val="left"/>
      <w:pPr>
        <w:tabs>
          <w:tab w:val="num" w:pos="2160"/>
        </w:tabs>
        <w:ind w:left="2160" w:hanging="360"/>
      </w:pPr>
      <w:rPr>
        <w:rFonts w:hint="default" w:ascii="Wingdings" w:hAnsi="Wingdings" w:cs="Wingdings"/>
      </w:rPr>
    </w:lvl>
    <w:lvl w:ilvl="3" w:tplc="E38C0DB8">
      <w:start w:val="1"/>
      <w:numFmt w:val="bullet"/>
      <w:lvlText w:val=""/>
      <w:lvlJc w:val="left"/>
      <w:pPr>
        <w:tabs>
          <w:tab w:val="num" w:pos="2880"/>
        </w:tabs>
        <w:ind w:left="2880" w:hanging="360"/>
      </w:pPr>
      <w:rPr>
        <w:rFonts w:hint="default" w:ascii="Wingdings" w:hAnsi="Wingdings" w:cs="Wingdings"/>
      </w:rPr>
    </w:lvl>
    <w:lvl w:ilvl="4" w:tplc="B8CE298C">
      <w:start w:val="1"/>
      <w:numFmt w:val="bullet"/>
      <w:lvlText w:val=""/>
      <w:lvlJc w:val="left"/>
      <w:pPr>
        <w:tabs>
          <w:tab w:val="num" w:pos="3600"/>
        </w:tabs>
        <w:ind w:left="3600" w:hanging="360"/>
      </w:pPr>
      <w:rPr>
        <w:rFonts w:hint="default" w:ascii="Wingdings" w:hAnsi="Wingdings" w:cs="Wingdings"/>
      </w:rPr>
    </w:lvl>
    <w:lvl w:ilvl="5" w:tplc="2DC40F58">
      <w:start w:val="1"/>
      <w:numFmt w:val="bullet"/>
      <w:lvlText w:val=""/>
      <w:lvlJc w:val="left"/>
      <w:pPr>
        <w:tabs>
          <w:tab w:val="num" w:pos="4320"/>
        </w:tabs>
        <w:ind w:left="4320" w:hanging="360"/>
      </w:pPr>
      <w:rPr>
        <w:rFonts w:hint="default" w:ascii="Wingdings" w:hAnsi="Wingdings" w:cs="Wingdings"/>
      </w:rPr>
    </w:lvl>
    <w:lvl w:ilvl="6" w:tplc="00565C1C">
      <w:start w:val="1"/>
      <w:numFmt w:val="bullet"/>
      <w:lvlText w:val=""/>
      <w:lvlJc w:val="left"/>
      <w:pPr>
        <w:tabs>
          <w:tab w:val="num" w:pos="5040"/>
        </w:tabs>
        <w:ind w:left="5040" w:hanging="360"/>
      </w:pPr>
      <w:rPr>
        <w:rFonts w:hint="default" w:ascii="Wingdings" w:hAnsi="Wingdings" w:cs="Wingdings"/>
      </w:rPr>
    </w:lvl>
    <w:lvl w:ilvl="7" w:tplc="0E760090">
      <w:start w:val="1"/>
      <w:numFmt w:val="bullet"/>
      <w:lvlText w:val=""/>
      <w:lvlJc w:val="left"/>
      <w:pPr>
        <w:tabs>
          <w:tab w:val="num" w:pos="5760"/>
        </w:tabs>
        <w:ind w:left="5760" w:hanging="360"/>
      </w:pPr>
      <w:rPr>
        <w:rFonts w:hint="default" w:ascii="Wingdings" w:hAnsi="Wingdings" w:cs="Wingdings"/>
      </w:rPr>
    </w:lvl>
    <w:lvl w:ilvl="8" w:tplc="F6E8D8D2">
      <w:start w:val="1"/>
      <w:numFmt w:val="bullet"/>
      <w:lvlText w:val=""/>
      <w:lvlJc w:val="left"/>
      <w:pPr>
        <w:tabs>
          <w:tab w:val="num" w:pos="6480"/>
        </w:tabs>
        <w:ind w:left="6480" w:hanging="360"/>
      </w:pPr>
      <w:rPr>
        <w:rFonts w:hint="default" w:ascii="Wingdings" w:hAnsi="Wingdings" w:cs="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7F"/>
    <w:rsid w:val="00025389"/>
    <w:rsid w:val="000412C6"/>
    <w:rsid w:val="001B4CED"/>
    <w:rsid w:val="001E2510"/>
    <w:rsid w:val="002138E4"/>
    <w:rsid w:val="00245777"/>
    <w:rsid w:val="002C595D"/>
    <w:rsid w:val="00315D0C"/>
    <w:rsid w:val="00340208"/>
    <w:rsid w:val="003F5001"/>
    <w:rsid w:val="004D2DF8"/>
    <w:rsid w:val="004E3436"/>
    <w:rsid w:val="005123FC"/>
    <w:rsid w:val="005E5360"/>
    <w:rsid w:val="006B3F73"/>
    <w:rsid w:val="006F458B"/>
    <w:rsid w:val="00712067"/>
    <w:rsid w:val="00790DF6"/>
    <w:rsid w:val="007930B4"/>
    <w:rsid w:val="00806009"/>
    <w:rsid w:val="00837A1B"/>
    <w:rsid w:val="00865CF6"/>
    <w:rsid w:val="00877852"/>
    <w:rsid w:val="008B0B3A"/>
    <w:rsid w:val="00A24B8B"/>
    <w:rsid w:val="00A355D1"/>
    <w:rsid w:val="00A772BB"/>
    <w:rsid w:val="00B55222"/>
    <w:rsid w:val="00B758AD"/>
    <w:rsid w:val="00B90235"/>
    <w:rsid w:val="00B92E4E"/>
    <w:rsid w:val="00B96F8A"/>
    <w:rsid w:val="00BC4D42"/>
    <w:rsid w:val="00BE66FE"/>
    <w:rsid w:val="00C44737"/>
    <w:rsid w:val="00C9286B"/>
    <w:rsid w:val="00C93C49"/>
    <w:rsid w:val="00D173DD"/>
    <w:rsid w:val="00DE6E83"/>
    <w:rsid w:val="00E1163D"/>
    <w:rsid w:val="00E22F7F"/>
    <w:rsid w:val="00EA0320"/>
    <w:rsid w:val="00EC685A"/>
    <w:rsid w:val="00FE466B"/>
    <w:rsid w:val="052D1299"/>
    <w:rsid w:val="05879BFC"/>
    <w:rsid w:val="05CF821C"/>
    <w:rsid w:val="32B03458"/>
    <w:rsid w:val="385195C4"/>
    <w:rsid w:val="38C7E7F3"/>
    <w:rsid w:val="3A143316"/>
    <w:rsid w:val="3E102865"/>
    <w:rsid w:val="5227070D"/>
    <w:rsid w:val="5BCA0921"/>
    <w:rsid w:val="63976E95"/>
    <w:rsid w:val="6BFDD248"/>
    <w:rsid w:val="6D8054E3"/>
    <w:rsid w:val="7BE98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D3EE"/>
  <w15:docId w15:val="{548f2a0e-815a-4edc-8e08-0eb1acc62b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E22F7F"/>
    <w:rPr>
      <w:rFonts w:ascii="Calibri" w:hAnsi="Calibri" w:eastAsia="Calibri"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ConsPlusNormal" w:customStyle="1">
    <w:name w:val="ConsPlusNormal Знак"/>
    <w:link w:val="ConsPlusNormal0"/>
    <w:locked/>
    <w:rsid w:val="00E22F7F"/>
    <w:rPr>
      <w:rFonts w:ascii="Times New Roman" w:hAnsi="Times New Roman" w:eastAsia="Times New Roman" w:cs="Times New Roman"/>
      <w:sz w:val="28"/>
      <w:szCs w:val="20"/>
      <w:lang w:eastAsia="ru-RU"/>
    </w:rPr>
  </w:style>
  <w:style w:type="paragraph" w:styleId="ConsPlusNormal0" w:customStyle="1">
    <w:name w:val="ConsPlusNormal"/>
    <w:link w:val="ConsPlusNormal"/>
    <w:rsid w:val="00E22F7F"/>
    <w:pPr>
      <w:widowControl w:val="0"/>
      <w:autoSpaceDE w:val="0"/>
      <w:autoSpaceDN w:val="0"/>
      <w:spacing w:after="0" w:line="240" w:lineRule="auto"/>
    </w:pPr>
    <w:rPr>
      <w:rFonts w:ascii="Times New Roman" w:hAnsi="Times New Roman" w:eastAsia="Times New Roman" w:cs="Times New Roman"/>
      <w:sz w:val="28"/>
      <w:szCs w:val="20"/>
      <w:lang w:eastAsia="ru-RU"/>
    </w:rPr>
  </w:style>
  <w:style w:type="table" w:styleId="a3">
    <w:name w:val="Table Grid"/>
    <w:basedOn w:val="a1"/>
    <w:uiPriority w:val="59"/>
    <w:rsid w:val="00E22F7F"/>
    <w:pPr>
      <w:spacing w:after="0" w:line="240" w:lineRule="auto"/>
    </w:pPr>
    <w:rPr>
      <w:rFonts w:ascii="Calibri" w:hAnsi="Calibri" w:eastAsia="Calibri" w:cs="Times New Roma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 w:customStyle="1">
    <w:name w:val="Сетка таблицы1"/>
    <w:basedOn w:val="a1"/>
    <w:next w:val="a3"/>
    <w:uiPriority w:val="59"/>
    <w:rsid w:val="004D2DF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a"/>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F7F"/>
    <w:rPr>
      <w:rFonts w:ascii="Times New Roman" w:eastAsia="Times New Roman" w:hAnsi="Times New Roman" w:cs="Times New Roman"/>
      <w:sz w:val="28"/>
      <w:szCs w:val="20"/>
      <w:lang w:eastAsia="ru-RU"/>
    </w:rPr>
  </w:style>
  <w:style w:type="paragraph" w:customStyle="1" w:styleId="ConsPlusNormal0">
    <w:name w:val="ConsPlusNormal"/>
    <w:link w:val="ConsPlusNormal"/>
    <w:rsid w:val="00E22F7F"/>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E22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D2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1193">
      <w:bodyDiv w:val="1"/>
      <w:marLeft w:val="0"/>
      <w:marRight w:val="0"/>
      <w:marTop w:val="0"/>
      <w:marBottom w:val="0"/>
      <w:divBdr>
        <w:top w:val="none" w:sz="0" w:space="0" w:color="auto"/>
        <w:left w:val="none" w:sz="0" w:space="0" w:color="auto"/>
        <w:bottom w:val="none" w:sz="0" w:space="0" w:color="auto"/>
        <w:right w:val="none" w:sz="0" w:space="0" w:color="auto"/>
      </w:divBdr>
    </w:div>
    <w:div w:id="812984615">
      <w:bodyDiv w:val="1"/>
      <w:marLeft w:val="0"/>
      <w:marRight w:val="0"/>
      <w:marTop w:val="0"/>
      <w:marBottom w:val="0"/>
      <w:divBdr>
        <w:top w:val="none" w:sz="0" w:space="0" w:color="auto"/>
        <w:left w:val="none" w:sz="0" w:space="0" w:color="auto"/>
        <w:bottom w:val="none" w:sz="0" w:space="0" w:color="auto"/>
        <w:right w:val="none" w:sz="0" w:space="0" w:color="auto"/>
      </w:divBdr>
    </w:div>
    <w:div w:id="1090199958">
      <w:bodyDiv w:val="1"/>
      <w:marLeft w:val="0"/>
      <w:marRight w:val="0"/>
      <w:marTop w:val="0"/>
      <w:marBottom w:val="0"/>
      <w:divBdr>
        <w:top w:val="none" w:sz="0" w:space="0" w:color="auto"/>
        <w:left w:val="none" w:sz="0" w:space="0" w:color="auto"/>
        <w:bottom w:val="none" w:sz="0" w:space="0" w:color="auto"/>
        <w:right w:val="none" w:sz="0" w:space="0" w:color="auto"/>
      </w:divBdr>
    </w:div>
    <w:div w:id="1340279096">
      <w:bodyDiv w:val="1"/>
      <w:marLeft w:val="0"/>
      <w:marRight w:val="0"/>
      <w:marTop w:val="0"/>
      <w:marBottom w:val="0"/>
      <w:divBdr>
        <w:top w:val="none" w:sz="0" w:space="0" w:color="auto"/>
        <w:left w:val="none" w:sz="0" w:space="0" w:color="auto"/>
        <w:bottom w:val="none" w:sz="0" w:space="0" w:color="auto"/>
        <w:right w:val="none" w:sz="0" w:space="0" w:color="auto"/>
      </w:divBdr>
    </w:div>
    <w:div w:id="13539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chemal-altai.ru/index.php/95-uncategorised/2401-reestr-investitsionnykh-ploshchadok" TargetMode="External" Id="R57fd08ad36a34de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Kandarakov</dc:creator>
  <lastModifiedBy>gospro@mineco04.ru</lastModifiedBy>
  <revision>27</revision>
  <dcterms:created xsi:type="dcterms:W3CDTF">2017-08-18T10:49:00.0000000Z</dcterms:created>
  <dcterms:modified xsi:type="dcterms:W3CDTF">2019-05-07T04:53:02.3169165Z</dcterms:modified>
</coreProperties>
</file>